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pPr>
        <w:jc w:val="center"/>
      </w:pPr>
      <w:r>
        <w:rPr>
          <w:color w:val="EB2B33"/>
          <w:u w:val="single"/>
        </w:rPr>
        <w:t>Isječak iz postavke zadaće:</w:t>
      </w:r>
    </w:p>
    <w:p>
      <w:r>
        <w:drawing>
          <wp:inline distT="0" distB="0" distL="0" distR="0">
            <wp:extent cx="5943600" cy="512227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="0" w:after="0"/>
        <w:ind w:left="720" w:hanging="360"/>
      </w:pPr>
      <w:r>
        <w:t>Što se tiče prve stavke zahtjeva, ispoštovan je zahtjev da se svaka klasa prilikom instanciranja imenuje sa tipom i odgovarajućim brojem indeksa (17818 u mom slučaju). Implementirano je i odgovarajuće nasljeđivanje gdje god je ono bilo smisleno (npr. naslijedila sam</w:t>
      </w:r>
      <w:r>
        <w:rPr>
          <w:b/>
        </w:rPr>
        <w:t xml:space="preserve"> HitniSlucaj.cs</w:t>
      </w:r>
      <w:r>
        <w:t xml:space="preserve"> iz </w:t>
      </w:r>
      <w:r>
        <w:rPr>
          <w:b/>
        </w:rPr>
        <w:t>NormalniPacijent.cs,</w:t>
      </w:r>
      <w:r>
        <w:t xml:space="preserve"> obzirom da je HitniSlucaj podvrsta tipa pacijenta). Također je u samom </w:t>
      </w:r>
      <w:r>
        <w:rPr>
          <w:b/>
        </w:rPr>
        <w:t>Program.</w:t>
      </w:r>
      <w:r>
        <w:t xml:space="preserve">cs korišten polimorfizam kod svake instance  i funkcijskog poziva pacijenta. </w:t>
      </w:r>
      <w:r>
        <w:t>Implementirana je i apstraktna klasa za evidenciju tipova uposlenika (</w:t>
      </w:r>
      <w:r>
        <w:rPr>
          <w:b/>
        </w:rPr>
        <w:t>Uposlenik.cs</w:t>
      </w:r>
      <w:r>
        <w:t xml:space="preserve">), kako bi se u </w:t>
      </w:r>
      <w:r>
        <w:t xml:space="preserve">budućnosti olakšalo dodavanje novih tipova uposlenika (ukoliko to bude potrebno). Također je spriječeno i instanciranje tipa Uposlenik, jer smatram da isto nije potrebno u ovom rješenju. </w:t>
      </w:r>
      <w:r>
        <w:t xml:space="preserve">Obzirom na obim klase Doktor i činjenicu da nije potrebno nasljeđivati i praviti podvrste doktora, odlučila sam se da ona bude tipa </w:t>
      </w:r>
      <w:r>
        <w:rPr>
          <w:b/>
        </w:rPr>
        <w:t>sealed partial class</w:t>
      </w:r>
      <w:r>
        <w:rPr>
          <w:b w:val="0"/>
        </w:rPr>
        <w:t>, pa je tako dosta jasnije shvatiti samu pozadinsku logiku iza navedenih klasa.</w:t>
      </w:r>
    </w:p>
    <w:p>
      <w:pPr>
        <w:spacing w:before="0" w:after="0"/>
        <w:ind w:left="0" w:firstLine="0"/>
      </w:pPr>
    </w:p>
    <w:p>
      <w:pPr>
        <w:spacing w:before="0" w:after="0"/>
        <w:ind w:left="0" w:firstLine="0"/>
      </w:pPr>
    </w:p>
    <w:p>
      <w:pPr>
        <w:numPr>
          <w:ilvl w:val="0"/>
          <w:numId w:val="4"/>
        </w:numPr>
        <w:spacing w:before="0" w:after="0"/>
        <w:ind w:left="720" w:hanging="360"/>
      </w:pPr>
      <w:r>
        <w:rPr>
          <w:b w:val="0"/>
        </w:rPr>
        <w:t>Ispoštovan je zahtjev za postojanjem barem jednog interfejsa (</w:t>
      </w:r>
      <w:r>
        <w:rPr>
          <w:b/>
        </w:rPr>
        <w:t>InterfejsOrdinacije.cs</w:t>
      </w:r>
      <w:r>
        <w:rPr>
          <w:b w:val="0"/>
        </w:rPr>
        <w:t>), smatram da je to najpogodnije bilo učiniti kod svih ordinacija te je sada dosta pojednostavljeno dodavanje planiranih ordinacija za tehničare.</w:t>
      </w:r>
    </w:p>
    <w:p>
      <w:pPr>
        <w:numPr>
          <w:ilvl w:val="0"/>
          <w:numId w:val="4"/>
        </w:numPr>
        <w:spacing w:before="0" w:after="0"/>
        <w:ind w:left="720" w:hanging="360"/>
      </w:pPr>
      <w:r>
        <w:t xml:space="preserve">Delegati su iskorišteni kod registracije pacijenta kada pacijent bira željene preglede u metodi Registruj klase </w:t>
      </w:r>
      <w:r>
        <w:rPr>
          <w:b/>
        </w:rPr>
        <w:t>Program.cs</w:t>
      </w:r>
      <w:r>
        <w:t>, rješenje je sada dobilo na održivosti te smatram to dobrim primjerom za upotrebu delegata. Lambda iskazi su korišteni u pojedinim dijelovima samog modela klasa.</w:t>
      </w:r>
    </w:p>
    <w:p>
      <w:pPr>
        <w:numPr>
          <w:ilvl w:val="0"/>
          <w:numId w:val="4"/>
        </w:numPr>
        <w:spacing w:before="0" w:after="0"/>
        <w:ind w:left="720" w:hanging="360"/>
      </w:pPr>
      <w:r>
        <w:t xml:space="preserve">Za spašavanje podataka koristila sam kontejnersku klasu </w:t>
      </w:r>
      <w:r>
        <w:rPr>
          <w:b/>
        </w:rPr>
        <w:t>Klinika.cs</w:t>
      </w:r>
      <w:r>
        <w:rPr>
          <w:b w:val="0"/>
        </w:rPr>
        <w:t>, u kojoj su redom definirane liste pregleda, doktora i pacijenata, instance doktora kreirane radi testiranja programa te liste svih redova čekanja postojećih klinika. Upotreba kontejnerske klase je olakšala slanje parametara u metode i doprinijela održivosti rješenja.</w:t>
      </w:r>
    </w:p>
    <w:p>
      <w:pPr>
        <w:numPr>
          <w:ilvl w:val="0"/>
          <w:numId w:val="4"/>
        </w:numPr>
        <w:spacing w:before="0" w:after="0"/>
        <w:ind w:left="720" w:hanging="360"/>
      </w:pPr>
      <w:r>
        <w:rPr>
          <w:b w:val="0"/>
        </w:rPr>
        <w:t xml:space="preserve">Kreirala sam Class library (.dll) u kojem su smještene ordinacije svih doktora, kao i bazna klasa </w:t>
      </w:r>
      <w:r>
        <w:rPr>
          <w:b/>
        </w:rPr>
        <w:t>Ordinacija.cs</w:t>
      </w:r>
      <w:r>
        <w:rPr>
          <w:b w:val="0"/>
        </w:rPr>
        <w:t xml:space="preserve"> te pripadajući interfejs </w:t>
      </w:r>
      <w:r>
        <w:rPr>
          <w:b/>
        </w:rPr>
        <w:t>InterfejsOrdinacije.cs.</w:t>
      </w:r>
    </w:p>
    <w:p>
      <w:pPr>
        <w:numPr>
          <w:ilvl w:val="0"/>
          <w:numId w:val="4"/>
        </w:numPr>
        <w:spacing w:before="0" w:after="0"/>
        <w:ind w:left="720" w:hanging="360"/>
      </w:pPr>
      <w:r>
        <w:rPr>
          <w:b w:val="0"/>
        </w:rPr>
        <w:t>Izvršena je propisna dekompozicija te su sve klase u zasebnim fajlovima, nema overengineeringa i nepotrebnih klasa (barem po mom mišljenju).</w:t>
      </w:r>
    </w:p>
    <w:p>
      <w:pPr>
        <w:numPr>
          <w:ilvl w:val="0"/>
          <w:numId w:val="4"/>
        </w:numPr>
        <w:spacing w:before="0" w:after="0"/>
        <w:ind w:left="720" w:hanging="360"/>
      </w:pPr>
      <w:r>
        <w:t>Implementiran je meni u skladu sa postavkom problema te je isti funkcionalan.</w:t>
      </w:r>
    </w:p>
    <w:p>
      <w:pPr>
        <w:spacing w:before="0" w:after="0"/>
        <w:ind w:left="0" w:firstLine="0"/>
      </w:pPr>
      <w:r>
        <w:t>Implementiran je i raspored obilaska ordinacija po prioritetima kao i tri metode anallize poslovanja klinike.</w:t>
      </w:r>
    </w:p>
    <w:p>
      <w:pPr>
        <w:spacing w:before="0" w:after="0"/>
        <w:ind w:left="0" w:firstLine="0"/>
        <w:jc w:val="left"/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num="1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  <w:tbl>
    <w:tblPr>
      <w:tblW w:w="9360" w:type="dxa"/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4680"/>
      <w:gridCol w:w="4680"/>
    </w:tblGrid>
    <w:tr>
      <w:tblPrEx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trHeight w:val="390"/>
      </w:trPr>
      <w:tc>
        <w:tcPr>
          <w:tcW w:w="4680" w:type="dxa"/>
          <w:tcBorders>
            <w:top w:val="single" w:sz="6" w:space="0" w:color="000000"/>
            <w:left w:val="single" w:sz="6" w:space="0" w:color="000000"/>
            <w:bottom w:val="single" w:sz="18" w:space="0" w:color="558ED5"/>
            <w:right w:val="single" w:sz="6" w:space="0" w:color="000000"/>
          </w:tcBorders>
          <w:tcMar>
            <w:top w:w="43" w:type="dxa"/>
            <w:left w:w="14" w:type="dxa"/>
            <w:bottom w:w="43" w:type="dxa"/>
            <w:right w:w="43" w:type="dxa"/>
          </w:tcMar>
          <w:vAlign w:val="center"/>
        </w:tcPr>
        <w:p>
          <w:pPr>
            <w:spacing w:before="0" w:after="0"/>
            <w:jc w:val="left"/>
          </w:pPr>
          <w:r>
            <w:t>Opis urađenih stvari po stavkama</w:t>
          </w:r>
        </w:p>
      </w:tc>
      <w:tc>
        <w:tcPr>
          <w:tcW w:w="4680" w:type="dxa"/>
          <w:tcBorders>
            <w:top w:val="single" w:sz="6" w:space="0" w:color="000000"/>
            <w:left w:val="single" w:sz="6" w:space="0" w:color="000000"/>
            <w:bottom w:val="single" w:sz="18" w:space="0" w:color="558ED5"/>
            <w:right w:val="single" w:sz="6" w:space="0" w:color="000000"/>
          </w:tcBorders>
          <w:tcMar>
            <w:top w:w="43" w:type="dxa"/>
            <w:left w:w="101" w:type="dxa"/>
            <w:bottom w:w="43" w:type="dxa"/>
            <w:right w:w="0" w:type="dxa"/>
          </w:tcMar>
          <w:vAlign w:val="center"/>
        </w:tcPr>
        <w:p>
          <w:pPr>
            <w:spacing w:before="0" w:after="0"/>
            <w:jc w:val="right"/>
          </w:pPr>
          <w:r>
            <w:fldChar w:fldCharType="begin"/>
          </w:r>
          <w:r>
            <w:instrText>AUTHOR  \* MERGEFORMAT Atif Dzafo</w:instrText>
          </w:r>
          <w:r>
            <w:fldChar w:fldCharType="separate"/>
          </w:r>
          <w:r>
            <w:rPr>
              <w:color w:val="000000"/>
            </w:rPr>
            <w:t>Atif</w:t>
          </w:r>
          <w:r>
            <w:fldChar w:fldCharType="end"/>
          </w:r>
        </w:p>
      </w:tc>
    </w:tr>
  </w:tbl>
  <w:p>
    <w:pPr>
      <w:spacing w:before="0" w:after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left"/>
    </w:pPr>
    <w:r>
      <w:t>Zadaća 1 RPR</w:t>
    </w:r>
  </w:p>
  <w:p>
    <w:pPr>
      <w:spacing w:before="0" w:after="0"/>
      <w:jc w:val="left"/>
    </w:pPr>
    <w:r>
      <w:rPr>
        <w:color w:val="4FB07F"/>
      </w:rPr>
      <w:t>Amina Fajić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</w:pPr>
    <w:rPr>
      <w:rFonts w:ascii="arial" w:eastAsia="arial" w:hAnsi="arial" w:cs="arial"/>
      <w:sz w:val="22"/>
    </w:rPr>
  </w:style>
  <w:style w:type="paragraph" w:styleId="Heading1">
    <w:name w:val="heading 1"/>
    <w:basedOn w:val="Normal"/>
    <w:next w:val="Normal"/>
    <w:qFormat/>
    <w:rsid w:val="00EF7B96"/>
    <w:rPr>
      <w:rFonts w:ascii="arial black" w:eastAsia="arial black" w:hAnsi="arial black" w:cs="arial black"/>
      <w:b/>
      <w:color w:val="1E58BF"/>
      <w:sz w:val="36"/>
    </w:rPr>
  </w:style>
  <w:style w:type="paragraph" w:styleId="Heading2">
    <w:name w:val="heading 2"/>
    <w:basedOn w:val="Normal"/>
    <w:next w:val="Normal"/>
    <w:qFormat/>
    <w:rsid w:val="00EF7B96"/>
    <w:rPr>
      <w:rFonts w:ascii="arial black" w:eastAsia="arial black" w:hAnsi="arial black" w:cs="arial black"/>
      <w:b/>
      <w:color w:val="447DE2"/>
      <w:sz w:val="28"/>
    </w:rPr>
  </w:style>
  <w:style w:type="paragraph" w:styleId="Heading3">
    <w:name w:val="heading 3"/>
    <w:basedOn w:val="Normal"/>
    <w:next w:val="Normal"/>
    <w:qFormat/>
    <w:rsid w:val="00EF7B96"/>
    <w:rPr>
      <w:rFonts w:ascii="arial black" w:eastAsia="arial black" w:hAnsi="arial black" w:cs="arial black"/>
      <w:b/>
      <w:color w:val="447DE2"/>
      <w:sz w:val="24"/>
    </w:rPr>
  </w:style>
  <w:style w:type="paragraph" w:styleId="Heading4">
    <w:name w:val="heading 4"/>
    <w:basedOn w:val="Normal"/>
    <w:next w:val="Normal"/>
    <w:qFormat/>
    <w:rsid w:val="00EF7B96"/>
    <w:rPr>
      <w:rFonts w:ascii="arial black" w:eastAsia="arial black" w:hAnsi="arial black" w:cs="arial black"/>
      <w:i/>
      <w:color w:val="447DE2"/>
      <w:sz w:val="22"/>
    </w:rPr>
  </w:style>
  <w:style w:type="paragraph" w:styleId="Heading5">
    <w:name w:val="heading 5"/>
    <w:basedOn w:val="Normal"/>
    <w:next w:val="Normal"/>
    <w:qFormat/>
    <w:rsid w:val="00EF7B96"/>
    <w:rPr>
      <w:rFonts w:ascii="arial black" w:eastAsia="arial black" w:hAnsi="arial black" w:cs="arial black"/>
      <w:b/>
      <w:color w:val="447DE2"/>
      <w:sz w:val="20"/>
    </w:rPr>
  </w:style>
  <w:style w:type="paragraph" w:styleId="Heading6">
    <w:name w:val="heading 6"/>
    <w:basedOn w:val="Normal"/>
    <w:next w:val="Normal"/>
    <w:qFormat/>
    <w:rsid w:val="00EF7B96"/>
    <w:rPr>
      <w:rFonts w:ascii="arial black" w:eastAsia="arial black" w:hAnsi="arial black" w:cs="arial black"/>
      <w:i/>
      <w:color w:val="143B7F"/>
      <w:sz w:val="20"/>
    </w:rPr>
  </w:style>
  <w:style w:type="paragraph" w:styleId="Heading7">
    <w:name w:val="heading 7"/>
    <w:basedOn w:val="Normal"/>
    <w:next w:val="Normal"/>
    <w:qFormat/>
    <w:rsid w:val="00EF7B96"/>
    <w:rPr>
      <w:rFonts w:ascii="arial black" w:eastAsia="arial black" w:hAnsi="arial black" w:cs="arial black"/>
      <w:i/>
      <w:color w:val="447DE2"/>
      <w:sz w:val="22"/>
    </w:rPr>
  </w:style>
  <w:style w:type="paragraph" w:styleId="Heading8">
    <w:name w:val="heading 8"/>
    <w:basedOn w:val="Normal"/>
    <w:next w:val="Normal"/>
    <w:qFormat/>
    <w:rsid w:val="00EF7B96"/>
    <w:rPr>
      <w:rFonts w:ascii="arial black" w:eastAsia="arial black" w:hAnsi="arial black" w:cs="arial black"/>
      <w:i/>
      <w:color w:val="447DE2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arial black" w:eastAsia="arial black" w:hAnsi="arial black" w:cs="arial black"/>
      <w:i/>
      <w:color w:val="447DE2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jc w:val="center"/>
    </w:pPr>
    <w:rPr>
      <w:rFonts w:ascii="arial black" w:eastAsia="arial black" w:hAnsi="arial black" w:cs="arial black"/>
      <w:b/>
      <w:color w:val="447DE2"/>
      <w:sz w:val="24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447DE2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top w:val="single" w:sz="8" w:space="0" w:color="000000"/>
        <w:left w:val="single" w:sz="12" w:space="0" w:color="0073B9"/>
        <w:bottom w:val="single" w:sz="8" w:space="0" w:color="000000"/>
        <w:right w:val="single" w:sz="8" w:space="0" w:color="000000"/>
      </w:pBdr>
      <w:ind w:left="33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447DE2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arial black" w:eastAsia="arial black" w:hAnsi="arial black" w:cs="arial black"/>
      <w:i/>
      <w:color w:val="447DE2"/>
      <w:sz w:val="22"/>
    </w:rPr>
  </w:style>
  <w:style w:type="paragraph" w:styleId="NoSpacing">
    <w:name w:val="No Spacing"/>
    <w:uiPriority w:val="1"/>
    <w:qFormat/>
    <w:rsid w:val="00664657"/>
    <w:rPr>
      <w:rFonts w:ascii="arial black" w:eastAsia="arial black" w:hAnsi="arial black" w:cs="arial black"/>
      <w:i/>
      <w:color w:val="447DE2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447DE2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F6C300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7FC65D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888BA3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F47E2F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46ABC6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6C300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