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1A5F7A"/>
        </w:pBdr>
        <w:spacing w:after="640"/>
        <w:jc w:val="center"/>
      </w:pPr>
      <w:r>
        <w:rPr>
          <w:color w:val="6B7280"/>
          <w:spacing w:val="8"/>
          <w:sz w:val="16"/>
          <w:szCs w:val="16"/>
        </w:rPr>
        <w:t>Développement Informatique — DI2   |   Année 2025–2026</w:t>
      </w:r>
    </w:p>
    <w:p w:rsidR="00A3126D" w:rsidRDefault="004756B7">
      <w:pPr>
        <w:spacing w:after="140"/>
        <w:jc w:val="center"/>
      </w:pPr>
      <w:r>
        <w:rPr>
          <w:b/>
          <w:bCs/>
          <w:caps/>
          <w:color w:val="9CA3AF"/>
          <w:spacing w:val="30"/>
          <w:sz w:val="18"/>
          <w:szCs w:val="18"/>
        </w:rPr>
        <w:t>Rapport de Projet de Fin d'Études</w:t>
      </w:r>
    </w:p>
    <w:p w:rsidR="00A3126D" w:rsidRDefault="004756B7">
      <w:pPr>
        <w:pBdr>
          <w:top w:val="single" w:sz="4" w:space="10" w:color="1A5F7A"/>
        </w:pBdr>
        <w:spacing w:before="80"/>
        <w:jc w:val="center"/>
      </w:pPr>
      <w:r>
        <w:rPr>
          <w:b/>
          <w:bCs/>
          <w:color w:val="123C54"/>
          <w:spacing w:val="10"/>
          <w:sz w:val="64"/>
          <w:szCs w:val="64"/>
        </w:rPr>
        <w:t>FAJAFRIC</w:t>
      </w:r>
    </w:p>
    <w:p w:rsidR="00A3126D" w:rsidRDefault="004756B7">
      <w:pPr>
        <w:pBdr>
          <w:bottom w:val="single" w:sz="4" w:space="10" w:color="1A5F7A"/>
        </w:pBdr>
        <w:spacing w:after="180"/>
        <w:jc w:val="center"/>
      </w:pPr>
      <w:r>
        <w:rPr>
          <w:b/>
          <w:bCs/>
          <w:color w:val="2D6A8E"/>
          <w:spacing w:val="24"/>
          <w:sz w:val="28"/>
          <w:szCs w:val="28"/>
        </w:rPr>
        <w:t>HOPE &amp; HEALTH</w:t>
      </w:r>
    </w:p>
    <w:p w:rsidR="00A3126D" w:rsidRDefault="004756B7">
      <w:pPr>
        <w:spacing w:after="640"/>
        <w:jc w:val="center"/>
      </w:pPr>
      <w:r>
        <w:rPr>
          <w:i/>
          <w:iCs/>
          <w:color w:val="2D6A8E"/>
          <w:sz w:val="24"/>
          <w:szCs w:val="24"/>
        </w:rPr>
        <w:t>Plateforme Digitale de Santé Physique pour l'Afrique</w:t>
      </w:r>
    </w:p>
    <w:p w:rsidR="00A3126D" w:rsidRDefault="004756B7">
      <w:pPr>
        <w:spacing w:after="160"/>
        <w:jc w:val="center"/>
      </w:pP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8"/>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4756B7">
            <w:r>
              <w:rPr>
                <w:b/>
                <w:bCs/>
                <w:color w:val="123C54"/>
                <w:sz w:val="19"/>
                <w:szCs w:val="19"/>
              </w:rPr>
              <w:t>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Youssouf</w:t>
            </w:r>
          </w:p>
        </w:tc>
        <w:tc>
          <w:tcPr>
            <w:tcW w:w="3800" w:type="dxa"/>
            <w:tcMar>
              <w:top w:w="60" w:type="dxa"/>
              <w:left w:w="140" w:type="dxa"/>
              <w:bottom w:w="0" w:type="dxa"/>
              <w:right w:w="0" w:type="dxa"/>
            </w:tcMar>
          </w:tcPr>
          <w:p w:rsidR="00A3126D" w:rsidRDefault="004756B7">
            <w:r>
              <w:rPr>
                <w:b/>
                <w:bCs/>
                <w:color w:val="123C54"/>
                <w:sz w:val="24"/>
                <w:szCs w:val="2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00"/>
        <w:jc w:val="center"/>
      </w:pPr>
      <w:r>
        <w:rPr>
          <w:b/>
          <w:bCs/>
          <w:color w:val="123C54"/>
          <w:sz w:val="32"/>
          <w:szCs w:val="32"/>
        </w:rPr>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A3126D" w:rsidRDefault="004756B7">
      <w:pPr>
        <w:spacing w:after="100"/>
        <w:jc w:val="center"/>
      </w:pPr>
      <w:r>
        <w:rPr>
          <w:i/>
          <w:iCs/>
          <w:color w:val="6B7280"/>
          <w:sz w:val="22"/>
          <w:szCs w:val="22"/>
        </w:rPr>
        <w:t>À ma famille, source inépuisable de motivation et de soutien,</w:t>
      </w:r>
    </w:p>
    <w:p w:rsidR="00A3126D" w:rsidRDefault="004756B7">
      <w:pPr>
        <w:spacing w:after="100"/>
        <w:jc w:val="center"/>
      </w:pPr>
      <w:r>
        <w:rPr>
          <w:i/>
          <w:iCs/>
          <w:color w:val="6B7280"/>
          <w:sz w:val="22"/>
          <w:szCs w:val="22"/>
        </w:rPr>
        <w:t>À tous ceux qui croient que la technologie peut transformer l'accès aux soins en Afrique,</w:t>
      </w:r>
    </w:p>
    <w:p w:rsidR="00A3126D" w:rsidRDefault="00A3126D">
      <w:pPr>
        <w:spacing w:after="200"/>
      </w:pPr>
    </w:p>
    <w:p w:rsidR="00A3126D" w:rsidRDefault="004756B7">
      <w:pPr>
        <w:jc w:val="center"/>
      </w:pPr>
      <w:r>
        <w:rPr>
          <w:b/>
          <w:bCs/>
          <w:i/>
          <w:iCs/>
          <w:color w:val="123C54"/>
          <w:sz w:val="24"/>
          <w:szCs w:val="2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9"/>
          <w:footerReference w:type="default" r:id="rId10"/>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w:t>
            </w:r>
            <w:bookmarkStart w:id="0" w:name="_GoBack"/>
            <w:bookmarkEnd w:id="0"/>
            <w:r>
              <w:rPr>
                <w:rStyle w:val="Lienhypertexte"/>
                <w:noProof/>
              </w:rPr>
              <w:t>L et base de données</w:t>
            </w:r>
            <w:r>
              <w:rPr>
                <w:noProof/>
              </w:rPr>
              <w:tab/>
              <w:fldChar w:fldCharType="begin"/>
              <w:instrText xml:space="preserve"> PAGEREF _Toc233998666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9" w:history="1">
            <w:r>
              <w:rPr>
                <w:rStyle w:val="Lienhypertexte"/>
                <w:noProof/>
              </w:rPr>
              <w:drawing>
                <wp:inline distT="0" distB="0" distL="0" distR="0">
                  <wp:extent cx="5960110" cy="269367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r>
              <w:rPr>
                <w:noProof/>
              </w:rPr>
              <w:tab/>
              <w:fldChar w:fldCharType="begin"/>
              <w:instrText xml:space="preserve"> PAGEREF _Toc233998669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1" w:history="1">
            <w:r>
              <w:rPr>
                <w:rStyle w:val="Lienhypertexte"/>
                <w:noProof/>
              </w:rPr>
              <w:drawing>
                <wp:inline distT="0" distB="0" distL="0" distR="0">
                  <wp:extent cx="5960110" cy="327660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r>
              <w:rPr>
                <w:noProof/>
              </w:rPr>
              <w:tab/>
              <w:fldChar w:fldCharType="begin"/>
              <w:instrText xml:space="preserve"> PAGEREF _Toc233998671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40"/>
        <w:jc w:val="center"/>
      </w:pPr>
      <w:r>
        <w:rPr>
          <w:b/>
          <w:bCs/>
          <w:color w:val="123C54"/>
          <w:sz w:val="32"/>
          <w:szCs w:val="32"/>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1" w:name="_Toc233998632"/>
      <w:r>
        <w:t>Introduction générale</w:t>
      </w:r>
      <w:bookmarkEnd w:id="1"/>
    </w:p>
    <w:p w:rsidR="00A3126D" w:rsidRDefault="004756B7">
      <w:pPr>
        <w:pStyle w:val="Titre2"/>
        <w:spacing w:before="280"/>
      </w:pPr>
      <w:bookmarkStart w:id="2" w:name="_Toc233998633"/>
      <w:r>
        <w:t>Contexte général du projet</w:t>
      </w:r>
      <w:bookmarkEnd w:id="2"/>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3" w:name="_Toc233998634"/>
      <w:r>
        <w:t>Problématique</w:t>
      </w:r>
      <w:bookmarkEnd w:id="3"/>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4" w:name="_Toc233998635"/>
      <w:r>
        <w:t>Objectifs du projet</w:t>
      </w:r>
      <w:bookmarkEnd w:id="4"/>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5" w:name="_Toc233998636"/>
      <w:r>
        <w:t>Méthodologie adoptée</w:t>
      </w:r>
      <w:bookmarkEnd w:id="5"/>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6" w:name="_Toc233998637"/>
      <w:r>
        <w:t>Organisation du rapport</w:t>
      </w:r>
      <w:bookmarkEnd w:id="6"/>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7" w:name="_Toc233998638"/>
      <w:r>
        <w:lastRenderedPageBreak/>
        <w:t>Chapitre 1 — Présentation et cadrage du projet</w:t>
      </w:r>
      <w:bookmarkEnd w:id="7"/>
    </w:p>
    <w:p w:rsidR="00A3126D" w:rsidRDefault="004756B7">
      <w:pPr>
        <w:pStyle w:val="Titre2"/>
      </w:pPr>
      <w:bookmarkStart w:id="8" w:name="_Toc233998639"/>
      <w:r>
        <w:t>1.1 Présentation du projet</w:t>
      </w:r>
      <w:bookmarkEnd w:id="8"/>
    </w:p>
    <w:p w:rsidR="00A3126D" w:rsidRDefault="004756B7">
      <w:pPr>
        <w:pStyle w:val="Titre3"/>
      </w:pPr>
      <w:bookmarkStart w:id="9" w:name="_Toc233998640"/>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3998641"/>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3998642"/>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3998643"/>
      <w:r>
        <w:t>1.2 Problématique</w:t>
      </w:r>
      <w:bookmarkEnd w:id="12"/>
    </w:p>
    <w:p w:rsidR="00A3126D" w:rsidRDefault="004756B7">
      <w:pPr>
        <w:pStyle w:val="Titre3"/>
      </w:pPr>
      <w:bookmarkStart w:id="13" w:name="_Toc233998644"/>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3998645"/>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3998646"/>
      <w:r>
        <w:t>1.3 Objectifs du projet</w:t>
      </w:r>
      <w:bookmarkEnd w:id="15"/>
    </w:p>
    <w:p w:rsidR="00A3126D" w:rsidRDefault="004756B7">
      <w:pPr>
        <w:pStyle w:val="Titre3"/>
      </w:pPr>
      <w:bookmarkStart w:id="16" w:name="_Toc233998647"/>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3998648"/>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3998649"/>
      <w:r>
        <w:t>1.4 Périmètre du projet</w:t>
      </w:r>
      <w:bookmarkEnd w:id="18"/>
    </w:p>
    <w:p w:rsidR="00A3126D" w:rsidRDefault="004756B7">
      <w:pPr>
        <w:pStyle w:val="Titre3"/>
      </w:pPr>
      <w:bookmarkStart w:id="19" w:name="_Toc233998650"/>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3998651"/>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3998652"/>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3998653"/>
      <w:r>
        <w:lastRenderedPageBreak/>
        <w:t>Chapitre 2 — Analyse des besoins</w:t>
      </w:r>
      <w:bookmarkEnd w:id="22"/>
    </w:p>
    <w:p w:rsidR="00A3126D" w:rsidRDefault="004756B7">
      <w:pPr>
        <w:pStyle w:val="Titre2"/>
      </w:pPr>
      <w:bookmarkStart w:id="23" w:name="_Toc233998654"/>
      <w:r>
        <w:t>2.1 Identification des acteurs</w:t>
      </w:r>
      <w:bookmarkEnd w:id="23"/>
    </w:p>
    <w:p w:rsidR="00A3126D" w:rsidRDefault="004756B7">
      <w:pPr>
        <w:pStyle w:val="Titre3"/>
      </w:pPr>
      <w:bookmarkStart w:id="24" w:name="_Toc233998655"/>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3998656"/>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3998657"/>
      <w:r>
        <w:t>2.2 Besoins fonctionnels</w:t>
      </w:r>
      <w:bookmarkEnd w:id="26"/>
    </w:p>
    <w:p w:rsidR="00A3126D" w:rsidRDefault="004756B7">
      <w:pPr>
        <w:pStyle w:val="Titre3"/>
      </w:pPr>
      <w:bookmarkStart w:id="27" w:name="_Toc233998658"/>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3998659"/>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3998660"/>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3998661"/>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3998662"/>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3998663"/>
      <w:r>
        <w:t>2.4 Règles de gestion</w:t>
      </w:r>
      <w:bookmarkEnd w:id="32"/>
    </w:p>
    <w:p w:rsidR="00A3126D" w:rsidRDefault="004756B7">
      <w:pPr>
        <w:pStyle w:val="Titre3"/>
      </w:pPr>
      <w:bookmarkStart w:id="33" w:name="_Toc233998664"/>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3998665"/>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3998666"/>
      <w:r>
        <w:lastRenderedPageBreak/>
        <w:t>Chapitre 3 — Conception UML et base de données</w:t>
      </w:r>
      <w:bookmarkEnd w:id="35"/>
    </w:p>
    <w:p w:rsidR="00A3126D" w:rsidRDefault="004756B7">
      <w:pPr>
        <w:pStyle w:val="Titre2"/>
      </w:pPr>
      <w:bookmarkStart w:id="36" w:name="_Toc233998667"/>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3998668"/>
      <w:r>
        <w:t>3.2 Diagramme de cas d'utilisation</w:t>
      </w:r>
      <w:bookmarkEnd w:id="37"/>
    </w:p>
    <w:p w:rsidR="004756B7" w:rsidRDefault="004756B7">
      <w:pPr>
        <w:pStyle w:val="Titre2"/>
      </w:pPr>
      <w:bookmarkStart w:id="38" w:name="_Toc233933954"/>
      <w:bookmarkStart w:id="39"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0" w:name="_Toc233998670"/>
      <w:r>
        <w:t>3.3 Diagramme de classes</w:t>
      </w:r>
      <w:bookmarkEnd w:id="40"/>
    </w:p>
    <w:p w:rsidR="002A194C" w:rsidRDefault="002A194C">
      <w:pPr>
        <w:pStyle w:val="Titre2"/>
      </w:pPr>
      <w:bookmarkStart w:id="41"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1"/>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2" w:name="_Toc233998672"/>
      <w:r>
        <w:t>3.4 Schéma relationnel de la base de données</w:t>
      </w:r>
      <w:bookmarkEnd w:id="42"/>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3" w:name="_Toc233998673"/>
      <w:r>
        <w:t>3.5 Diagramme de séquence — Authentification— Prise de RDV et Téléconsultation</w:t>
      </w:r>
      <w:bookmarkEnd w:id="43"/>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943672"/>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5">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de connexion</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7A136A">
      <w:pPr>
        <w:spacing w:after="120"/>
      </w:pP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d'accueil</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pPr>
      <w:r>
        <w:rPr>
          <w:color w:val="1F2937"/>
        </w:rPr>
        <w:t>Affichage de la liste des rendez-vous du patient avec filtres par statut. Chaque item affiche le nom du médecin, la spécialité, la date et le statut.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Liste des rendez-vous</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FD441E">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2024–2025</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18 semaines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A3126D" w:rsidRPr="004756B7" w:rsidRDefault="004756B7">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Default="004756B7">
      <w:pPr>
        <w:pStyle w:val="Titre2"/>
      </w:pPr>
      <w:bookmarkStart w:id="98" w:name="_Toc233998728"/>
      <w:r>
        <w:t>Annexe 3 — Diagrammes UML complets</w:t>
      </w:r>
      <w:bookmarkEnd w:id="98"/>
    </w:p>
    <w:p w:rsidR="00A3126D" w:rsidRDefault="004756B7">
      <w:pPr>
        <w:spacing w:after="120"/>
      </w:pPr>
      <w:r>
        <w:rPr>
          <w:color w:val="1F2937"/>
        </w:rPr>
        <w:t>Les diagrammes UML complets (cas d'utilisation, classes, séquences) réalisés dans PowerDesigner sont disponibles en version imprimable dans les pages suivantes.</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22 — Diagramme de cas d'utilisation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lastRenderedPageBreak/>
        <w:t xml:space="preserve">[ Capture d'écran — </w:t>
      </w:r>
      <w:r>
        <w:rPr>
          <w:i/>
          <w:iCs/>
          <w:color w:val="2D6A8E"/>
          <w:sz w:val="20"/>
          <w:szCs w:val="20"/>
        </w:rPr>
        <w:t>Capture d'écran — Diagramme de séquence — Flux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23 — Diagramme de séquence — Flux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déploiement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24 — Diagramme de déploiement complet</w:t>
      </w:r>
    </w:p>
    <w:sectPr w:rsidR="00A3126D">
      <w:headerReference w:type="default" r:id="rId28"/>
      <w:footerReference w:type="default" r:id="rId29"/>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DB7" w:rsidRDefault="00E95DB7">
      <w:r>
        <w:separator/>
      </w:r>
    </w:p>
  </w:endnote>
  <w:endnote w:type="continuationSeparator" w:id="0">
    <w:p w:rsidR="00E95DB7" w:rsidRDefault="00E9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10</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FD441E" w:rsidRDefault="00E76727">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0D664A">
      <w:rPr>
        <w:b/>
        <w:bCs/>
        <w:noProof/>
        <w:color w:val="123C54"/>
        <w:sz w:val="17"/>
        <w:szCs w:val="17"/>
        <w:lang w:val="en-US"/>
      </w:rPr>
      <w:t>20</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DB7" w:rsidRDefault="00E95DB7">
      <w:r>
        <w:separator/>
      </w:r>
    </w:p>
  </w:footnote>
  <w:footnote w:type="continuationSeparator" w:id="0">
    <w:p w:rsidR="00E95DB7" w:rsidRDefault="00E95D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F4E38"/>
    <w:rsid w:val="00333FF0"/>
    <w:rsid w:val="0037311D"/>
    <w:rsid w:val="003A3B5F"/>
    <w:rsid w:val="003D1981"/>
    <w:rsid w:val="004756B7"/>
    <w:rsid w:val="005F2618"/>
    <w:rsid w:val="00665567"/>
    <w:rsid w:val="007A136A"/>
    <w:rsid w:val="008826C8"/>
    <w:rsid w:val="008A4C12"/>
    <w:rsid w:val="0097244B"/>
    <w:rsid w:val="00A3126D"/>
    <w:rsid w:val="00AD123C"/>
    <w:rsid w:val="00AE228B"/>
    <w:rsid w:val="00C36738"/>
    <w:rsid w:val="00CC4F14"/>
    <w:rsid w:val="00CE731F"/>
    <w:rsid w:val="00D22573"/>
    <w:rsid w:val="00D94BBA"/>
    <w:rsid w:val="00E76727"/>
    <w:rsid w:val="00E95DB7"/>
    <w:rsid w:val="00EA7455"/>
    <w:rsid w:val="00F730CE"/>
    <w:rsid w:val="00FD441E"/>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2BDB-7B8B-4A11-B71C-6A7979079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37</Pages>
  <Words>7011</Words>
  <Characters>38561</Characters>
  <Application>Microsoft Office Word</Application>
  <DocSecurity>0</DocSecurity>
  <Lines>321</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70</cp:revision>
  <dcterms:created xsi:type="dcterms:W3CDTF">2026-06-28T13:24:00Z</dcterms:created>
  <dcterms:modified xsi:type="dcterms:W3CDTF">2026-07-03T18:17:00Z</dcterms:modified>
</cp:coreProperties>
</file>