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1036" w14:textId="77777777" w:rsidR="00CA7BAF" w:rsidRDefault="00000000">
      <w:pPr>
        <w:rPr>
          <w:rFonts w:ascii="仿宋_GB2312" w:eastAsia="仿宋_GB2312" w:hAnsi="宋体" w:cs="宋体" w:hint="eastAsia"/>
          <w:b/>
          <w:bCs/>
          <w:sz w:val="32"/>
          <w:szCs w:val="32"/>
        </w:rPr>
      </w:pPr>
      <w:r>
        <w:rPr>
          <w:rFonts w:ascii="仿宋_GB2312" w:eastAsia="仿宋_GB2312" w:hAnsi="宋体" w:cs="宋体" w:hint="eastAsia"/>
          <w:b/>
          <w:bCs/>
          <w:sz w:val="32"/>
          <w:szCs w:val="32"/>
        </w:rPr>
        <w:t>附件六：</w:t>
      </w:r>
    </w:p>
    <w:p w14:paraId="7DE2929F" w14:textId="77777777" w:rsidR="00CA7BAF" w:rsidRDefault="00000000">
      <w:pPr>
        <w:jc w:val="center"/>
        <w:rPr>
          <w:rFonts w:ascii="黑体" w:eastAsia="黑体" w:hAnsi="宋体" w:hint="eastAsia"/>
          <w:bCs/>
          <w:sz w:val="30"/>
          <w:szCs w:val="30"/>
        </w:rPr>
      </w:pPr>
      <w:r>
        <w:rPr>
          <w:rFonts w:ascii="黑体" w:eastAsia="黑体" w:hAnsi="宋体" w:hint="eastAsia"/>
          <w:bCs/>
          <w:sz w:val="30"/>
          <w:szCs w:val="30"/>
        </w:rPr>
        <w:t>天津中德应用技术大学</w:t>
      </w:r>
    </w:p>
    <w:p w14:paraId="781FE800" w14:textId="77777777" w:rsidR="00CA7BAF" w:rsidRDefault="00000000">
      <w:pPr>
        <w:jc w:val="center"/>
        <w:rPr>
          <w:rFonts w:ascii="宋体" w:hAnsi="宋体" w:hint="eastAsia"/>
          <w:bCs/>
          <w:sz w:val="18"/>
          <w:szCs w:val="18"/>
          <w:u w:val="single"/>
        </w:rPr>
      </w:pPr>
      <w:r>
        <w:rPr>
          <w:rFonts w:ascii="黑体" w:eastAsia="黑体" w:hAnsi="宋体" w:hint="eastAsia"/>
          <w:bCs/>
          <w:sz w:val="30"/>
          <w:szCs w:val="30"/>
        </w:rPr>
        <w:t>毕业设计（论文）教师指导过程记录</w:t>
      </w:r>
      <w:r>
        <w:rPr>
          <w:rFonts w:ascii="宋体" w:hAnsi="宋体"/>
          <w:bCs/>
          <w:sz w:val="24"/>
        </w:rPr>
        <w:t xml:space="preserve"> </w:t>
      </w:r>
    </w:p>
    <w:tbl>
      <w:tblPr>
        <w:tblW w:w="892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71"/>
        <w:gridCol w:w="718"/>
        <w:gridCol w:w="416"/>
        <w:gridCol w:w="1559"/>
        <w:gridCol w:w="1416"/>
        <w:gridCol w:w="787"/>
        <w:gridCol w:w="428"/>
        <w:gridCol w:w="1830"/>
      </w:tblGrid>
      <w:tr w:rsidR="00CA7BAF" w14:paraId="4305CE6E" w14:textId="77777777">
        <w:trPr>
          <w:trHeight w:val="612"/>
          <w:jc w:val="center"/>
        </w:trPr>
        <w:tc>
          <w:tcPr>
            <w:tcW w:w="177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B144D25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题目</w:t>
            </w:r>
          </w:p>
        </w:tc>
        <w:tc>
          <w:tcPr>
            <w:tcW w:w="7154" w:type="dxa"/>
            <w:gridSpan w:val="7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4E07C1A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基于</w:t>
            </w:r>
            <w:r>
              <w:rPr>
                <w:rFonts w:hint="eastAsia"/>
                <w:bCs/>
              </w:rPr>
              <w:t>CNN</w:t>
            </w:r>
            <w:r>
              <w:rPr>
                <w:rFonts w:hint="eastAsia"/>
                <w:bCs/>
              </w:rPr>
              <w:t>与</w:t>
            </w:r>
            <w:r>
              <w:rPr>
                <w:rFonts w:hint="eastAsia"/>
                <w:bCs/>
              </w:rPr>
              <w:t>YuNet</w:t>
            </w:r>
            <w:r>
              <w:rPr>
                <w:rFonts w:hint="eastAsia"/>
                <w:bCs/>
              </w:rPr>
              <w:t>的人脸表情识别系统设计与实现</w:t>
            </w:r>
          </w:p>
        </w:tc>
      </w:tr>
      <w:tr w:rsidR="00CA7BAF" w14:paraId="4FD06092" w14:textId="77777777">
        <w:trPr>
          <w:trHeight w:val="607"/>
          <w:jc w:val="center"/>
        </w:trPr>
        <w:tc>
          <w:tcPr>
            <w:tcW w:w="1771" w:type="dxa"/>
            <w:tcBorders>
              <w:left w:val="single" w:sz="8" w:space="0" w:color="auto"/>
            </w:tcBorders>
            <w:vAlign w:val="center"/>
          </w:tcPr>
          <w:p w14:paraId="50CD3BC2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学生姓名</w:t>
            </w:r>
          </w:p>
        </w:tc>
        <w:tc>
          <w:tcPr>
            <w:tcW w:w="1134" w:type="dxa"/>
            <w:gridSpan w:val="2"/>
            <w:vAlign w:val="center"/>
          </w:tcPr>
          <w:p w14:paraId="6C7A6D98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张吉鹏</w:t>
            </w:r>
          </w:p>
        </w:tc>
        <w:tc>
          <w:tcPr>
            <w:tcW w:w="1559" w:type="dxa"/>
            <w:vAlign w:val="center"/>
          </w:tcPr>
          <w:p w14:paraId="2FCB648B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学院名称</w:t>
            </w:r>
          </w:p>
        </w:tc>
        <w:tc>
          <w:tcPr>
            <w:tcW w:w="1416" w:type="dxa"/>
            <w:vAlign w:val="center"/>
          </w:tcPr>
          <w:p w14:paraId="28DCF9F2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智能制造学院</w:t>
            </w:r>
          </w:p>
        </w:tc>
        <w:tc>
          <w:tcPr>
            <w:tcW w:w="1215" w:type="dxa"/>
            <w:gridSpan w:val="2"/>
            <w:vAlign w:val="center"/>
          </w:tcPr>
          <w:p w14:paraId="406D7D66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专业班级</w:t>
            </w:r>
          </w:p>
        </w:tc>
        <w:tc>
          <w:tcPr>
            <w:tcW w:w="1830" w:type="dxa"/>
            <w:tcBorders>
              <w:right w:val="single" w:sz="8" w:space="0" w:color="auto"/>
            </w:tcBorders>
            <w:vAlign w:val="center"/>
          </w:tcPr>
          <w:p w14:paraId="43708CA5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22</w:t>
            </w:r>
            <w:r>
              <w:rPr>
                <w:rFonts w:hint="eastAsia"/>
                <w:bCs/>
              </w:rPr>
              <w:t>自动化</w:t>
            </w:r>
            <w:r>
              <w:rPr>
                <w:rFonts w:hint="eastAsia"/>
                <w:bCs/>
              </w:rPr>
              <w:t>(</w:t>
            </w:r>
            <w:r>
              <w:rPr>
                <w:rFonts w:hint="eastAsia"/>
                <w:bCs/>
              </w:rPr>
              <w:t>本</w:t>
            </w:r>
            <w:r>
              <w:rPr>
                <w:rFonts w:hint="eastAsia"/>
                <w:bCs/>
              </w:rPr>
              <w:t>)1</w:t>
            </w:r>
            <w:r>
              <w:rPr>
                <w:rFonts w:hint="eastAsia"/>
                <w:bCs/>
              </w:rPr>
              <w:t>班</w:t>
            </w:r>
          </w:p>
        </w:tc>
      </w:tr>
      <w:tr w:rsidR="00CA7BAF" w14:paraId="2C434328" w14:textId="77777777">
        <w:trPr>
          <w:trHeight w:val="613"/>
          <w:jc w:val="center"/>
        </w:trPr>
        <w:tc>
          <w:tcPr>
            <w:tcW w:w="1771" w:type="dxa"/>
            <w:tcBorders>
              <w:left w:val="single" w:sz="8" w:space="0" w:color="auto"/>
            </w:tcBorders>
            <w:vAlign w:val="center"/>
          </w:tcPr>
          <w:p w14:paraId="08159796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指导教师姓名</w:t>
            </w:r>
          </w:p>
        </w:tc>
        <w:tc>
          <w:tcPr>
            <w:tcW w:w="2693" w:type="dxa"/>
            <w:gridSpan w:val="3"/>
            <w:vAlign w:val="center"/>
          </w:tcPr>
          <w:p w14:paraId="3F65011A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康莉莉</w:t>
            </w:r>
          </w:p>
        </w:tc>
        <w:tc>
          <w:tcPr>
            <w:tcW w:w="2203" w:type="dxa"/>
            <w:gridSpan w:val="2"/>
            <w:vAlign w:val="center"/>
          </w:tcPr>
          <w:p w14:paraId="20E81159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指导教师职称</w:t>
            </w:r>
          </w:p>
        </w:tc>
        <w:tc>
          <w:tcPr>
            <w:tcW w:w="2258" w:type="dxa"/>
            <w:gridSpan w:val="2"/>
            <w:tcBorders>
              <w:right w:val="single" w:sz="8" w:space="0" w:color="auto"/>
            </w:tcBorders>
            <w:vAlign w:val="center"/>
          </w:tcPr>
          <w:p w14:paraId="01EE4114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副教授</w:t>
            </w:r>
          </w:p>
        </w:tc>
      </w:tr>
      <w:tr w:rsidR="00CA7BAF" w14:paraId="44C2108B" w14:textId="77777777">
        <w:trPr>
          <w:trHeight w:val="629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2B74136D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日</w:t>
            </w: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期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1F1A086D" w14:textId="77777777" w:rsidR="00CA7BAF" w:rsidRDefault="00000000">
            <w:pPr>
              <w:spacing w:line="300" w:lineRule="auto"/>
              <w:ind w:firstLineChars="900" w:firstLine="1890"/>
              <w:rPr>
                <w:bCs/>
              </w:rPr>
            </w:pPr>
            <w:r>
              <w:rPr>
                <w:rFonts w:hint="eastAsia"/>
                <w:bCs/>
              </w:rPr>
              <w:t>指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导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记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录</w:t>
            </w:r>
          </w:p>
        </w:tc>
      </w:tr>
      <w:tr w:rsidR="00CA7BAF" w14:paraId="322A5E22" w14:textId="77777777">
        <w:trPr>
          <w:trHeight w:val="629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64018141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2025</w:t>
            </w:r>
            <w:r>
              <w:rPr>
                <w:bCs/>
              </w:rPr>
              <w:t>年</w:t>
            </w:r>
            <w:r>
              <w:rPr>
                <w:bCs/>
              </w:rPr>
              <w:t>11</w:t>
            </w:r>
            <w:r>
              <w:rPr>
                <w:bCs/>
              </w:rPr>
              <w:t>月</w:t>
            </w:r>
            <w:r>
              <w:rPr>
                <w:bCs/>
              </w:rPr>
              <w:t>10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28C895DF" w14:textId="77777777" w:rsidR="00CA7BAF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根据毕业设计任务书要求，与学生就</w:t>
            </w:r>
            <w:r>
              <w:rPr>
                <w:bCs/>
              </w:rPr>
              <w:t>“</w:t>
            </w:r>
            <w:r>
              <w:rPr>
                <w:bCs/>
              </w:rPr>
              <w:t>基于</w:t>
            </w:r>
            <w:r>
              <w:rPr>
                <w:bCs/>
              </w:rPr>
              <w:t>CNN</w:t>
            </w:r>
            <w:r>
              <w:rPr>
                <w:bCs/>
              </w:rPr>
              <w:t>与</w:t>
            </w:r>
            <w:r>
              <w:rPr>
                <w:bCs/>
              </w:rPr>
              <w:t>YuNet</w:t>
            </w:r>
            <w:r>
              <w:rPr>
                <w:bCs/>
              </w:rPr>
              <w:t>的人脸表情识别系统设计与实现</w:t>
            </w:r>
            <w:r>
              <w:rPr>
                <w:bCs/>
              </w:rPr>
              <w:t>”</w:t>
            </w:r>
            <w:r>
              <w:rPr>
                <w:bCs/>
              </w:rPr>
              <w:t>课题进行了首次指导。重点说明了毕业设计的研究背景、应用场景和总体目标，要求学生明确本课题不是单纯完成离线图像分类实验，而是要实现从人脸检测、表情分类到端侧部署运行的完整系统。指导学生初步梳理系统技术路线，确定采用</w:t>
            </w:r>
            <w:r>
              <w:rPr>
                <w:bCs/>
              </w:rPr>
              <w:t>YuNet</w:t>
            </w:r>
            <w:r>
              <w:rPr>
                <w:bCs/>
              </w:rPr>
              <w:t>完成人脸检测，采用轻量化</w:t>
            </w:r>
            <w:r>
              <w:rPr>
                <w:bCs/>
              </w:rPr>
              <w:t>CNN</w:t>
            </w:r>
            <w:r>
              <w:rPr>
                <w:bCs/>
              </w:rPr>
              <w:t>模型完成表情分类，并要求其开始查阅人脸表情识别、卷积神经网络和边缘端部署相关文献，为开题报告撰写做好准备。</w:t>
            </w:r>
          </w:p>
        </w:tc>
      </w:tr>
      <w:tr w:rsidR="00CA7BAF" w14:paraId="478D43F9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1E6A1B31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2025</w:t>
            </w:r>
            <w:r>
              <w:rPr>
                <w:bCs/>
              </w:rPr>
              <w:t>年</w:t>
            </w:r>
            <w:r>
              <w:rPr>
                <w:bCs/>
              </w:rPr>
              <w:t>11</w:t>
            </w:r>
            <w:r>
              <w:rPr>
                <w:bCs/>
              </w:rPr>
              <w:t>月</w:t>
            </w:r>
            <w:r>
              <w:rPr>
                <w:bCs/>
              </w:rPr>
              <w:t>30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67A1DC4C" w14:textId="77777777" w:rsidR="00CA7BAF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根据开题准备情况，对学生提交的开题报告初稿进行了指导。重点检查了课题研究意义、国内外研究现状、主要研究内容和技术路线是否清晰，指出开题报告中应突出</w:t>
            </w:r>
            <w:r>
              <w:rPr>
                <w:bCs/>
              </w:rPr>
              <w:t>“</w:t>
            </w:r>
            <w:r>
              <w:rPr>
                <w:bCs/>
              </w:rPr>
              <w:t>模型训练与端侧部署相结合</w:t>
            </w:r>
            <w:r>
              <w:rPr>
                <w:bCs/>
              </w:rPr>
              <w:t>”</w:t>
            </w:r>
            <w:r>
              <w:rPr>
                <w:bCs/>
              </w:rPr>
              <w:t>的设计特点，避免只停留在算法介绍层面。指导学生进一步完善系统总体框架图和识别流程图，明确</w:t>
            </w:r>
            <w:r>
              <w:rPr>
                <w:bCs/>
              </w:rPr>
              <w:t>PC</w:t>
            </w:r>
            <w:r>
              <w:rPr>
                <w:bCs/>
              </w:rPr>
              <w:t>端负责数据处理、模型训练和模型转换，树莓派端负责摄像头采集、人脸检测、表情识别和结果显示。同时要求学生继续补充近几年轻量化表情识别、</w:t>
            </w:r>
            <w:proofErr w:type="spellStart"/>
            <w:r>
              <w:rPr>
                <w:bCs/>
              </w:rPr>
              <w:t>MobileNet</w:t>
            </w:r>
            <w:proofErr w:type="spellEnd"/>
            <w:r>
              <w:rPr>
                <w:bCs/>
              </w:rPr>
              <w:t>系列模型、</w:t>
            </w:r>
            <w:r>
              <w:rPr>
                <w:bCs/>
              </w:rPr>
              <w:t>YuNet</w:t>
            </w:r>
            <w:r>
              <w:rPr>
                <w:bCs/>
              </w:rPr>
              <w:t>检测模型和</w:t>
            </w:r>
            <w:proofErr w:type="spellStart"/>
            <w:r>
              <w:rPr>
                <w:bCs/>
              </w:rPr>
              <w:t>TFLite</w:t>
            </w:r>
            <w:proofErr w:type="spellEnd"/>
            <w:r>
              <w:rPr>
                <w:bCs/>
              </w:rPr>
              <w:t>部署相关文献。</w:t>
            </w:r>
          </w:p>
        </w:tc>
      </w:tr>
      <w:tr w:rsidR="00CA7BAF" w14:paraId="21A0CAA1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117584AC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2025</w:t>
            </w:r>
            <w:r>
              <w:rPr>
                <w:bCs/>
              </w:rPr>
              <w:t>年</w:t>
            </w:r>
            <w:r>
              <w:rPr>
                <w:bCs/>
              </w:rPr>
              <w:t>12</w:t>
            </w:r>
            <w:r>
              <w:rPr>
                <w:bCs/>
              </w:rPr>
              <w:t>月</w:t>
            </w:r>
            <w:r>
              <w:rPr>
                <w:bCs/>
              </w:rPr>
              <w:t>20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646F6C76" w14:textId="77777777" w:rsidR="00CA7BAF" w:rsidRDefault="00000000">
            <w:pPr>
              <w:spacing w:line="300" w:lineRule="auto"/>
              <w:jc w:val="left"/>
            </w:pPr>
            <w:r>
              <w:rPr>
                <w:bCs/>
              </w:rPr>
              <w:t>检查学生开题后毕业设计的准备情况，重点指导其完成系统总体方案细化和实验环境规划。针对课题实际情况，要求学生明确数据集来源、表情类别设置、模型输入格式和后续部署平台，避免系统设计与实际实现脱节。指导学生将整体工作划分为数据集整理、表情分类模型训练、</w:t>
            </w:r>
            <w:r>
              <w:rPr>
                <w:bCs/>
              </w:rPr>
              <w:t>YuNet</w:t>
            </w:r>
            <w:r>
              <w:rPr>
                <w:bCs/>
              </w:rPr>
              <w:t>检测集成、模型格式转换、树莓派部署和运行测试几个阶段，并提醒其在后续论文写作中注意章节之间的对应关系。针对学生对端侧运行流程理解不够深入的问题，进一步讲解了摄像头采集、人脸检测、人脸裁剪、表情分类和结果显示之间的衔接逻辑。</w:t>
            </w:r>
          </w:p>
        </w:tc>
      </w:tr>
      <w:tr w:rsidR="00CA7BAF" w14:paraId="39BA3B28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308A3B36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1</w:t>
            </w:r>
            <w:r>
              <w:rPr>
                <w:bCs/>
              </w:rPr>
              <w:t>月</w:t>
            </w:r>
            <w:r>
              <w:rPr>
                <w:bCs/>
              </w:rPr>
              <w:t>20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420E4D5A" w14:textId="77777777" w:rsidR="00CA7BAF" w:rsidRDefault="00000000">
            <w:pPr>
              <w:spacing w:line="300" w:lineRule="auto"/>
              <w:jc w:val="left"/>
            </w:pPr>
            <w:r>
              <w:rPr>
                <w:bCs/>
              </w:rPr>
              <w:t>指导学生开展表情分类模型的构建与初步训练工作。重点检查其数据集整理方式、训练集与测试集划分方法以及图像预处理流程，要求其保证训练阶段和推理阶段输入格式一致。针对</w:t>
            </w:r>
            <w:r>
              <w:rPr>
                <w:bCs/>
              </w:rPr>
              <w:t>FER2013</w:t>
            </w:r>
            <w:r>
              <w:rPr>
                <w:bCs/>
              </w:rPr>
              <w:t>及扩展数据存在类别不均衡的问题，建议学生在训练中加入数据增强、类别权重、标签平滑等方法，提高模型训练稳定性。指导学生选择</w:t>
            </w:r>
            <w:r>
              <w:rPr>
                <w:bCs/>
              </w:rPr>
              <w:t>MobileNetV3</w:t>
            </w:r>
            <w:r>
              <w:rPr>
                <w:bCs/>
              </w:rPr>
              <w:t>作为表情分类模型骨干网络，并将最终分类层调整为七类输出。同时强调实验过程中应保留训练参数、准确率、</w:t>
            </w:r>
            <w:r>
              <w:rPr>
                <w:bCs/>
              </w:rPr>
              <w:t>F1</w:t>
            </w:r>
            <w:r>
              <w:rPr>
                <w:bCs/>
              </w:rPr>
              <w:t>值等结果，便于后续论文第</w:t>
            </w:r>
            <w:r>
              <w:rPr>
                <w:bCs/>
              </w:rPr>
              <w:t>3</w:t>
            </w:r>
            <w:r>
              <w:rPr>
                <w:bCs/>
              </w:rPr>
              <w:t>章和第</w:t>
            </w:r>
            <w:r>
              <w:rPr>
                <w:bCs/>
              </w:rPr>
              <w:t>4</w:t>
            </w:r>
            <w:r>
              <w:rPr>
                <w:bCs/>
              </w:rPr>
              <w:t>章撰写。</w:t>
            </w:r>
          </w:p>
        </w:tc>
      </w:tr>
      <w:tr w:rsidR="00CA7BAF" w14:paraId="7DC99A1F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387C2F9E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2</w:t>
            </w:r>
            <w:r>
              <w:rPr>
                <w:bCs/>
              </w:rPr>
              <w:t>月</w:t>
            </w:r>
            <w:r>
              <w:rPr>
                <w:bCs/>
              </w:rPr>
              <w:t>5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0F3BA22F" w14:textId="77777777" w:rsidR="00CA7BAF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对毕业设计论文第一章和第二章内容进行了重点指导。第一章方面，要求学生进一步凝练研究背景与意义，突出人脸表情识别在智能交互、课堂状态观察和端侧视觉系统中的应用价值；国内外研究现状部分应按照传统方法、深度学习方法、轻量化模型和边缘部署技术的逻辑展开。第二章方面，指导学生完善系统需求分析和总体架构设计，明确系统功能需求包括摄像头采集、人脸检测、人脸预处理、表情分类、结果显示和图像保存等内容。要求学生语言表达要更加规范，避免口语化描述，并注意图表编号和章节格式。</w:t>
            </w:r>
          </w:p>
        </w:tc>
      </w:tr>
      <w:tr w:rsidR="00CA7BAF" w14:paraId="67C7D27B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3A2A882E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3</w:t>
            </w:r>
            <w:r>
              <w:rPr>
                <w:bCs/>
              </w:rPr>
              <w:t>月</w:t>
            </w:r>
            <w:r>
              <w:rPr>
                <w:bCs/>
              </w:rPr>
              <w:t>1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0CB71C5D" w14:textId="77777777" w:rsidR="00CA7BAF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对论文第三章和第四章进行阶段性指导。第三章重点检查数据集构建、</w:t>
            </w:r>
            <w:r>
              <w:rPr>
                <w:bCs/>
              </w:rPr>
              <w:t>CSV</w:t>
            </w:r>
            <w:r>
              <w:rPr>
                <w:bCs/>
              </w:rPr>
              <w:t>数据整理、图像预处理、</w:t>
            </w:r>
            <w:r>
              <w:rPr>
                <w:bCs/>
              </w:rPr>
              <w:t>MobileNetV3</w:t>
            </w:r>
            <w:r>
              <w:rPr>
                <w:bCs/>
              </w:rPr>
              <w:t>模型结构调整和训练策略设计是否完整，要求学生把数据扩充、类别均衡、标签平滑、学习率调度和伪标签辅助训练等内容写清楚。第四章重点指导学生分析不同训练阶段的实验结果，不能只罗列准确率，还应结合宏平均</w:t>
            </w:r>
            <w:r>
              <w:rPr>
                <w:bCs/>
              </w:rPr>
              <w:t>F1</w:t>
            </w:r>
            <w:r>
              <w:rPr>
                <w:bCs/>
              </w:rPr>
              <w:t>值和混淆矩阵说明模型对不同表情类别的识别效果。针对学生对实验结果分析偏简单的问题，要求其增加对恐惧、悲伤、厌恶等易混类别的原因分析，使结果讨论更有说服力。</w:t>
            </w:r>
          </w:p>
        </w:tc>
      </w:tr>
      <w:tr w:rsidR="00CA7BAF" w14:paraId="7D0B18A0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77E2A973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3</w:t>
            </w:r>
            <w:r>
              <w:rPr>
                <w:bCs/>
              </w:rPr>
              <w:t>月</w:t>
            </w:r>
            <w:r>
              <w:rPr>
                <w:bCs/>
              </w:rPr>
              <w:t>20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4D8B88C7" w14:textId="77777777" w:rsidR="00CA7BAF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检查学生毕业设计第一版初稿完成情况，重点指导第五章和第六章内容。第五章要求学生围绕系统实现、模型转换和树莓派端运行测试展开，详细说明</w:t>
            </w:r>
            <w:proofErr w:type="spellStart"/>
            <w:r>
              <w:rPr>
                <w:bCs/>
              </w:rPr>
              <w:t>PyTorch</w:t>
            </w:r>
            <w:proofErr w:type="spellEnd"/>
            <w:r>
              <w:rPr>
                <w:bCs/>
              </w:rPr>
              <w:t>模型导出</w:t>
            </w:r>
            <w:r>
              <w:rPr>
                <w:bCs/>
              </w:rPr>
              <w:t>ONNX</w:t>
            </w:r>
            <w:r>
              <w:rPr>
                <w:bCs/>
              </w:rPr>
              <w:t>、转换为</w:t>
            </w:r>
            <w:r>
              <w:rPr>
                <w:bCs/>
              </w:rPr>
              <w:t xml:space="preserve">TensorFlow </w:t>
            </w:r>
            <w:proofErr w:type="spellStart"/>
            <w:r>
              <w:rPr>
                <w:bCs/>
              </w:rPr>
              <w:t>SavedModel</w:t>
            </w:r>
            <w:proofErr w:type="spellEnd"/>
            <w:r>
              <w:rPr>
                <w:bCs/>
              </w:rPr>
              <w:t>和</w:t>
            </w:r>
            <w:proofErr w:type="spellStart"/>
            <w:r>
              <w:rPr>
                <w:bCs/>
              </w:rPr>
              <w:t>TFLite</w:t>
            </w:r>
            <w:proofErr w:type="spellEnd"/>
            <w:r>
              <w:rPr>
                <w:bCs/>
              </w:rPr>
              <w:t>模型的过程，并补充</w:t>
            </w:r>
            <w:r>
              <w:rPr>
                <w:bCs/>
              </w:rPr>
              <w:t>FP16</w:t>
            </w:r>
            <w:r>
              <w:rPr>
                <w:bCs/>
              </w:rPr>
              <w:t>量化后模型体积变化和转换一致性验证结果。针对树莓派端运行测试部分，要求学生写清楚</w:t>
            </w:r>
            <w:r>
              <w:rPr>
                <w:bCs/>
              </w:rPr>
              <w:t>YuNet</w:t>
            </w:r>
            <w:r>
              <w:rPr>
                <w:bCs/>
              </w:rPr>
              <w:t>检测输入尺寸、检测间隔、分类间隔、</w:t>
            </w:r>
            <w:proofErr w:type="spellStart"/>
            <w:r>
              <w:rPr>
                <w:bCs/>
              </w:rPr>
              <w:t>TFLite</w:t>
            </w:r>
            <w:proofErr w:type="spellEnd"/>
            <w:r>
              <w:rPr>
                <w:bCs/>
              </w:rPr>
              <w:t>线程数、最大跟踪人脸数等关键参数。第六章要求总结全文完成的实际工作，既要肯定系统已实现完整工程闭环，也要客观指出多人场景、弱光环境和长时间日志测试方面的不足。</w:t>
            </w:r>
          </w:p>
        </w:tc>
      </w:tr>
      <w:tr w:rsidR="00CA7BAF" w14:paraId="650DBC2B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2DBCA644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4</w:t>
            </w:r>
            <w:r>
              <w:rPr>
                <w:bCs/>
              </w:rPr>
              <w:t>月</w:t>
            </w:r>
            <w:r>
              <w:rPr>
                <w:bCs/>
              </w:rPr>
              <w:t>12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39434729" w14:textId="77777777" w:rsidR="00CA7BAF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指导学生进行中期检查和预答辩准备。首先检查毕业设计阶段性成果，包括表情分类模型训练结果、</w:t>
            </w:r>
            <w:r>
              <w:rPr>
                <w:bCs/>
              </w:rPr>
              <w:t>YuNet</w:t>
            </w:r>
            <w:r>
              <w:rPr>
                <w:bCs/>
              </w:rPr>
              <w:t>检测集成情况、树莓派端程序运行情况以及论文初稿完成情况。针对预答辩汇报，要求学生按照</w:t>
            </w:r>
            <w:r>
              <w:rPr>
                <w:bCs/>
              </w:rPr>
              <w:t>“</w:t>
            </w:r>
            <w:r>
              <w:rPr>
                <w:bCs/>
              </w:rPr>
              <w:t>研究背景</w:t>
            </w:r>
            <w:r>
              <w:rPr>
                <w:bCs/>
              </w:rPr>
              <w:t>—</w:t>
            </w:r>
            <w:r>
              <w:rPr>
                <w:bCs/>
              </w:rPr>
              <w:t>系统方案</w:t>
            </w:r>
            <w:r>
              <w:rPr>
                <w:bCs/>
              </w:rPr>
              <w:t>—</w:t>
            </w:r>
            <w:r>
              <w:rPr>
                <w:bCs/>
              </w:rPr>
              <w:t>模型训练</w:t>
            </w:r>
            <w:r>
              <w:rPr>
                <w:bCs/>
              </w:rPr>
              <w:t>—</w:t>
            </w:r>
            <w:r>
              <w:rPr>
                <w:bCs/>
              </w:rPr>
              <w:t>端侧部署</w:t>
            </w:r>
            <w:r>
              <w:rPr>
                <w:bCs/>
              </w:rPr>
              <w:t>—</w:t>
            </w:r>
            <w:r>
              <w:rPr>
                <w:bCs/>
              </w:rPr>
              <w:t>实验结果</w:t>
            </w:r>
            <w:r>
              <w:rPr>
                <w:bCs/>
              </w:rPr>
              <w:t>—</w:t>
            </w:r>
            <w:r>
              <w:rPr>
                <w:bCs/>
              </w:rPr>
              <w:t>存在不</w:t>
            </w:r>
            <w:r>
              <w:rPr>
                <w:bCs/>
              </w:rPr>
              <w:lastRenderedPageBreak/>
              <w:t>足</w:t>
            </w:r>
            <w:r>
              <w:rPr>
                <w:bCs/>
              </w:rPr>
              <w:t>”</w:t>
            </w:r>
            <w:r>
              <w:rPr>
                <w:bCs/>
              </w:rPr>
              <w:t>的逻辑制作</w:t>
            </w:r>
            <w:r>
              <w:rPr>
                <w:bCs/>
              </w:rPr>
              <w:t>PPT</w:t>
            </w:r>
            <w:r>
              <w:rPr>
                <w:bCs/>
              </w:rPr>
              <w:t>，避免只展示程序截图而缺少技术说明。指导学生准备可能被提问的问题，例如为什么选择</w:t>
            </w:r>
            <w:r>
              <w:rPr>
                <w:bCs/>
              </w:rPr>
              <w:t>MobileNetV3</w:t>
            </w:r>
            <w:r>
              <w:rPr>
                <w:bCs/>
              </w:rPr>
              <w:t>、为什么使用</w:t>
            </w:r>
            <w:r>
              <w:rPr>
                <w:bCs/>
              </w:rPr>
              <w:t>YuNet</w:t>
            </w:r>
            <w:r>
              <w:rPr>
                <w:bCs/>
              </w:rPr>
              <w:t>、伪标签训练的作用是什么、树莓派端如何降低运行负载等，并提醒其回答时要结合实际实验数据和系统运行效果。</w:t>
            </w:r>
          </w:p>
        </w:tc>
      </w:tr>
      <w:tr w:rsidR="00CA7BAF" w14:paraId="560C5792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5AF8BA60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4</w:t>
            </w:r>
            <w:r>
              <w:rPr>
                <w:bCs/>
              </w:rPr>
              <w:t>月</w:t>
            </w:r>
            <w:r>
              <w:rPr>
                <w:bCs/>
              </w:rPr>
              <w:t>30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1312DF47" w14:textId="77777777" w:rsidR="00CA7BAF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对毕业设计第一次查重前的论文文本进行了全面检查。重点指导学生修改论文中重复性较高和表述不够规范的部分，要求其对研究背景、相关技术介绍和国内外研究现状进行重新组织，避免大段堆砌文献内容。检查论文图表格式、表格编号、参考文献引用和中英文摘要表达，提醒学生保证专业术语统一，如人脸检测、表情分类、宏平均</w:t>
            </w:r>
            <w:r>
              <w:rPr>
                <w:bCs/>
              </w:rPr>
              <w:t>F1</w:t>
            </w:r>
            <w:r>
              <w:rPr>
                <w:bCs/>
              </w:rPr>
              <w:t>值、模型量化、端侧部署等用语要准确。针对论文创新性表达不足的问题，建议学生从工程闭环实现、轻量化模型组合、多阶段训练策略和树莓派端运行优化等角度提炼本文特色。</w:t>
            </w:r>
          </w:p>
        </w:tc>
      </w:tr>
      <w:tr w:rsidR="00CA7BAF" w14:paraId="57149FA6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32885F65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5</w:t>
            </w:r>
            <w:r>
              <w:rPr>
                <w:bCs/>
              </w:rPr>
              <w:t>月</w:t>
            </w:r>
            <w:r>
              <w:rPr>
                <w:bCs/>
              </w:rPr>
              <w:t>14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34C079FD" w14:textId="77777777" w:rsidR="00CA7BAF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根据第一次查重和论文修改情况，对学生毕业设计进行了进一步指导。重点检查论文结构、实验数据、图表说明和格式规范是否达到提交要求，要求学生进一步完善系统测试与结果分析部分，使模型训练结果和树莓派端运行效果能够相互支撑。指导学生补充和规范附录材料，包括核心程序代码、模型转换流程、主要运行参数和系统运行效果截图等，增强毕业设计成果的完整性。同时指导学生开始准备答辩</w:t>
            </w:r>
            <w:r>
              <w:rPr>
                <w:bCs/>
              </w:rPr>
              <w:t>PPT</w:t>
            </w:r>
            <w:r>
              <w:rPr>
                <w:bCs/>
              </w:rPr>
              <w:t>和答辩自述稿，要求汇报内容突出课题完成度、系统可运行性和工程实践价值。</w:t>
            </w:r>
          </w:p>
        </w:tc>
      </w:tr>
      <w:tr w:rsidR="00CA7BAF" w14:paraId="2F4DE36D" w14:textId="77777777">
        <w:trPr>
          <w:trHeight w:val="628"/>
          <w:jc w:val="center"/>
        </w:trPr>
        <w:tc>
          <w:tcPr>
            <w:tcW w:w="2489" w:type="dxa"/>
            <w:gridSpan w:val="2"/>
            <w:tcBorders>
              <w:left w:val="single" w:sz="8" w:space="0" w:color="auto"/>
            </w:tcBorders>
            <w:vAlign w:val="center"/>
          </w:tcPr>
          <w:p w14:paraId="4D3D7ABF" w14:textId="77777777" w:rsidR="00CA7BAF" w:rsidRDefault="00000000">
            <w:pPr>
              <w:spacing w:line="300" w:lineRule="auto"/>
              <w:jc w:val="center"/>
              <w:rPr>
                <w:bCs/>
              </w:rPr>
            </w:pPr>
            <w:r>
              <w:rPr>
                <w:bCs/>
              </w:rPr>
              <w:t>2026</w:t>
            </w:r>
            <w:r>
              <w:rPr>
                <w:bCs/>
              </w:rPr>
              <w:t>年</w:t>
            </w:r>
            <w:r>
              <w:rPr>
                <w:bCs/>
              </w:rPr>
              <w:t>5</w:t>
            </w:r>
            <w:r>
              <w:rPr>
                <w:bCs/>
              </w:rPr>
              <w:t>月</w:t>
            </w:r>
            <w:r>
              <w:rPr>
                <w:bCs/>
              </w:rPr>
              <w:t>31</w:t>
            </w:r>
            <w:r>
              <w:rPr>
                <w:bCs/>
              </w:rPr>
              <w:t>日</w:t>
            </w:r>
          </w:p>
        </w:tc>
        <w:tc>
          <w:tcPr>
            <w:tcW w:w="6436" w:type="dxa"/>
            <w:gridSpan w:val="6"/>
            <w:tcBorders>
              <w:right w:val="single" w:sz="8" w:space="0" w:color="auto"/>
            </w:tcBorders>
            <w:vAlign w:val="center"/>
          </w:tcPr>
          <w:p w14:paraId="4A9ACA40" w14:textId="77777777" w:rsidR="00CA7BAF" w:rsidRDefault="00000000">
            <w:pPr>
              <w:spacing w:line="300" w:lineRule="auto"/>
              <w:rPr>
                <w:bCs/>
              </w:rPr>
            </w:pPr>
            <w:r>
              <w:rPr>
                <w:bCs/>
              </w:rPr>
              <w:t>对学生毕业设计论文和答辩材料进行了最后一次指导。重点检查论文终稿格式、目录、摘要、关键词、图表编号、参考文献和附录内容，要求学生提交前再次核对题目、姓名、学院、专业班级、指导教师等基本信息，避免格式性错误。针对答辩准备，指导学生完善</w:t>
            </w:r>
            <w:r>
              <w:rPr>
                <w:bCs/>
              </w:rPr>
              <w:t>PPT</w:t>
            </w:r>
            <w:r>
              <w:rPr>
                <w:bCs/>
              </w:rPr>
              <w:t>汇报逻辑，控制汇报时间，突出本文完成的主要工作：数据集整理与模型训练、</w:t>
            </w:r>
            <w:r>
              <w:rPr>
                <w:bCs/>
              </w:rPr>
              <w:t>YuNet</w:t>
            </w:r>
            <w:r>
              <w:rPr>
                <w:bCs/>
              </w:rPr>
              <w:t>与</w:t>
            </w:r>
            <w:r>
              <w:rPr>
                <w:bCs/>
              </w:rPr>
              <w:t>MobileNetV3</w:t>
            </w:r>
            <w:r>
              <w:rPr>
                <w:bCs/>
              </w:rPr>
              <w:t>系统集成、</w:t>
            </w:r>
            <w:proofErr w:type="spellStart"/>
            <w:r>
              <w:rPr>
                <w:bCs/>
              </w:rPr>
              <w:t>TFLite</w:t>
            </w:r>
            <w:proofErr w:type="spellEnd"/>
            <w:r>
              <w:rPr>
                <w:bCs/>
              </w:rPr>
              <w:t>模型转换、树莓派端实时运行测试等。最后对可能出现的答辩问题进行了预演，提醒学生回答时做到实事求是，既说明系统优势，也客观说明当前不足和后续改进方向。</w:t>
            </w:r>
          </w:p>
        </w:tc>
      </w:tr>
    </w:tbl>
    <w:p w14:paraId="52C3AB5D" w14:textId="77777777" w:rsidR="00CA7BAF" w:rsidRDefault="00CA7BAF">
      <w:pPr>
        <w:spacing w:before="240"/>
        <w:jc w:val="left"/>
        <w:rPr>
          <w:b/>
          <w:sz w:val="24"/>
        </w:rPr>
      </w:pPr>
    </w:p>
    <w:p w14:paraId="3791E3E8" w14:textId="77777777" w:rsidR="00CA7BAF" w:rsidRDefault="00CA7BAF">
      <w:pPr>
        <w:spacing w:before="240"/>
        <w:jc w:val="left"/>
        <w:rPr>
          <w:b/>
          <w:sz w:val="24"/>
        </w:rPr>
      </w:pPr>
    </w:p>
    <w:p w14:paraId="72E0FBF1" w14:textId="77777777" w:rsidR="00CA7BAF" w:rsidRDefault="00000000">
      <w:pPr>
        <w:spacing w:before="240"/>
        <w:ind w:firstLineChars="2000" w:firstLine="4819"/>
        <w:jc w:val="right"/>
        <w:rPr>
          <w:b/>
          <w:sz w:val="24"/>
        </w:rPr>
      </w:pPr>
      <w:r>
        <w:rPr>
          <w:rFonts w:hint="eastAsia"/>
          <w:b/>
          <w:sz w:val="24"/>
        </w:rPr>
        <w:t>指导教师签字：</w:t>
      </w:r>
      <w:r>
        <w:rPr>
          <w:rFonts w:hint="eastAsia"/>
          <w:b/>
          <w:sz w:val="24"/>
        </w:rPr>
        <w:t xml:space="preserve">    </w:t>
      </w:r>
      <w:r>
        <w:rPr>
          <w:rFonts w:hint="eastAsia"/>
          <w:b/>
          <w:sz w:val="24"/>
        </w:rPr>
        <w:t>康莉莉</w:t>
      </w:r>
      <w:r>
        <w:rPr>
          <w:rFonts w:hint="eastAsia"/>
          <w:b/>
          <w:sz w:val="24"/>
        </w:rPr>
        <w:t xml:space="preserve">     </w:t>
      </w:r>
    </w:p>
    <w:sectPr w:rsidR="00CA7BAF">
      <w:pgSz w:w="11906" w:h="16838"/>
      <w:pgMar w:top="1701" w:right="1701" w:bottom="1418" w:left="1701" w:header="851" w:footer="992" w:gutter="0"/>
      <w:cols w:space="720"/>
      <w:docGrid w:type="lines" w:linePitch="291" w:charSpace="-34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/>
  <w:defaultTabStop w:val="420"/>
  <w:drawingGridHorizontalSpacing w:val="193"/>
  <w:drawingGridVerticalSpacing w:val="291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BA0"/>
    <w:rsid w:val="00006F4A"/>
    <w:rsid w:val="00015FC1"/>
    <w:rsid w:val="000200D5"/>
    <w:rsid w:val="00021FBB"/>
    <w:rsid w:val="00027C69"/>
    <w:rsid w:val="0006467D"/>
    <w:rsid w:val="000655B2"/>
    <w:rsid w:val="0007053D"/>
    <w:rsid w:val="0009147F"/>
    <w:rsid w:val="0009250B"/>
    <w:rsid w:val="00094C13"/>
    <w:rsid w:val="000A62EB"/>
    <w:rsid w:val="000C5342"/>
    <w:rsid w:val="000C5EFF"/>
    <w:rsid w:val="000C64B5"/>
    <w:rsid w:val="000E1750"/>
    <w:rsid w:val="000E52C1"/>
    <w:rsid w:val="000E7B54"/>
    <w:rsid w:val="00101684"/>
    <w:rsid w:val="00104725"/>
    <w:rsid w:val="00107143"/>
    <w:rsid w:val="00117A79"/>
    <w:rsid w:val="00123830"/>
    <w:rsid w:val="00124306"/>
    <w:rsid w:val="001377C3"/>
    <w:rsid w:val="00151E4D"/>
    <w:rsid w:val="00157409"/>
    <w:rsid w:val="00170A69"/>
    <w:rsid w:val="00181FCC"/>
    <w:rsid w:val="001B18D7"/>
    <w:rsid w:val="001C21C2"/>
    <w:rsid w:val="001C4D3F"/>
    <w:rsid w:val="001E03D7"/>
    <w:rsid w:val="001E0B67"/>
    <w:rsid w:val="001F0F69"/>
    <w:rsid w:val="001F1CC9"/>
    <w:rsid w:val="001F4BB9"/>
    <w:rsid w:val="00202211"/>
    <w:rsid w:val="00203263"/>
    <w:rsid w:val="00206CE2"/>
    <w:rsid w:val="00216699"/>
    <w:rsid w:val="00253672"/>
    <w:rsid w:val="00261D52"/>
    <w:rsid w:val="0026787D"/>
    <w:rsid w:val="00270DF3"/>
    <w:rsid w:val="002759A2"/>
    <w:rsid w:val="00297B65"/>
    <w:rsid w:val="002A1429"/>
    <w:rsid w:val="002A394B"/>
    <w:rsid w:val="002A5972"/>
    <w:rsid w:val="002D2B27"/>
    <w:rsid w:val="002D5AFD"/>
    <w:rsid w:val="002F72AF"/>
    <w:rsid w:val="003146B5"/>
    <w:rsid w:val="00335EDC"/>
    <w:rsid w:val="003369C0"/>
    <w:rsid w:val="003440A5"/>
    <w:rsid w:val="00350544"/>
    <w:rsid w:val="00355B87"/>
    <w:rsid w:val="003561FC"/>
    <w:rsid w:val="003579F3"/>
    <w:rsid w:val="003623FC"/>
    <w:rsid w:val="00375748"/>
    <w:rsid w:val="0038058E"/>
    <w:rsid w:val="003923F7"/>
    <w:rsid w:val="003B13F3"/>
    <w:rsid w:val="003B2B4A"/>
    <w:rsid w:val="003B5E32"/>
    <w:rsid w:val="003C1116"/>
    <w:rsid w:val="003C3F5A"/>
    <w:rsid w:val="003C51A7"/>
    <w:rsid w:val="003D247C"/>
    <w:rsid w:val="003D7D53"/>
    <w:rsid w:val="004009C8"/>
    <w:rsid w:val="0043799D"/>
    <w:rsid w:val="00442314"/>
    <w:rsid w:val="00476F16"/>
    <w:rsid w:val="00481525"/>
    <w:rsid w:val="00493978"/>
    <w:rsid w:val="004A310D"/>
    <w:rsid w:val="004B6F03"/>
    <w:rsid w:val="004C7EBC"/>
    <w:rsid w:val="004D0451"/>
    <w:rsid w:val="004D187B"/>
    <w:rsid w:val="004D5C17"/>
    <w:rsid w:val="004F10AA"/>
    <w:rsid w:val="004F3763"/>
    <w:rsid w:val="00500E13"/>
    <w:rsid w:val="0050482A"/>
    <w:rsid w:val="005060BD"/>
    <w:rsid w:val="00507540"/>
    <w:rsid w:val="00521D6F"/>
    <w:rsid w:val="00522BE6"/>
    <w:rsid w:val="00535419"/>
    <w:rsid w:val="00536C0E"/>
    <w:rsid w:val="0053738D"/>
    <w:rsid w:val="005373D8"/>
    <w:rsid w:val="00542510"/>
    <w:rsid w:val="005508C6"/>
    <w:rsid w:val="00551A46"/>
    <w:rsid w:val="00570951"/>
    <w:rsid w:val="00571F81"/>
    <w:rsid w:val="00577E58"/>
    <w:rsid w:val="00585AB9"/>
    <w:rsid w:val="00594E39"/>
    <w:rsid w:val="005A1637"/>
    <w:rsid w:val="005A6956"/>
    <w:rsid w:val="005B7A32"/>
    <w:rsid w:val="005C7900"/>
    <w:rsid w:val="005D5CEE"/>
    <w:rsid w:val="005E57E2"/>
    <w:rsid w:val="005F530B"/>
    <w:rsid w:val="00611C84"/>
    <w:rsid w:val="00622DE1"/>
    <w:rsid w:val="00637B25"/>
    <w:rsid w:val="00654E20"/>
    <w:rsid w:val="006609CD"/>
    <w:rsid w:val="00662C57"/>
    <w:rsid w:val="006632CC"/>
    <w:rsid w:val="0068017A"/>
    <w:rsid w:val="006808A5"/>
    <w:rsid w:val="00685383"/>
    <w:rsid w:val="0069085B"/>
    <w:rsid w:val="006E15BB"/>
    <w:rsid w:val="006F0709"/>
    <w:rsid w:val="00720BA8"/>
    <w:rsid w:val="007338BE"/>
    <w:rsid w:val="00752130"/>
    <w:rsid w:val="00761BAD"/>
    <w:rsid w:val="007640C3"/>
    <w:rsid w:val="0076761E"/>
    <w:rsid w:val="00767C01"/>
    <w:rsid w:val="00774FA4"/>
    <w:rsid w:val="00781E85"/>
    <w:rsid w:val="007944BB"/>
    <w:rsid w:val="0079467D"/>
    <w:rsid w:val="00795582"/>
    <w:rsid w:val="007A389F"/>
    <w:rsid w:val="007B5CD6"/>
    <w:rsid w:val="007B77F7"/>
    <w:rsid w:val="007C7277"/>
    <w:rsid w:val="007D5136"/>
    <w:rsid w:val="007D6647"/>
    <w:rsid w:val="007D790B"/>
    <w:rsid w:val="007F41C2"/>
    <w:rsid w:val="0082195D"/>
    <w:rsid w:val="0082299B"/>
    <w:rsid w:val="008239EC"/>
    <w:rsid w:val="00823F09"/>
    <w:rsid w:val="008344A3"/>
    <w:rsid w:val="008455AA"/>
    <w:rsid w:val="00876F0E"/>
    <w:rsid w:val="00880292"/>
    <w:rsid w:val="0088310A"/>
    <w:rsid w:val="00884A39"/>
    <w:rsid w:val="00892C08"/>
    <w:rsid w:val="008A4622"/>
    <w:rsid w:val="008A4DD9"/>
    <w:rsid w:val="008A7A32"/>
    <w:rsid w:val="008C1D09"/>
    <w:rsid w:val="008F435C"/>
    <w:rsid w:val="009011E4"/>
    <w:rsid w:val="00930939"/>
    <w:rsid w:val="009405AE"/>
    <w:rsid w:val="00945A51"/>
    <w:rsid w:val="00947596"/>
    <w:rsid w:val="009643A0"/>
    <w:rsid w:val="009A073F"/>
    <w:rsid w:val="009B5273"/>
    <w:rsid w:val="009C3858"/>
    <w:rsid w:val="009C6393"/>
    <w:rsid w:val="009E0D1C"/>
    <w:rsid w:val="009E12AC"/>
    <w:rsid w:val="009E6814"/>
    <w:rsid w:val="009F574E"/>
    <w:rsid w:val="00A070E0"/>
    <w:rsid w:val="00A20C2F"/>
    <w:rsid w:val="00A46115"/>
    <w:rsid w:val="00A62FFC"/>
    <w:rsid w:val="00A67449"/>
    <w:rsid w:val="00A67C98"/>
    <w:rsid w:val="00A70B0A"/>
    <w:rsid w:val="00A87A4B"/>
    <w:rsid w:val="00A87AF3"/>
    <w:rsid w:val="00AB6894"/>
    <w:rsid w:val="00AC1FC6"/>
    <w:rsid w:val="00AC41C0"/>
    <w:rsid w:val="00AC6B2A"/>
    <w:rsid w:val="00AD14CA"/>
    <w:rsid w:val="00AF30BA"/>
    <w:rsid w:val="00AF4875"/>
    <w:rsid w:val="00AF7A10"/>
    <w:rsid w:val="00B223C8"/>
    <w:rsid w:val="00B305E3"/>
    <w:rsid w:val="00B37BB8"/>
    <w:rsid w:val="00B46955"/>
    <w:rsid w:val="00B526FA"/>
    <w:rsid w:val="00B52E9A"/>
    <w:rsid w:val="00B55515"/>
    <w:rsid w:val="00B56AB1"/>
    <w:rsid w:val="00B6030D"/>
    <w:rsid w:val="00B64A82"/>
    <w:rsid w:val="00B6773B"/>
    <w:rsid w:val="00B74E72"/>
    <w:rsid w:val="00B8384E"/>
    <w:rsid w:val="00BA02F0"/>
    <w:rsid w:val="00BA0BA0"/>
    <w:rsid w:val="00BB2C75"/>
    <w:rsid w:val="00BB315A"/>
    <w:rsid w:val="00BC00BB"/>
    <w:rsid w:val="00BC1B03"/>
    <w:rsid w:val="00BC7A1F"/>
    <w:rsid w:val="00BD5DE3"/>
    <w:rsid w:val="00BE59A0"/>
    <w:rsid w:val="00BE7076"/>
    <w:rsid w:val="00C02774"/>
    <w:rsid w:val="00C1711F"/>
    <w:rsid w:val="00C17E12"/>
    <w:rsid w:val="00C21C03"/>
    <w:rsid w:val="00C26DAE"/>
    <w:rsid w:val="00C34BA5"/>
    <w:rsid w:val="00C512E4"/>
    <w:rsid w:val="00C75350"/>
    <w:rsid w:val="00CA39AF"/>
    <w:rsid w:val="00CA7BAF"/>
    <w:rsid w:val="00CB42BE"/>
    <w:rsid w:val="00CF07A9"/>
    <w:rsid w:val="00CF3C4D"/>
    <w:rsid w:val="00CF5B68"/>
    <w:rsid w:val="00CF77E8"/>
    <w:rsid w:val="00D11978"/>
    <w:rsid w:val="00D258E8"/>
    <w:rsid w:val="00D2653B"/>
    <w:rsid w:val="00D35BAB"/>
    <w:rsid w:val="00D45418"/>
    <w:rsid w:val="00D475C1"/>
    <w:rsid w:val="00D57A58"/>
    <w:rsid w:val="00D70868"/>
    <w:rsid w:val="00D72446"/>
    <w:rsid w:val="00D77C11"/>
    <w:rsid w:val="00DA1001"/>
    <w:rsid w:val="00DA3699"/>
    <w:rsid w:val="00DB0F23"/>
    <w:rsid w:val="00DB2512"/>
    <w:rsid w:val="00DB41D3"/>
    <w:rsid w:val="00DE54D6"/>
    <w:rsid w:val="00DF1283"/>
    <w:rsid w:val="00E0524C"/>
    <w:rsid w:val="00E1738E"/>
    <w:rsid w:val="00E17818"/>
    <w:rsid w:val="00E22BEF"/>
    <w:rsid w:val="00E25404"/>
    <w:rsid w:val="00E26686"/>
    <w:rsid w:val="00E43A1C"/>
    <w:rsid w:val="00E53628"/>
    <w:rsid w:val="00E62040"/>
    <w:rsid w:val="00E63B68"/>
    <w:rsid w:val="00E70FF9"/>
    <w:rsid w:val="00E731A6"/>
    <w:rsid w:val="00E974B3"/>
    <w:rsid w:val="00EA71FF"/>
    <w:rsid w:val="00ED7643"/>
    <w:rsid w:val="00EE1DD9"/>
    <w:rsid w:val="00EF28A6"/>
    <w:rsid w:val="00F01A6C"/>
    <w:rsid w:val="00F03324"/>
    <w:rsid w:val="00F0447D"/>
    <w:rsid w:val="00F10CFE"/>
    <w:rsid w:val="00F1710B"/>
    <w:rsid w:val="00F217EF"/>
    <w:rsid w:val="00F24F44"/>
    <w:rsid w:val="00F30993"/>
    <w:rsid w:val="00F314A7"/>
    <w:rsid w:val="00F409B1"/>
    <w:rsid w:val="00F47230"/>
    <w:rsid w:val="00F66279"/>
    <w:rsid w:val="00F74EF8"/>
    <w:rsid w:val="00F753B4"/>
    <w:rsid w:val="00F81A76"/>
    <w:rsid w:val="00FA0FD0"/>
    <w:rsid w:val="00FB0371"/>
    <w:rsid w:val="00FB5605"/>
    <w:rsid w:val="00FD2548"/>
    <w:rsid w:val="00FD2DFF"/>
    <w:rsid w:val="00FD6D67"/>
    <w:rsid w:val="00FF7F09"/>
    <w:rsid w:val="023766AA"/>
    <w:rsid w:val="024E098E"/>
    <w:rsid w:val="027F280E"/>
    <w:rsid w:val="03B77D45"/>
    <w:rsid w:val="04B83EC9"/>
    <w:rsid w:val="054E2AE7"/>
    <w:rsid w:val="05797F88"/>
    <w:rsid w:val="05D70D19"/>
    <w:rsid w:val="05F303C3"/>
    <w:rsid w:val="06195FDF"/>
    <w:rsid w:val="061E0B8A"/>
    <w:rsid w:val="07074276"/>
    <w:rsid w:val="07705E3C"/>
    <w:rsid w:val="07765156"/>
    <w:rsid w:val="088837D9"/>
    <w:rsid w:val="09345763"/>
    <w:rsid w:val="099A7B2A"/>
    <w:rsid w:val="0A580CBC"/>
    <w:rsid w:val="0A942F62"/>
    <w:rsid w:val="0AF4105A"/>
    <w:rsid w:val="0C121224"/>
    <w:rsid w:val="0C90068C"/>
    <w:rsid w:val="0D5D0474"/>
    <w:rsid w:val="0DF02278"/>
    <w:rsid w:val="0E9927B6"/>
    <w:rsid w:val="0EB73F96"/>
    <w:rsid w:val="0EC97AF3"/>
    <w:rsid w:val="0F5E1C06"/>
    <w:rsid w:val="10145F91"/>
    <w:rsid w:val="12D82719"/>
    <w:rsid w:val="1392750A"/>
    <w:rsid w:val="14F41194"/>
    <w:rsid w:val="150E204B"/>
    <w:rsid w:val="15126FB1"/>
    <w:rsid w:val="16A47437"/>
    <w:rsid w:val="16DA7586"/>
    <w:rsid w:val="16E10949"/>
    <w:rsid w:val="16F837E3"/>
    <w:rsid w:val="171718B3"/>
    <w:rsid w:val="17A96634"/>
    <w:rsid w:val="17DB4F13"/>
    <w:rsid w:val="18276994"/>
    <w:rsid w:val="1948382E"/>
    <w:rsid w:val="195322BE"/>
    <w:rsid w:val="19725670"/>
    <w:rsid w:val="1B213D68"/>
    <w:rsid w:val="1B910F36"/>
    <w:rsid w:val="1B933E3B"/>
    <w:rsid w:val="1BA8782A"/>
    <w:rsid w:val="1CD42A46"/>
    <w:rsid w:val="1CE72B2A"/>
    <w:rsid w:val="1F317CED"/>
    <w:rsid w:val="1F826BD7"/>
    <w:rsid w:val="1FD02BD7"/>
    <w:rsid w:val="200C7347"/>
    <w:rsid w:val="20595C73"/>
    <w:rsid w:val="208F231C"/>
    <w:rsid w:val="20C80E34"/>
    <w:rsid w:val="218933B7"/>
    <w:rsid w:val="22EC20B5"/>
    <w:rsid w:val="23CD032F"/>
    <w:rsid w:val="242B6254"/>
    <w:rsid w:val="243B7CD8"/>
    <w:rsid w:val="24F10AEE"/>
    <w:rsid w:val="25F87A5A"/>
    <w:rsid w:val="26AD0B96"/>
    <w:rsid w:val="270C2FA2"/>
    <w:rsid w:val="272C3B3C"/>
    <w:rsid w:val="29243F73"/>
    <w:rsid w:val="29EE4938"/>
    <w:rsid w:val="2CC85D2A"/>
    <w:rsid w:val="2D481520"/>
    <w:rsid w:val="2D6022CC"/>
    <w:rsid w:val="2E8707D6"/>
    <w:rsid w:val="30375B08"/>
    <w:rsid w:val="305D79A2"/>
    <w:rsid w:val="30B95D95"/>
    <w:rsid w:val="31495C3B"/>
    <w:rsid w:val="31507277"/>
    <w:rsid w:val="315A2C78"/>
    <w:rsid w:val="31C74177"/>
    <w:rsid w:val="336C0EC3"/>
    <w:rsid w:val="35644C01"/>
    <w:rsid w:val="35FE78A5"/>
    <w:rsid w:val="36007ECA"/>
    <w:rsid w:val="366971C1"/>
    <w:rsid w:val="37184F6C"/>
    <w:rsid w:val="38136DD9"/>
    <w:rsid w:val="388228FD"/>
    <w:rsid w:val="3A15288E"/>
    <w:rsid w:val="3B115744"/>
    <w:rsid w:val="3B810A63"/>
    <w:rsid w:val="3C5B20E9"/>
    <w:rsid w:val="3C7239DB"/>
    <w:rsid w:val="3C845743"/>
    <w:rsid w:val="3D16579F"/>
    <w:rsid w:val="3E392B9D"/>
    <w:rsid w:val="3E811F98"/>
    <w:rsid w:val="3F416068"/>
    <w:rsid w:val="3F6323F6"/>
    <w:rsid w:val="3F6C55E7"/>
    <w:rsid w:val="3FDF0F5F"/>
    <w:rsid w:val="406F687A"/>
    <w:rsid w:val="40DD41CE"/>
    <w:rsid w:val="414D65C9"/>
    <w:rsid w:val="419A451E"/>
    <w:rsid w:val="42EA3122"/>
    <w:rsid w:val="42F64132"/>
    <w:rsid w:val="43234AFA"/>
    <w:rsid w:val="43C25288"/>
    <w:rsid w:val="4419334A"/>
    <w:rsid w:val="444B1D33"/>
    <w:rsid w:val="45A674C7"/>
    <w:rsid w:val="460129A2"/>
    <w:rsid w:val="46BA62EA"/>
    <w:rsid w:val="47001CC8"/>
    <w:rsid w:val="482601AF"/>
    <w:rsid w:val="482A32F3"/>
    <w:rsid w:val="483923F7"/>
    <w:rsid w:val="485857F5"/>
    <w:rsid w:val="496F6B9F"/>
    <w:rsid w:val="49DB44ED"/>
    <w:rsid w:val="4ABE32FF"/>
    <w:rsid w:val="4C0E4030"/>
    <w:rsid w:val="4C4D061B"/>
    <w:rsid w:val="4D86564A"/>
    <w:rsid w:val="4D8A1F6C"/>
    <w:rsid w:val="4ECD0B70"/>
    <w:rsid w:val="4F3705E1"/>
    <w:rsid w:val="4FD23854"/>
    <w:rsid w:val="4FD91297"/>
    <w:rsid w:val="5047768A"/>
    <w:rsid w:val="507A5660"/>
    <w:rsid w:val="512F0B1B"/>
    <w:rsid w:val="51BC5C0D"/>
    <w:rsid w:val="520C5539"/>
    <w:rsid w:val="52E3768D"/>
    <w:rsid w:val="53255B8D"/>
    <w:rsid w:val="53B75BD9"/>
    <w:rsid w:val="58F05DD1"/>
    <w:rsid w:val="5B331E06"/>
    <w:rsid w:val="5CFE20F9"/>
    <w:rsid w:val="5D986E7E"/>
    <w:rsid w:val="5FB128F0"/>
    <w:rsid w:val="610260BC"/>
    <w:rsid w:val="6370197C"/>
    <w:rsid w:val="63AE4C04"/>
    <w:rsid w:val="647F3D03"/>
    <w:rsid w:val="65BA4288"/>
    <w:rsid w:val="662739F7"/>
    <w:rsid w:val="665812CD"/>
    <w:rsid w:val="666F404D"/>
    <w:rsid w:val="66966829"/>
    <w:rsid w:val="66A51908"/>
    <w:rsid w:val="670C6064"/>
    <w:rsid w:val="67E61619"/>
    <w:rsid w:val="68135F39"/>
    <w:rsid w:val="68E62FBA"/>
    <w:rsid w:val="698F7C9E"/>
    <w:rsid w:val="69F37A2F"/>
    <w:rsid w:val="6B1D6B01"/>
    <w:rsid w:val="6B6C6A6A"/>
    <w:rsid w:val="6CD8268F"/>
    <w:rsid w:val="6D006967"/>
    <w:rsid w:val="6E1F3EE4"/>
    <w:rsid w:val="6EB71492"/>
    <w:rsid w:val="6EE26E33"/>
    <w:rsid w:val="6F273726"/>
    <w:rsid w:val="6F586013"/>
    <w:rsid w:val="6F7156FA"/>
    <w:rsid w:val="6FD54286"/>
    <w:rsid w:val="6FE3740B"/>
    <w:rsid w:val="6FFD25F5"/>
    <w:rsid w:val="717542E9"/>
    <w:rsid w:val="728C76EA"/>
    <w:rsid w:val="73B178E5"/>
    <w:rsid w:val="73E17BBB"/>
    <w:rsid w:val="74087054"/>
    <w:rsid w:val="75562A89"/>
    <w:rsid w:val="762B7797"/>
    <w:rsid w:val="778E490C"/>
    <w:rsid w:val="77AB72BD"/>
    <w:rsid w:val="785736C5"/>
    <w:rsid w:val="79E02B23"/>
    <w:rsid w:val="7A8135A0"/>
    <w:rsid w:val="7CD01E19"/>
    <w:rsid w:val="7E7515B0"/>
    <w:rsid w:val="7EB87ABB"/>
    <w:rsid w:val="7F4572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2DCE"/>
  <w15:docId w15:val="{18A6D8B9-A8AD-4AB1-BAD1-4ADF3D1A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0" w:unhideWhenUsed="1" w:qFormat="1"/>
    <w:lsdException w:name="Emphasis" w:semiHidden="1" w:uiPriority="0" w:unhideWhenUsed="1" w:qFormat="1"/>
    <w:lsdException w:name="Document Map" w:semiHidden="1" w:uiPriority="0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0"/>
    <w:autoRedefine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autoRedefine/>
    <w:semiHidden/>
    <w:qFormat/>
    <w:pPr>
      <w:shd w:val="clear" w:color="auto" w:fill="000080"/>
    </w:pPr>
  </w:style>
  <w:style w:type="paragraph" w:styleId="a4">
    <w:name w:val="Body Text"/>
    <w:basedOn w:val="a"/>
    <w:link w:val="a5"/>
    <w:autoRedefine/>
    <w:qFormat/>
    <w:pPr>
      <w:spacing w:line="360" w:lineRule="exact"/>
    </w:pPr>
    <w:rPr>
      <w:rFonts w:ascii="黑体" w:eastAsia="黑体" w:hAnsi="宋体"/>
      <w:sz w:val="28"/>
    </w:rPr>
  </w:style>
  <w:style w:type="paragraph" w:styleId="a6">
    <w:name w:val="Body Text Indent"/>
    <w:basedOn w:val="a"/>
    <w:link w:val="a7"/>
    <w:autoRedefine/>
    <w:qFormat/>
    <w:pPr>
      <w:spacing w:line="440" w:lineRule="exact"/>
      <w:ind w:firstLineChars="200" w:firstLine="480"/>
    </w:pPr>
    <w:rPr>
      <w:sz w:val="24"/>
    </w:rPr>
  </w:style>
  <w:style w:type="paragraph" w:styleId="a8">
    <w:name w:val="Plain Text"/>
    <w:basedOn w:val="a"/>
    <w:link w:val="a9"/>
    <w:autoRedefine/>
    <w:qFormat/>
    <w:rPr>
      <w:rFonts w:ascii="宋体" w:hAnsi="Courier New"/>
      <w:szCs w:val="20"/>
    </w:rPr>
  </w:style>
  <w:style w:type="paragraph" w:styleId="aa">
    <w:name w:val="Date"/>
    <w:basedOn w:val="a"/>
    <w:next w:val="a"/>
    <w:link w:val="ab"/>
    <w:autoRedefine/>
    <w:uiPriority w:val="99"/>
    <w:unhideWhenUsed/>
    <w:qFormat/>
    <w:pPr>
      <w:ind w:leftChars="2500" w:left="100"/>
    </w:pPr>
  </w:style>
  <w:style w:type="paragraph" w:styleId="ac">
    <w:name w:val="Balloon Text"/>
    <w:basedOn w:val="a"/>
    <w:link w:val="ad"/>
    <w:autoRedefine/>
    <w:semiHidden/>
    <w:qFormat/>
    <w:rPr>
      <w:sz w:val="18"/>
      <w:szCs w:val="18"/>
    </w:rPr>
  </w:style>
  <w:style w:type="paragraph" w:styleId="ae">
    <w:name w:val="footer"/>
    <w:basedOn w:val="a"/>
    <w:link w:val="af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0">
    <w:name w:val="header"/>
    <w:basedOn w:val="a"/>
    <w:link w:val="af1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link w:val="30"/>
    <w:autoRedefine/>
    <w:qFormat/>
    <w:pPr>
      <w:spacing w:after="120"/>
      <w:ind w:leftChars="200" w:left="420"/>
    </w:pPr>
    <w:rPr>
      <w:sz w:val="16"/>
      <w:szCs w:val="16"/>
    </w:rPr>
  </w:style>
  <w:style w:type="paragraph" w:styleId="21">
    <w:name w:val="Body Text 2"/>
    <w:basedOn w:val="a"/>
    <w:link w:val="22"/>
    <w:autoRedefine/>
    <w:qFormat/>
    <w:pPr>
      <w:spacing w:line="360" w:lineRule="exact"/>
      <w:jc w:val="center"/>
    </w:pPr>
    <w:rPr>
      <w:rFonts w:ascii="黑体" w:eastAsia="黑体" w:hAnsi="宋体"/>
      <w:sz w:val="84"/>
    </w:rPr>
  </w:style>
  <w:style w:type="paragraph" w:styleId="af2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f3">
    <w:name w:val="Title"/>
    <w:basedOn w:val="a"/>
    <w:link w:val="af4"/>
    <w:autoRedefine/>
    <w:qFormat/>
    <w:pPr>
      <w:jc w:val="center"/>
    </w:pPr>
    <w:rPr>
      <w:b/>
      <w:bCs/>
      <w:sz w:val="32"/>
    </w:rPr>
  </w:style>
  <w:style w:type="table" w:styleId="af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autoRedefine/>
    <w:qFormat/>
    <w:rPr>
      <w:b/>
      <w:bCs/>
    </w:rPr>
  </w:style>
  <w:style w:type="character" w:styleId="af7">
    <w:name w:val="page number"/>
    <w:basedOn w:val="a0"/>
    <w:qFormat/>
  </w:style>
  <w:style w:type="character" w:customStyle="1" w:styleId="af4">
    <w:name w:val="标题 字符"/>
    <w:link w:val="af3"/>
    <w:rPr>
      <w:b/>
      <w:bCs/>
      <w:kern w:val="2"/>
      <w:sz w:val="32"/>
      <w:szCs w:val="24"/>
    </w:rPr>
  </w:style>
  <w:style w:type="character" w:customStyle="1" w:styleId="a9">
    <w:name w:val="纯文本 字符"/>
    <w:link w:val="a8"/>
    <w:autoRedefine/>
    <w:rPr>
      <w:rFonts w:ascii="宋体" w:hAnsi="Courier New"/>
      <w:kern w:val="2"/>
      <w:sz w:val="21"/>
    </w:rPr>
  </w:style>
  <w:style w:type="character" w:customStyle="1" w:styleId="ad">
    <w:name w:val="批注框文本 字符"/>
    <w:link w:val="ac"/>
    <w:autoRedefine/>
    <w:semiHidden/>
    <w:qFormat/>
    <w:rPr>
      <w:kern w:val="2"/>
      <w:sz w:val="18"/>
      <w:szCs w:val="18"/>
    </w:rPr>
  </w:style>
  <w:style w:type="character" w:customStyle="1" w:styleId="30">
    <w:name w:val="正文文本缩进 3 字符"/>
    <w:link w:val="3"/>
    <w:autoRedefine/>
    <w:qFormat/>
    <w:rPr>
      <w:kern w:val="2"/>
      <w:sz w:val="16"/>
      <w:szCs w:val="16"/>
    </w:rPr>
  </w:style>
  <w:style w:type="character" w:customStyle="1" w:styleId="ab">
    <w:name w:val="日期 字符"/>
    <w:link w:val="aa"/>
    <w:autoRedefine/>
    <w:uiPriority w:val="99"/>
    <w:semiHidden/>
    <w:qFormat/>
    <w:rPr>
      <w:kern w:val="2"/>
      <w:sz w:val="21"/>
      <w:szCs w:val="24"/>
    </w:rPr>
  </w:style>
  <w:style w:type="character" w:customStyle="1" w:styleId="a5">
    <w:name w:val="正文文本 字符"/>
    <w:link w:val="a4"/>
    <w:autoRedefine/>
    <w:qFormat/>
    <w:rPr>
      <w:rFonts w:ascii="黑体" w:eastAsia="黑体" w:hAnsi="宋体"/>
      <w:kern w:val="2"/>
      <w:sz w:val="28"/>
      <w:szCs w:val="24"/>
    </w:rPr>
  </w:style>
  <w:style w:type="character" w:customStyle="1" w:styleId="10">
    <w:name w:val="标题 1 字符"/>
    <w:link w:val="1"/>
    <w:autoRedefine/>
    <w:qFormat/>
    <w:rPr>
      <w:b/>
      <w:bCs/>
      <w:kern w:val="2"/>
      <w:sz w:val="32"/>
      <w:szCs w:val="24"/>
    </w:rPr>
  </w:style>
  <w:style w:type="character" w:customStyle="1" w:styleId="20">
    <w:name w:val="标题 2 字符"/>
    <w:link w:val="2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f1">
    <w:name w:val="页眉 字符"/>
    <w:link w:val="af0"/>
    <w:autoRedefine/>
    <w:qFormat/>
    <w:rPr>
      <w:kern w:val="2"/>
      <w:sz w:val="18"/>
      <w:szCs w:val="18"/>
    </w:rPr>
  </w:style>
  <w:style w:type="character" w:customStyle="1" w:styleId="af">
    <w:name w:val="页脚 字符"/>
    <w:link w:val="ae"/>
    <w:autoRedefine/>
    <w:uiPriority w:val="99"/>
    <w:qFormat/>
    <w:rPr>
      <w:kern w:val="2"/>
      <w:sz w:val="18"/>
      <w:szCs w:val="18"/>
    </w:rPr>
  </w:style>
  <w:style w:type="character" w:customStyle="1" w:styleId="40">
    <w:name w:val="标题 4 字符"/>
    <w:link w:val="4"/>
    <w:autoRedefine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a7">
    <w:name w:val="正文文本缩进 字符"/>
    <w:link w:val="a6"/>
    <w:autoRedefine/>
    <w:qFormat/>
    <w:rPr>
      <w:kern w:val="2"/>
      <w:sz w:val="24"/>
      <w:szCs w:val="24"/>
    </w:rPr>
  </w:style>
  <w:style w:type="character" w:customStyle="1" w:styleId="22">
    <w:name w:val="正文文本 2 字符"/>
    <w:link w:val="21"/>
    <w:autoRedefine/>
    <w:qFormat/>
    <w:rPr>
      <w:rFonts w:ascii="黑体" w:eastAsia="黑体" w:hAnsi="宋体"/>
      <w:kern w:val="2"/>
      <w:sz w:val="84"/>
      <w:szCs w:val="24"/>
    </w:rPr>
  </w:style>
  <w:style w:type="paragraph" w:styleId="af8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435</Words>
  <Characters>2481</Characters>
  <Application>Microsoft Office Word</Application>
  <DocSecurity>0</DocSecurity>
  <Lines>20</Lines>
  <Paragraphs>5</Paragraphs>
  <ScaleCrop>false</ScaleCrop>
  <Company>Microsoft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天津工业大学本科生毕业设计（论文）管理办法</dc:title>
  <dc:creator>王文涛</dc:creator>
  <cp:lastModifiedBy>墨 柒</cp:lastModifiedBy>
  <cp:revision>3</cp:revision>
  <cp:lastPrinted>2018-10-15T08:27:00Z</cp:lastPrinted>
  <dcterms:created xsi:type="dcterms:W3CDTF">2022-06-02T03:24:00Z</dcterms:created>
  <dcterms:modified xsi:type="dcterms:W3CDTF">2026-06-04T03:40:00Z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86D5B4A545F4444EA19553A29169803E_13</vt:lpwstr>
  </property>
  <property fmtid="{D5CDD505-2E9C-101B-9397-08002B2CF9AE}" pid="5" name="KSOProductBuildVer">
    <vt:lpwstr>2052-12.1.0.26375</vt:lpwstr>
  </property>
  <property fmtid="{D5CDD505-2E9C-101B-9397-08002B2CF9AE}" pid="6" name="KSORubyTemplateID">
    <vt:lpwstr>6</vt:lpwstr>
  </property>
  <property fmtid="{D5CDD505-2E9C-101B-9397-08002B2CF9AE}" pid="7" name="KSOTemplateDocerSaveRecord">
    <vt:lpwstr>eyJoZGlkIjoiZjI5MjVmN2I0Mjg5MTNhZGNjNmRhM2MzZjJlYzFjMmYiLCJ1c2VySWQiOiIyNzYxNjYxNzcifQ==</vt:lpwstr>
  </property>
</Properties>
</file>