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9CA" w:rsidRDefault="000839CA">
      <w:bookmarkStart w:id="0" w:name="_GoBack"/>
      <w:bookmarkEnd w:id="0"/>
    </w:p>
    <w:p w:rsidR="00DF4339" w:rsidRPr="00DF4339" w:rsidRDefault="00DF4339" w:rsidP="00DF4339">
      <w:pPr>
        <w:spacing w:after="0" w:line="240" w:lineRule="auto"/>
        <w:jc w:val="both"/>
        <w:outlineLvl w:val="2"/>
        <w:rPr>
          <w:rFonts w:ascii="Helvetica" w:eastAsia="Times New Roman" w:hAnsi="Helvetica" w:cs="Helvetica"/>
          <w:color w:val="4A4A4A"/>
          <w:sz w:val="24"/>
          <w:szCs w:val="24"/>
          <w:lang w:eastAsia="fr-FR"/>
        </w:rPr>
      </w:pPr>
      <w:r w:rsidRPr="00DF4339">
        <w:rPr>
          <w:rFonts w:ascii="Helvetica" w:eastAsia="Times New Roman" w:hAnsi="Helvetica" w:cs="Helvetica"/>
          <w:color w:val="4A4A4A"/>
          <w:sz w:val="24"/>
          <w:szCs w:val="24"/>
          <w:lang w:eastAsia="fr-FR"/>
        </w:rPr>
        <w:t>1 - L'image, l'image, l'image</w:t>
      </w:r>
    </w:p>
    <w:p w:rsidR="00DF4339" w:rsidRPr="00DF4339" w:rsidRDefault="00DF4339" w:rsidP="00DF4339">
      <w:pPr>
        <w:spacing w:after="0" w:line="240" w:lineRule="auto"/>
        <w:jc w:val="both"/>
        <w:rPr>
          <w:rFonts w:ascii="Helvetica" w:eastAsia="Times New Roman" w:hAnsi="Helvetica" w:cs="Helvetica"/>
          <w:color w:val="4A4A4A"/>
          <w:sz w:val="24"/>
          <w:szCs w:val="24"/>
          <w:lang w:eastAsia="fr-FR"/>
        </w:rPr>
      </w:pPr>
      <w:r w:rsidRPr="00DF4339">
        <w:rPr>
          <w:rFonts w:ascii="Helvetica" w:eastAsia="Times New Roman" w:hAnsi="Helvetica" w:cs="Helvetica"/>
          <w:color w:val="4A4A4A"/>
          <w:sz w:val="24"/>
          <w:szCs w:val="24"/>
          <w:lang w:eastAsia="fr-FR"/>
        </w:rPr>
        <w:t>Vous le savez, la bonne santé de votre entreprise tient finalement à peu de choses, et l'image que vos clients ont de vous en fait partie. Que vous travailliez en B to B ou en B to C, être présent sur un ou plusieurs événements est l'occasion de montrer que vous êtes là, que vous êtes dynamique, et dans l'action. Mieux : vous faites le buzz en vous appuyant sur la couverture médiatique de l'événement !</w:t>
      </w:r>
    </w:p>
    <w:p w:rsidR="00DF4339" w:rsidRPr="00DF4339" w:rsidRDefault="00DF4339" w:rsidP="00DF4339">
      <w:pPr>
        <w:spacing w:after="0" w:line="240" w:lineRule="auto"/>
        <w:jc w:val="both"/>
        <w:rPr>
          <w:rFonts w:ascii="Arial" w:eastAsia="Times New Roman" w:hAnsi="Arial" w:cs="Arial"/>
          <w:color w:val="4A4A4A"/>
          <w:sz w:val="24"/>
          <w:szCs w:val="24"/>
          <w:lang w:eastAsia="fr-FR"/>
        </w:rPr>
      </w:pPr>
      <w:r w:rsidRPr="00DF4339">
        <w:rPr>
          <w:rFonts w:ascii="Arial" w:eastAsia="Times New Roman" w:hAnsi="Arial" w:cs="Arial"/>
          <w:b/>
          <w:bCs/>
          <w:noProof/>
          <w:color w:val="000000"/>
          <w:sz w:val="24"/>
          <w:szCs w:val="24"/>
          <w:lang w:eastAsia="fr-FR"/>
        </w:rPr>
        <w:drawing>
          <wp:inline distT="0" distB="0" distL="0" distR="0">
            <wp:extent cx="8029575" cy="4800600"/>
            <wp:effectExtent l="0" t="0" r="0" b="0"/>
            <wp:docPr id="4" name="Image 4" descr="http://www.agencedecom.net/wp-content/uploads/CFM-agencedecom.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encedecom.net/wp-content/uploads/CFM-agencedecom.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29575" cy="4800600"/>
                    </a:xfrm>
                    <a:prstGeom prst="rect">
                      <a:avLst/>
                    </a:prstGeom>
                    <a:noFill/>
                    <a:ln>
                      <a:noFill/>
                    </a:ln>
                  </pic:spPr>
                </pic:pic>
              </a:graphicData>
            </a:graphic>
          </wp:inline>
        </w:drawing>
      </w:r>
    </w:p>
    <w:p w:rsidR="00DF4339" w:rsidRPr="00DF4339" w:rsidRDefault="00DF4339" w:rsidP="00DF4339">
      <w:pPr>
        <w:spacing w:line="240" w:lineRule="auto"/>
        <w:jc w:val="both"/>
        <w:rPr>
          <w:rFonts w:ascii="Helvetica" w:eastAsia="Times New Roman" w:hAnsi="Helvetica" w:cs="Helvetica"/>
          <w:color w:val="4A4A4A"/>
          <w:sz w:val="24"/>
          <w:szCs w:val="24"/>
          <w:lang w:eastAsia="fr-FR"/>
        </w:rPr>
      </w:pPr>
      <w:r w:rsidRPr="00DF4339">
        <w:rPr>
          <w:rFonts w:ascii="Helvetica" w:eastAsia="Times New Roman" w:hAnsi="Helvetica" w:cs="Helvetica"/>
          <w:color w:val="4A4A4A"/>
          <w:sz w:val="24"/>
          <w:szCs w:val="24"/>
          <w:lang w:eastAsia="fr-FR"/>
        </w:rPr>
        <w:t>Pour notre exemple, le sponsoring en cours de </w:t>
      </w:r>
      <w:hyperlink r:id="rId7" w:tgtFrame="_blank" w:history="1">
        <w:r w:rsidRPr="00DF4339">
          <w:rPr>
            <w:rFonts w:ascii="Helvetica" w:eastAsia="Times New Roman" w:hAnsi="Helvetica" w:cs="Helvetica"/>
            <w:b/>
            <w:bCs/>
            <w:color w:val="000000"/>
            <w:sz w:val="24"/>
            <w:szCs w:val="24"/>
            <w:u w:val="single"/>
            <w:lang w:eastAsia="fr-FR"/>
          </w:rPr>
          <w:t>L'Agence de Com'</w:t>
        </w:r>
      </w:hyperlink>
      <w:r w:rsidRPr="00DF4339">
        <w:rPr>
          <w:rFonts w:ascii="Helvetica" w:eastAsia="Times New Roman" w:hAnsi="Helvetica" w:cs="Helvetica"/>
          <w:color w:val="4A4A4A"/>
          <w:sz w:val="24"/>
          <w:szCs w:val="24"/>
          <w:lang w:eastAsia="fr-FR"/>
        </w:rPr>
        <w:t>, qui soutient le Championnat de France de Montgolfières 2016 en concevant tous les outils de communication de la manifestation ... Logo, site web, affiches, goodies ...</w:t>
      </w:r>
    </w:p>
    <w:p w:rsidR="00DF4339" w:rsidRPr="00DF4339" w:rsidRDefault="00DF4339" w:rsidP="00DF4339">
      <w:pPr>
        <w:spacing w:after="0" w:line="240" w:lineRule="auto"/>
        <w:jc w:val="both"/>
        <w:outlineLvl w:val="2"/>
        <w:rPr>
          <w:rFonts w:ascii="Helvetica" w:eastAsia="Times New Roman" w:hAnsi="Helvetica" w:cs="Helvetica"/>
          <w:color w:val="4A4A4A"/>
          <w:sz w:val="24"/>
          <w:szCs w:val="24"/>
          <w:lang w:eastAsia="fr-FR"/>
        </w:rPr>
      </w:pPr>
      <w:r w:rsidRPr="00DF4339">
        <w:rPr>
          <w:rFonts w:ascii="Helvetica" w:eastAsia="Times New Roman" w:hAnsi="Helvetica" w:cs="Helvetica"/>
          <w:color w:val="4A4A4A"/>
          <w:sz w:val="24"/>
          <w:szCs w:val="24"/>
          <w:lang w:eastAsia="fr-FR"/>
        </w:rPr>
        <w:t>2 - Boostez votre équipe !</w:t>
      </w:r>
    </w:p>
    <w:p w:rsidR="00DF4339" w:rsidRPr="00DF4339" w:rsidRDefault="00DF4339" w:rsidP="00DF4339">
      <w:pPr>
        <w:spacing w:after="0" w:line="240" w:lineRule="auto"/>
        <w:jc w:val="both"/>
        <w:rPr>
          <w:rFonts w:ascii="Helvetica" w:eastAsia="Times New Roman" w:hAnsi="Helvetica" w:cs="Helvetica"/>
          <w:color w:val="4A4A4A"/>
          <w:sz w:val="24"/>
          <w:szCs w:val="24"/>
          <w:lang w:eastAsia="fr-FR"/>
        </w:rPr>
      </w:pPr>
      <w:r w:rsidRPr="00DF4339">
        <w:rPr>
          <w:rFonts w:ascii="Helvetica" w:eastAsia="Times New Roman" w:hAnsi="Helvetica" w:cs="Helvetica"/>
          <w:color w:val="4A4A4A"/>
          <w:sz w:val="24"/>
          <w:szCs w:val="24"/>
          <w:lang w:eastAsia="fr-FR"/>
        </w:rPr>
        <w:t>Non seulement ce type de démarche met votre marque en avant, mais c'est également un excellent moyen de fédérer votre équipe en créant un centre d'intérêt commun. De plus, il est très fréquent que les sponsors se voient attribuer des "récompenses" comme des accès gratuits bien sûr, mais aussi des visites VIP, ou des baptêmes lorsqu'il s'agit d'événements sportifs.</w:t>
      </w:r>
    </w:p>
    <w:p w:rsidR="00DF4339" w:rsidRPr="00DF4339" w:rsidRDefault="00DF4339" w:rsidP="00DF4339">
      <w:pPr>
        <w:spacing w:after="0" w:line="240" w:lineRule="auto"/>
        <w:jc w:val="both"/>
        <w:rPr>
          <w:rFonts w:ascii="Helvetica" w:eastAsia="Times New Roman" w:hAnsi="Helvetica" w:cs="Helvetica"/>
          <w:color w:val="4A4A4A"/>
          <w:sz w:val="24"/>
          <w:szCs w:val="24"/>
          <w:lang w:eastAsia="fr-FR"/>
        </w:rPr>
      </w:pPr>
      <w:r w:rsidRPr="00DF4339">
        <w:rPr>
          <w:rFonts w:ascii="Helvetica" w:eastAsia="Times New Roman" w:hAnsi="Helvetica" w:cs="Helvetica"/>
          <w:b/>
          <w:bCs/>
          <w:noProof/>
          <w:color w:val="000000"/>
          <w:sz w:val="24"/>
          <w:szCs w:val="24"/>
          <w:lang w:eastAsia="fr-FR"/>
        </w:rPr>
        <w:lastRenderedPageBreak/>
        <w:drawing>
          <wp:inline distT="0" distB="0" distL="0" distR="0">
            <wp:extent cx="8105775" cy="3000375"/>
            <wp:effectExtent l="0" t="0" r="0" b="0"/>
            <wp:docPr id="3" name="Image 3" descr="http://www.agencedecom.net/wp-content/uploads/bandeau06.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gencedecom.net/wp-content/uploads/bandeau06.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05775" cy="3000375"/>
                    </a:xfrm>
                    <a:prstGeom prst="rect">
                      <a:avLst/>
                    </a:prstGeom>
                    <a:noFill/>
                    <a:ln>
                      <a:noFill/>
                    </a:ln>
                  </pic:spPr>
                </pic:pic>
              </a:graphicData>
            </a:graphic>
          </wp:inline>
        </w:drawing>
      </w:r>
    </w:p>
    <w:p w:rsidR="00DF4339" w:rsidRPr="00DF4339" w:rsidRDefault="00DF4339" w:rsidP="00DF4339">
      <w:pPr>
        <w:spacing w:line="240" w:lineRule="auto"/>
        <w:jc w:val="both"/>
        <w:rPr>
          <w:rFonts w:ascii="Helvetica" w:eastAsia="Times New Roman" w:hAnsi="Helvetica" w:cs="Helvetica"/>
          <w:color w:val="4A4A4A"/>
          <w:sz w:val="24"/>
          <w:szCs w:val="24"/>
          <w:lang w:eastAsia="fr-FR"/>
        </w:rPr>
      </w:pPr>
      <w:r w:rsidRPr="00DF4339">
        <w:rPr>
          <w:rFonts w:ascii="Helvetica" w:eastAsia="Times New Roman" w:hAnsi="Helvetica" w:cs="Helvetica"/>
          <w:color w:val="4A4A4A"/>
          <w:sz w:val="24"/>
          <w:szCs w:val="24"/>
          <w:lang w:eastAsia="fr-FR"/>
        </w:rPr>
        <w:t>Pénélope, l'égérie du Championnat de France de Montgolfières 2016, par </w:t>
      </w:r>
      <w:hyperlink r:id="rId9" w:tgtFrame="_blank" w:history="1">
        <w:r w:rsidRPr="00DF4339">
          <w:rPr>
            <w:rFonts w:ascii="Helvetica" w:eastAsia="Times New Roman" w:hAnsi="Helvetica" w:cs="Helvetica"/>
            <w:b/>
            <w:bCs/>
            <w:color w:val="000000"/>
            <w:sz w:val="24"/>
            <w:szCs w:val="24"/>
            <w:u w:val="single"/>
            <w:lang w:eastAsia="fr-FR"/>
          </w:rPr>
          <w:t>L'Agence de Com'</w:t>
        </w:r>
      </w:hyperlink>
    </w:p>
    <w:p w:rsidR="00DF4339" w:rsidRPr="00DF4339" w:rsidRDefault="00DF4339" w:rsidP="00DF4339">
      <w:pPr>
        <w:spacing w:after="0" w:line="240" w:lineRule="auto"/>
        <w:jc w:val="both"/>
        <w:outlineLvl w:val="2"/>
        <w:rPr>
          <w:rFonts w:ascii="Helvetica" w:eastAsia="Times New Roman" w:hAnsi="Helvetica" w:cs="Helvetica"/>
          <w:color w:val="4A4A4A"/>
          <w:sz w:val="24"/>
          <w:szCs w:val="24"/>
          <w:lang w:eastAsia="fr-FR"/>
        </w:rPr>
      </w:pPr>
      <w:r w:rsidRPr="00DF4339">
        <w:rPr>
          <w:rFonts w:ascii="Helvetica" w:eastAsia="Times New Roman" w:hAnsi="Helvetica" w:cs="Helvetica"/>
          <w:color w:val="4A4A4A"/>
          <w:sz w:val="24"/>
          <w:szCs w:val="24"/>
          <w:lang w:eastAsia="fr-FR"/>
        </w:rPr>
        <w:t>3 - La preuve par l'exemple</w:t>
      </w:r>
    </w:p>
    <w:p w:rsidR="00DF4339" w:rsidRPr="00DF4339" w:rsidRDefault="00DF4339" w:rsidP="00DF4339">
      <w:pPr>
        <w:spacing w:after="0" w:line="240" w:lineRule="auto"/>
        <w:jc w:val="both"/>
        <w:rPr>
          <w:rFonts w:ascii="Helvetica" w:eastAsia="Times New Roman" w:hAnsi="Helvetica" w:cs="Helvetica"/>
          <w:color w:val="4A4A4A"/>
          <w:sz w:val="24"/>
          <w:szCs w:val="24"/>
          <w:lang w:eastAsia="fr-FR"/>
        </w:rPr>
      </w:pPr>
      <w:r w:rsidRPr="00DF4339">
        <w:rPr>
          <w:rFonts w:ascii="Helvetica" w:eastAsia="Times New Roman" w:hAnsi="Helvetica" w:cs="Helvetica"/>
          <w:color w:val="4A4A4A"/>
          <w:sz w:val="24"/>
          <w:szCs w:val="24"/>
          <w:lang w:eastAsia="fr-FR"/>
        </w:rPr>
        <w:t>Devenir sponsor peut vous permettre d'obtenir une vitrine pour la démonstration de vos produits en les proposant sur le site de l'événement, à la vente ou en cadeaux (tout dépend bien sûr de ce que vous vendez et des modalités décidées par les organisateurs). Il est également fréquent qu'une entreprise participe non de manière financière mais plutôt en prêtant ou en offrant du matériel : une autre manière de se faire remarquer !</w:t>
      </w:r>
    </w:p>
    <w:p w:rsidR="00DF4339" w:rsidRPr="00DF4339" w:rsidRDefault="00DF4339" w:rsidP="00DF4339">
      <w:pPr>
        <w:spacing w:after="0" w:line="240" w:lineRule="auto"/>
        <w:jc w:val="both"/>
        <w:rPr>
          <w:rFonts w:ascii="Helvetica" w:eastAsia="Times New Roman" w:hAnsi="Helvetica" w:cs="Helvetica"/>
          <w:color w:val="4A4A4A"/>
          <w:sz w:val="24"/>
          <w:szCs w:val="24"/>
          <w:lang w:eastAsia="fr-FR"/>
        </w:rPr>
      </w:pPr>
      <w:r w:rsidRPr="00DF4339">
        <w:rPr>
          <w:rFonts w:ascii="Helvetica" w:eastAsia="Times New Roman" w:hAnsi="Helvetica" w:cs="Helvetica"/>
          <w:b/>
          <w:bCs/>
          <w:noProof/>
          <w:color w:val="000000"/>
          <w:sz w:val="24"/>
          <w:szCs w:val="24"/>
          <w:lang w:eastAsia="fr-FR"/>
        </w:rPr>
        <w:lastRenderedPageBreak/>
        <w:drawing>
          <wp:inline distT="0" distB="0" distL="0" distR="0">
            <wp:extent cx="17002125" cy="8934450"/>
            <wp:effectExtent l="0" t="0" r="0" b="0"/>
            <wp:docPr id="2" name="Image 2" descr="http://www.agencedecom.net/wp-content/uploads/Capture.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gencedecom.net/wp-content/uploads/Capture.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02125" cy="8934450"/>
                    </a:xfrm>
                    <a:prstGeom prst="rect">
                      <a:avLst/>
                    </a:prstGeom>
                    <a:noFill/>
                    <a:ln>
                      <a:noFill/>
                    </a:ln>
                  </pic:spPr>
                </pic:pic>
              </a:graphicData>
            </a:graphic>
          </wp:inline>
        </w:drawing>
      </w:r>
    </w:p>
    <w:p w:rsidR="00DF4339" w:rsidRPr="00DF4339" w:rsidRDefault="00DF4339" w:rsidP="00DF4339">
      <w:pPr>
        <w:spacing w:line="240" w:lineRule="auto"/>
        <w:jc w:val="both"/>
        <w:rPr>
          <w:rFonts w:ascii="Helvetica" w:eastAsia="Times New Roman" w:hAnsi="Helvetica" w:cs="Helvetica"/>
          <w:color w:val="4A4A4A"/>
          <w:sz w:val="24"/>
          <w:szCs w:val="24"/>
          <w:lang w:eastAsia="fr-FR"/>
        </w:rPr>
      </w:pPr>
      <w:r w:rsidRPr="00DF4339">
        <w:rPr>
          <w:rFonts w:ascii="Helvetica" w:eastAsia="Times New Roman" w:hAnsi="Helvetica" w:cs="Helvetica"/>
          <w:color w:val="4A4A4A"/>
          <w:sz w:val="24"/>
          <w:szCs w:val="24"/>
          <w:lang w:eastAsia="fr-FR"/>
        </w:rPr>
        <w:lastRenderedPageBreak/>
        <w:t>Ici, le site officiel de la </w:t>
      </w:r>
      <w:hyperlink r:id="rId12" w:history="1">
        <w:r w:rsidRPr="00DF4339">
          <w:rPr>
            <w:rFonts w:ascii="Helvetica" w:eastAsia="Times New Roman" w:hAnsi="Helvetica" w:cs="Helvetica"/>
            <w:b/>
            <w:bCs/>
            <w:color w:val="000000"/>
            <w:sz w:val="24"/>
            <w:szCs w:val="24"/>
            <w:u w:val="single"/>
            <w:lang w:eastAsia="fr-FR"/>
          </w:rPr>
          <w:t>compétition</w:t>
        </w:r>
      </w:hyperlink>
    </w:p>
    <w:p w:rsidR="00DF4339" w:rsidRPr="00DF4339" w:rsidRDefault="00DF4339" w:rsidP="00DF4339">
      <w:pPr>
        <w:spacing w:after="0" w:line="240" w:lineRule="auto"/>
        <w:jc w:val="both"/>
        <w:outlineLvl w:val="2"/>
        <w:rPr>
          <w:rFonts w:ascii="Arial" w:eastAsia="Times New Roman" w:hAnsi="Arial" w:cs="Arial"/>
          <w:color w:val="4A4A4A"/>
          <w:sz w:val="24"/>
          <w:szCs w:val="24"/>
          <w:lang w:eastAsia="fr-FR"/>
        </w:rPr>
      </w:pPr>
      <w:r w:rsidRPr="00DF4339">
        <w:rPr>
          <w:rFonts w:ascii="Arial" w:eastAsia="Times New Roman" w:hAnsi="Arial" w:cs="Arial"/>
          <w:color w:val="4A4A4A"/>
          <w:sz w:val="24"/>
          <w:szCs w:val="24"/>
          <w:lang w:eastAsia="fr-FR"/>
        </w:rPr>
        <w:t>4 - Tous les budgets sont possibles</w:t>
      </w:r>
    </w:p>
    <w:p w:rsidR="00DF4339" w:rsidRPr="00DF4339" w:rsidRDefault="00DF4339" w:rsidP="00DF4339">
      <w:pPr>
        <w:spacing w:after="0" w:line="240" w:lineRule="auto"/>
        <w:jc w:val="both"/>
        <w:rPr>
          <w:rFonts w:ascii="Helvetica" w:eastAsia="Times New Roman" w:hAnsi="Helvetica" w:cs="Helvetica"/>
          <w:color w:val="4A4A4A"/>
          <w:sz w:val="24"/>
          <w:szCs w:val="24"/>
          <w:lang w:eastAsia="fr-FR"/>
        </w:rPr>
      </w:pPr>
      <w:r w:rsidRPr="00DF4339">
        <w:rPr>
          <w:rFonts w:ascii="Helvetica" w:eastAsia="Times New Roman" w:hAnsi="Helvetica" w:cs="Helvetica"/>
          <w:color w:val="4A4A4A"/>
          <w:sz w:val="24"/>
          <w:szCs w:val="24"/>
          <w:lang w:eastAsia="fr-FR"/>
        </w:rPr>
        <w:t>Combien ça coûte un sponsoring ? </w:t>
      </w:r>
      <w:proofErr w:type="gramStart"/>
      <w:r w:rsidRPr="00DF4339">
        <w:rPr>
          <w:rFonts w:ascii="inherit" w:eastAsia="Times New Roman" w:hAnsi="inherit" w:cs="Helvetica"/>
          <w:color w:val="4A4A4A"/>
          <w:sz w:val="24"/>
          <w:szCs w:val="24"/>
          <w:lang w:eastAsia="fr-FR"/>
        </w:rPr>
        <w:t>Ca</w:t>
      </w:r>
      <w:proofErr w:type="gramEnd"/>
      <w:r w:rsidRPr="00DF4339">
        <w:rPr>
          <w:rFonts w:ascii="inherit" w:eastAsia="Times New Roman" w:hAnsi="inherit" w:cs="Helvetica"/>
          <w:color w:val="4A4A4A"/>
          <w:sz w:val="24"/>
          <w:szCs w:val="24"/>
          <w:lang w:eastAsia="fr-FR"/>
        </w:rPr>
        <w:t xml:space="preserve"> coûte le prix de son implication !</w:t>
      </w:r>
    </w:p>
    <w:p w:rsidR="00DF4339" w:rsidRPr="00DF4339" w:rsidRDefault="00DF4339" w:rsidP="00DF4339">
      <w:pPr>
        <w:spacing w:after="0" w:line="240" w:lineRule="auto"/>
        <w:jc w:val="both"/>
        <w:rPr>
          <w:rFonts w:ascii="Helvetica" w:eastAsia="Times New Roman" w:hAnsi="Helvetica" w:cs="Helvetica"/>
          <w:color w:val="4A4A4A"/>
          <w:sz w:val="24"/>
          <w:szCs w:val="24"/>
          <w:lang w:eastAsia="fr-FR"/>
        </w:rPr>
      </w:pPr>
      <w:r w:rsidRPr="00DF4339">
        <w:rPr>
          <w:rFonts w:ascii="Helvetica" w:eastAsia="Times New Roman" w:hAnsi="Helvetica" w:cs="Helvetica"/>
          <w:color w:val="4A4A4A"/>
          <w:sz w:val="24"/>
          <w:szCs w:val="24"/>
          <w:lang w:eastAsia="fr-FR"/>
        </w:rPr>
        <w:t>Les organisateurs souvent demandent des participations financières mais il est également possible de proposer des produits, du matériel de prêt, l'intervention de personnel et même des services comme la communication.</w:t>
      </w:r>
    </w:p>
    <w:p w:rsidR="00DF4339" w:rsidRPr="00DF4339" w:rsidRDefault="00DF4339" w:rsidP="00DF4339">
      <w:pPr>
        <w:spacing w:after="0" w:line="240" w:lineRule="auto"/>
        <w:jc w:val="both"/>
        <w:rPr>
          <w:rFonts w:ascii="Helvetica" w:eastAsia="Times New Roman" w:hAnsi="Helvetica" w:cs="Helvetica"/>
          <w:color w:val="4A4A4A"/>
          <w:sz w:val="24"/>
          <w:szCs w:val="24"/>
          <w:lang w:eastAsia="fr-FR"/>
        </w:rPr>
      </w:pPr>
      <w:r w:rsidRPr="00DF4339">
        <w:rPr>
          <w:rFonts w:ascii="Helvetica" w:eastAsia="Times New Roman" w:hAnsi="Helvetica" w:cs="Helvetica"/>
          <w:color w:val="4A4A4A"/>
          <w:sz w:val="24"/>
          <w:szCs w:val="24"/>
          <w:lang w:eastAsia="fr-FR"/>
        </w:rPr>
        <w:t>Sponsoriser c'est assumer !</w:t>
      </w:r>
    </w:p>
    <w:p w:rsidR="00DF4339" w:rsidRPr="00DF4339" w:rsidRDefault="00DF4339" w:rsidP="00DF4339">
      <w:pPr>
        <w:spacing w:after="0" w:line="240" w:lineRule="auto"/>
        <w:jc w:val="both"/>
        <w:rPr>
          <w:rFonts w:ascii="Helvetica" w:eastAsia="Times New Roman" w:hAnsi="Helvetica" w:cs="Helvetica"/>
          <w:color w:val="4A4A4A"/>
          <w:sz w:val="24"/>
          <w:szCs w:val="24"/>
          <w:lang w:eastAsia="fr-FR"/>
        </w:rPr>
      </w:pPr>
      <w:r w:rsidRPr="00DF4339">
        <w:rPr>
          <w:rFonts w:ascii="Helvetica" w:eastAsia="Times New Roman" w:hAnsi="Helvetica" w:cs="Helvetica"/>
          <w:color w:val="4A4A4A"/>
          <w:sz w:val="24"/>
          <w:szCs w:val="24"/>
          <w:lang w:eastAsia="fr-FR"/>
        </w:rPr>
        <w:t>On affiche, on joue le jeu, on communique et on implique ces équipes ! Il y aura forcément du retour, le premier bénéfice seront les sourires et le bonheur d'avoir participé !</w:t>
      </w:r>
    </w:p>
    <w:p w:rsidR="00DF4339" w:rsidRPr="00DF4339" w:rsidRDefault="00DF4339" w:rsidP="00DF4339">
      <w:pPr>
        <w:spacing w:after="0" w:line="240" w:lineRule="auto"/>
        <w:jc w:val="both"/>
        <w:rPr>
          <w:rFonts w:ascii="Helvetica" w:eastAsia="Times New Roman" w:hAnsi="Helvetica" w:cs="Helvetica"/>
          <w:color w:val="4A4A4A"/>
          <w:sz w:val="24"/>
          <w:szCs w:val="24"/>
          <w:lang w:eastAsia="fr-FR"/>
        </w:rPr>
      </w:pPr>
      <w:r w:rsidRPr="00DF4339">
        <w:rPr>
          <w:rFonts w:ascii="Helvetica" w:eastAsia="Times New Roman" w:hAnsi="Helvetica" w:cs="Helvetica"/>
          <w:b/>
          <w:bCs/>
          <w:noProof/>
          <w:color w:val="000000"/>
          <w:sz w:val="24"/>
          <w:szCs w:val="24"/>
          <w:lang w:eastAsia="fr-FR"/>
        </w:rPr>
        <w:drawing>
          <wp:inline distT="0" distB="0" distL="0" distR="0">
            <wp:extent cx="8020050" cy="5667375"/>
            <wp:effectExtent l="0" t="0" r="0" b="0"/>
            <wp:docPr id="1" name="Image 1" descr="http://www.agencedecom.net/wp-content/uploads/t-shirt01-2.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gencedecom.net/wp-content/uploads/t-shirt01-2.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20050" cy="5667375"/>
                    </a:xfrm>
                    <a:prstGeom prst="rect">
                      <a:avLst/>
                    </a:prstGeom>
                    <a:noFill/>
                    <a:ln>
                      <a:noFill/>
                    </a:ln>
                  </pic:spPr>
                </pic:pic>
              </a:graphicData>
            </a:graphic>
          </wp:inline>
        </w:drawing>
      </w:r>
    </w:p>
    <w:p w:rsidR="00DF4339" w:rsidRPr="00DF4339" w:rsidRDefault="00DF4339" w:rsidP="00DF4339">
      <w:pPr>
        <w:spacing w:after="0" w:line="240" w:lineRule="auto"/>
        <w:jc w:val="both"/>
        <w:rPr>
          <w:rFonts w:ascii="Helvetica" w:eastAsia="Times New Roman" w:hAnsi="Helvetica" w:cs="Helvetica"/>
          <w:color w:val="4A4A4A"/>
          <w:sz w:val="24"/>
          <w:szCs w:val="24"/>
          <w:lang w:eastAsia="fr-FR"/>
        </w:rPr>
      </w:pPr>
      <w:r w:rsidRPr="00DF4339">
        <w:rPr>
          <w:rFonts w:ascii="Helvetica" w:eastAsia="Times New Roman" w:hAnsi="Helvetica" w:cs="Helvetica"/>
          <w:color w:val="4A4A4A"/>
          <w:sz w:val="24"/>
          <w:szCs w:val="24"/>
          <w:lang w:eastAsia="fr-FR"/>
        </w:rPr>
        <w:t>Démonstrations/cadeaux de vos produits, participation financière ... tout est possibl et pour tous les prix ! </w:t>
      </w:r>
    </w:p>
    <w:p w:rsidR="00DF4339" w:rsidRPr="00DF4339" w:rsidRDefault="00DF4339" w:rsidP="00DF4339">
      <w:pPr>
        <w:spacing w:after="0" w:line="240" w:lineRule="auto"/>
        <w:jc w:val="both"/>
        <w:rPr>
          <w:rFonts w:ascii="Helvetica" w:eastAsia="Times New Roman" w:hAnsi="Helvetica" w:cs="Helvetica"/>
          <w:color w:val="4A4A4A"/>
          <w:sz w:val="24"/>
          <w:szCs w:val="24"/>
          <w:lang w:eastAsia="fr-FR"/>
        </w:rPr>
      </w:pPr>
      <w:r w:rsidRPr="00DF4339">
        <w:rPr>
          <w:rFonts w:ascii="Helvetica" w:eastAsia="Times New Roman" w:hAnsi="Helvetica" w:cs="Helvetica"/>
          <w:color w:val="4A4A4A"/>
          <w:sz w:val="24"/>
          <w:szCs w:val="24"/>
          <w:lang w:eastAsia="fr-FR"/>
        </w:rPr>
        <w:t>4 - Tous les budgets sont possibles</w:t>
      </w:r>
    </w:p>
    <w:p w:rsidR="00DF4339" w:rsidRPr="00DF4339" w:rsidRDefault="00DF4339" w:rsidP="00DF4339">
      <w:pPr>
        <w:spacing w:after="0" w:line="240" w:lineRule="auto"/>
        <w:jc w:val="both"/>
        <w:rPr>
          <w:rFonts w:ascii="Helvetica" w:eastAsia="Times New Roman" w:hAnsi="Helvetica" w:cs="Helvetica"/>
          <w:color w:val="4A4A4A"/>
          <w:sz w:val="24"/>
          <w:szCs w:val="24"/>
          <w:lang w:eastAsia="fr-FR"/>
        </w:rPr>
      </w:pPr>
      <w:r w:rsidRPr="00DF4339">
        <w:rPr>
          <w:rFonts w:ascii="Helvetica" w:eastAsia="Times New Roman" w:hAnsi="Helvetica" w:cs="Helvetica"/>
          <w:color w:val="4A4A4A"/>
          <w:sz w:val="24"/>
          <w:szCs w:val="24"/>
          <w:lang w:eastAsia="fr-FR"/>
        </w:rPr>
        <w:t>Combien ça coûte un sponsoring ? </w:t>
      </w:r>
      <w:proofErr w:type="gramStart"/>
      <w:r w:rsidRPr="00DF4339">
        <w:rPr>
          <w:rFonts w:ascii="inherit" w:eastAsia="Times New Roman" w:hAnsi="inherit" w:cs="Helvetica"/>
          <w:color w:val="4A4A4A"/>
          <w:sz w:val="24"/>
          <w:szCs w:val="24"/>
          <w:lang w:eastAsia="fr-FR"/>
        </w:rPr>
        <w:t>Ca</w:t>
      </w:r>
      <w:proofErr w:type="gramEnd"/>
      <w:r w:rsidRPr="00DF4339">
        <w:rPr>
          <w:rFonts w:ascii="inherit" w:eastAsia="Times New Roman" w:hAnsi="inherit" w:cs="Helvetica"/>
          <w:color w:val="4A4A4A"/>
          <w:sz w:val="24"/>
          <w:szCs w:val="24"/>
          <w:lang w:eastAsia="fr-FR"/>
        </w:rPr>
        <w:t xml:space="preserve"> coûte le prix de son implication !</w:t>
      </w:r>
    </w:p>
    <w:p w:rsidR="00DF4339" w:rsidRPr="00DF4339" w:rsidRDefault="00DF4339" w:rsidP="00DF4339">
      <w:pPr>
        <w:spacing w:after="0" w:line="240" w:lineRule="auto"/>
        <w:jc w:val="both"/>
        <w:rPr>
          <w:rFonts w:ascii="Helvetica" w:eastAsia="Times New Roman" w:hAnsi="Helvetica" w:cs="Helvetica"/>
          <w:color w:val="4A4A4A"/>
          <w:sz w:val="24"/>
          <w:szCs w:val="24"/>
          <w:lang w:eastAsia="fr-FR"/>
        </w:rPr>
      </w:pPr>
      <w:r w:rsidRPr="00DF4339">
        <w:rPr>
          <w:rFonts w:ascii="Helvetica" w:eastAsia="Times New Roman" w:hAnsi="Helvetica" w:cs="Helvetica"/>
          <w:color w:val="4A4A4A"/>
          <w:sz w:val="24"/>
          <w:szCs w:val="24"/>
          <w:lang w:eastAsia="fr-FR"/>
        </w:rPr>
        <w:t>Les organisateurs souvent demandent des participations financières mais il est également possible de proposer des produits, du matériel de prêt, l'intervention de personnel et même des services comme la communication.</w:t>
      </w:r>
    </w:p>
    <w:p w:rsidR="00DF4339" w:rsidRPr="00DF4339" w:rsidRDefault="00DF4339" w:rsidP="00DF4339">
      <w:pPr>
        <w:spacing w:after="0" w:line="240" w:lineRule="auto"/>
        <w:jc w:val="both"/>
        <w:rPr>
          <w:rFonts w:ascii="Helvetica" w:eastAsia="Times New Roman" w:hAnsi="Helvetica" w:cs="Helvetica"/>
          <w:color w:val="4A4A4A"/>
          <w:sz w:val="24"/>
          <w:szCs w:val="24"/>
          <w:lang w:eastAsia="fr-FR"/>
        </w:rPr>
      </w:pPr>
      <w:r w:rsidRPr="00DF4339">
        <w:rPr>
          <w:rFonts w:ascii="Helvetica" w:eastAsia="Times New Roman" w:hAnsi="Helvetica" w:cs="Helvetica"/>
          <w:color w:val="4A4A4A"/>
          <w:sz w:val="24"/>
          <w:szCs w:val="24"/>
          <w:lang w:eastAsia="fr-FR"/>
        </w:rPr>
        <w:lastRenderedPageBreak/>
        <w:t>Sponsoriser c'est assumer !</w:t>
      </w:r>
    </w:p>
    <w:p w:rsidR="00DF4339" w:rsidRPr="00DF4339" w:rsidRDefault="00DF4339" w:rsidP="00DF4339">
      <w:pPr>
        <w:spacing w:line="240" w:lineRule="auto"/>
        <w:jc w:val="both"/>
        <w:rPr>
          <w:rFonts w:ascii="Helvetica" w:eastAsia="Times New Roman" w:hAnsi="Helvetica" w:cs="Helvetica"/>
          <w:color w:val="4A4A4A"/>
          <w:sz w:val="24"/>
          <w:szCs w:val="24"/>
          <w:lang w:eastAsia="fr-FR"/>
        </w:rPr>
      </w:pPr>
      <w:r w:rsidRPr="00DF4339">
        <w:rPr>
          <w:rFonts w:ascii="Helvetica" w:eastAsia="Times New Roman" w:hAnsi="Helvetica" w:cs="Helvetica"/>
          <w:color w:val="4A4A4A"/>
          <w:sz w:val="24"/>
          <w:szCs w:val="24"/>
          <w:lang w:eastAsia="fr-FR"/>
        </w:rPr>
        <w:t>On affiche, on joue le jeu, on communique et on implique ces équipes ! Il y aura forcément du retour, le premier bénéfice seront les sourires et le bonheur d'avoir participé !</w:t>
      </w:r>
    </w:p>
    <w:p w:rsidR="00DF4339" w:rsidRPr="00DF4339" w:rsidRDefault="00DF4339" w:rsidP="00DF4339">
      <w:pPr>
        <w:spacing w:after="0" w:line="240" w:lineRule="auto"/>
        <w:jc w:val="both"/>
        <w:outlineLvl w:val="2"/>
        <w:rPr>
          <w:rFonts w:ascii="Helvetica" w:eastAsia="Times New Roman" w:hAnsi="Helvetica" w:cs="Helvetica"/>
          <w:color w:val="4A4A4A"/>
          <w:sz w:val="24"/>
          <w:szCs w:val="24"/>
          <w:lang w:eastAsia="fr-FR"/>
        </w:rPr>
      </w:pPr>
      <w:r w:rsidRPr="00DF4339">
        <w:rPr>
          <w:rFonts w:ascii="Helvetica" w:eastAsia="Times New Roman" w:hAnsi="Helvetica" w:cs="Helvetica"/>
          <w:color w:val="4A4A4A"/>
          <w:sz w:val="24"/>
          <w:szCs w:val="24"/>
          <w:lang w:eastAsia="fr-FR"/>
        </w:rPr>
        <w:t>5 - Les avantages fiscaux</w:t>
      </w:r>
    </w:p>
    <w:p w:rsidR="00DF4339" w:rsidRPr="00DF4339" w:rsidRDefault="00DF4339" w:rsidP="00DF4339">
      <w:pPr>
        <w:spacing w:after="0" w:line="240" w:lineRule="auto"/>
        <w:jc w:val="both"/>
        <w:rPr>
          <w:rFonts w:ascii="Helvetica" w:eastAsia="Times New Roman" w:hAnsi="Helvetica" w:cs="Helvetica"/>
          <w:color w:val="4A4A4A"/>
          <w:sz w:val="24"/>
          <w:szCs w:val="24"/>
          <w:lang w:eastAsia="fr-FR"/>
        </w:rPr>
      </w:pPr>
      <w:r w:rsidRPr="00DF4339">
        <w:rPr>
          <w:rFonts w:ascii="Helvetica" w:eastAsia="Times New Roman" w:hAnsi="Helvetica" w:cs="Helvetica"/>
          <w:color w:val="4A4A4A"/>
          <w:sz w:val="24"/>
          <w:szCs w:val="24"/>
          <w:lang w:eastAsia="fr-FR"/>
        </w:rPr>
        <w:t>Eh oui, pratiquer le sponsoring peut vous donner accès à des déductions fiscales ! A quelques conditions ...</w:t>
      </w:r>
    </w:p>
    <w:p w:rsidR="00DF4339" w:rsidRPr="00DF4339" w:rsidRDefault="00DF4339" w:rsidP="00DF4339">
      <w:pPr>
        <w:numPr>
          <w:ilvl w:val="0"/>
          <w:numId w:val="1"/>
        </w:numPr>
        <w:spacing w:after="0" w:line="240" w:lineRule="auto"/>
        <w:ind w:left="0"/>
        <w:jc w:val="both"/>
        <w:rPr>
          <w:rFonts w:ascii="Helvetica" w:eastAsia="Times New Roman" w:hAnsi="Helvetica" w:cs="Helvetica"/>
          <w:color w:val="4A4A4A"/>
          <w:sz w:val="24"/>
          <w:szCs w:val="24"/>
          <w:lang w:eastAsia="fr-FR"/>
        </w:rPr>
      </w:pPr>
      <w:r w:rsidRPr="00DF4339">
        <w:rPr>
          <w:rFonts w:ascii="Helvetica" w:eastAsia="Times New Roman" w:hAnsi="Helvetica" w:cs="Helvetica"/>
          <w:b/>
          <w:bCs/>
          <w:color w:val="4A4A4A"/>
          <w:sz w:val="24"/>
          <w:szCs w:val="24"/>
          <w:lang w:eastAsia="fr-FR"/>
        </w:rPr>
        <w:t>Les réductions d'impôt :</w:t>
      </w:r>
    </w:p>
    <w:p w:rsidR="00DF4339" w:rsidRPr="00DF4339" w:rsidRDefault="00DF4339" w:rsidP="00DF4339">
      <w:pPr>
        <w:spacing w:line="240" w:lineRule="auto"/>
        <w:jc w:val="both"/>
        <w:rPr>
          <w:rFonts w:ascii="Helvetica" w:eastAsia="Times New Roman" w:hAnsi="Helvetica" w:cs="Helvetica"/>
          <w:color w:val="4A4A4A"/>
          <w:sz w:val="24"/>
          <w:szCs w:val="24"/>
          <w:lang w:eastAsia="fr-FR"/>
        </w:rPr>
      </w:pPr>
      <w:r w:rsidRPr="00DF4339">
        <w:rPr>
          <w:rFonts w:ascii="Helvetica" w:eastAsia="Times New Roman" w:hAnsi="Helvetica" w:cs="Helvetica"/>
          <w:color w:val="4A4A4A"/>
          <w:sz w:val="24"/>
          <w:szCs w:val="24"/>
          <w:lang w:eastAsia="fr-FR"/>
        </w:rPr>
        <w:t>Les dépenses que vous réalisez pour votre sponsoring sont déductibles de vos résultats imposables, à la condition suivante :</w:t>
      </w:r>
    </w:p>
    <w:p w:rsidR="00DF4339" w:rsidRPr="00DF4339" w:rsidRDefault="00DF4339" w:rsidP="00DF4339">
      <w:pPr>
        <w:spacing w:before="225" w:line="240" w:lineRule="auto"/>
        <w:ind w:left="825" w:right="825"/>
        <w:jc w:val="both"/>
        <w:rPr>
          <w:rFonts w:ascii="Arial" w:eastAsia="Times New Roman" w:hAnsi="Arial" w:cs="Arial"/>
          <w:i/>
          <w:iCs/>
          <w:color w:val="808080"/>
          <w:sz w:val="29"/>
          <w:szCs w:val="29"/>
          <w:lang w:eastAsia="fr-FR"/>
        </w:rPr>
      </w:pPr>
      <w:r w:rsidRPr="00DF4339">
        <w:rPr>
          <w:rFonts w:ascii="Arial" w:eastAsia="Times New Roman" w:hAnsi="Arial" w:cs="Arial"/>
          <w:i/>
          <w:iCs/>
          <w:color w:val="808080"/>
          <w:sz w:val="29"/>
          <w:szCs w:val="29"/>
          <w:lang w:eastAsia="fr-FR"/>
        </w:rPr>
        <w:t>Les dépenses de parrainage sont déductibles des résultats imposables de l’entreprise qui les engage lorsqu’elles sont exposées dans l’intérêt direct de l’exploitation.</w:t>
      </w:r>
    </w:p>
    <w:p w:rsidR="00DF4339" w:rsidRPr="00DF4339" w:rsidRDefault="00DF4339" w:rsidP="00DF4339">
      <w:pPr>
        <w:spacing w:line="240" w:lineRule="auto"/>
        <w:jc w:val="both"/>
        <w:rPr>
          <w:rFonts w:ascii="Arial" w:eastAsia="Times New Roman" w:hAnsi="Arial" w:cs="Arial"/>
          <w:color w:val="4A4A4A"/>
          <w:sz w:val="24"/>
          <w:szCs w:val="24"/>
          <w:lang w:eastAsia="fr-FR"/>
        </w:rPr>
      </w:pPr>
      <w:r w:rsidRPr="00DF4339">
        <w:rPr>
          <w:rFonts w:ascii="Arial" w:eastAsia="Times New Roman" w:hAnsi="Arial" w:cs="Arial"/>
          <w:color w:val="555555"/>
          <w:sz w:val="24"/>
          <w:szCs w:val="24"/>
          <w:lang w:eastAsia="fr-FR"/>
        </w:rPr>
        <w:t>Cette condition est considérée comme remplie si :</w:t>
      </w:r>
    </w:p>
    <w:p w:rsidR="00DF4339" w:rsidRPr="00DF4339" w:rsidRDefault="00DF4339" w:rsidP="00DF4339">
      <w:pPr>
        <w:spacing w:before="225" w:line="240" w:lineRule="auto"/>
        <w:ind w:left="825" w:right="825"/>
        <w:jc w:val="both"/>
        <w:rPr>
          <w:rFonts w:ascii="Arial" w:eastAsia="Times New Roman" w:hAnsi="Arial" w:cs="Arial"/>
          <w:i/>
          <w:iCs/>
          <w:color w:val="808080"/>
          <w:sz w:val="29"/>
          <w:szCs w:val="29"/>
          <w:lang w:eastAsia="fr-FR"/>
        </w:rPr>
      </w:pPr>
      <w:r w:rsidRPr="00DF4339">
        <w:rPr>
          <w:rFonts w:ascii="Arial" w:eastAsia="Times New Roman" w:hAnsi="Arial" w:cs="Arial"/>
          <w:i/>
          <w:iCs/>
          <w:color w:val="808080"/>
          <w:sz w:val="29"/>
          <w:szCs w:val="29"/>
          <w:lang w:eastAsia="fr-FR"/>
        </w:rPr>
        <w:t>- l'identification de l'entreprise qui entend promouvoir son image de marque est assurée quel que soit le support utilisé (affiches, annonces de presse, effets médiatiques...),</w:t>
      </w:r>
      <w:r w:rsidRPr="00DF4339">
        <w:rPr>
          <w:rFonts w:ascii="Arial" w:eastAsia="Times New Roman" w:hAnsi="Arial" w:cs="Arial"/>
          <w:i/>
          <w:iCs/>
          <w:color w:val="808080"/>
          <w:sz w:val="29"/>
          <w:szCs w:val="29"/>
          <w:lang w:eastAsia="fr-FR"/>
        </w:rPr>
        <w:br/>
        <w:t>- les dépenses engagées sont en rapport avec l'avantage attendu par l'entreprise. Celle-ci doit ainsi être en mesure de justifier que les dépenses engagées dans une opération de parrainage ne sont pas excessives au regard de l'importance de la contrepartie attendue.</w:t>
      </w:r>
    </w:p>
    <w:p w:rsidR="00DF4339" w:rsidRPr="00DF4339" w:rsidRDefault="00DF4339" w:rsidP="00DF4339">
      <w:pPr>
        <w:numPr>
          <w:ilvl w:val="0"/>
          <w:numId w:val="2"/>
        </w:numPr>
        <w:spacing w:after="0" w:line="240" w:lineRule="auto"/>
        <w:ind w:left="0"/>
        <w:jc w:val="both"/>
        <w:rPr>
          <w:rFonts w:ascii="Arial" w:eastAsia="Times New Roman" w:hAnsi="Arial" w:cs="Arial"/>
          <w:color w:val="4A4A4A"/>
          <w:sz w:val="24"/>
          <w:szCs w:val="24"/>
          <w:lang w:eastAsia="fr-FR"/>
        </w:rPr>
      </w:pPr>
      <w:r w:rsidRPr="00DF4339">
        <w:rPr>
          <w:rFonts w:ascii="Arial" w:eastAsia="Times New Roman" w:hAnsi="Arial" w:cs="Arial"/>
          <w:b/>
          <w:bCs/>
          <w:color w:val="4A4A4A"/>
          <w:sz w:val="24"/>
          <w:szCs w:val="24"/>
          <w:lang w:eastAsia="fr-FR"/>
        </w:rPr>
        <w:t>La récupération de la TVA</w:t>
      </w:r>
    </w:p>
    <w:p w:rsidR="00DF4339" w:rsidRPr="00DF4339" w:rsidRDefault="00DF4339" w:rsidP="00DF4339">
      <w:pPr>
        <w:spacing w:after="150" w:line="240" w:lineRule="auto"/>
        <w:jc w:val="both"/>
        <w:rPr>
          <w:rFonts w:ascii="Arial" w:eastAsia="Times New Roman" w:hAnsi="Arial" w:cs="Arial"/>
          <w:color w:val="333333"/>
          <w:sz w:val="24"/>
          <w:szCs w:val="24"/>
          <w:lang w:eastAsia="fr-FR"/>
        </w:rPr>
      </w:pPr>
      <w:r w:rsidRPr="00DF4339">
        <w:rPr>
          <w:rFonts w:ascii="Arial" w:eastAsia="Times New Roman" w:hAnsi="Arial" w:cs="Arial"/>
          <w:color w:val="333333"/>
          <w:sz w:val="24"/>
          <w:szCs w:val="24"/>
          <w:lang w:eastAsia="fr-FR"/>
        </w:rPr>
        <w:t>Les factures générées dans le cadre du sponsoring sont TTC. Le sponsor peut donc déduire la TVA facturée par le sponsorisé dans les conditions générales de droit commun.</w:t>
      </w:r>
    </w:p>
    <w:p w:rsidR="00DF4339" w:rsidRPr="00DF4339" w:rsidRDefault="00DF4339" w:rsidP="00DF4339">
      <w:pPr>
        <w:spacing w:line="240" w:lineRule="auto"/>
        <w:jc w:val="both"/>
        <w:rPr>
          <w:rFonts w:ascii="Arial" w:eastAsia="Times New Roman" w:hAnsi="Arial" w:cs="Arial"/>
          <w:color w:val="333333"/>
          <w:sz w:val="24"/>
          <w:szCs w:val="24"/>
          <w:lang w:eastAsia="fr-FR"/>
        </w:rPr>
      </w:pPr>
      <w:r w:rsidRPr="00DF4339">
        <w:rPr>
          <w:rFonts w:ascii="Arial" w:eastAsia="Times New Roman" w:hAnsi="Arial" w:cs="Arial"/>
          <w:color w:val="333333"/>
          <w:sz w:val="24"/>
          <w:szCs w:val="24"/>
          <w:lang w:eastAsia="fr-FR"/>
        </w:rPr>
        <w:t>À noter que le taux de TVA peut varier selon le type de manifestation.</w:t>
      </w:r>
    </w:p>
    <w:p w:rsidR="00DF4339" w:rsidRDefault="00DF4339"/>
    <w:sectPr w:rsidR="00DF43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47D25"/>
    <w:multiLevelType w:val="multilevel"/>
    <w:tmpl w:val="72EE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3D0ABA"/>
    <w:multiLevelType w:val="multilevel"/>
    <w:tmpl w:val="7B24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2"/>
  </w:compat>
  <w:rsids>
    <w:rsidRoot w:val="00DF4339"/>
    <w:rsid w:val="000839CA"/>
    <w:rsid w:val="00DF43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FC6C4"/>
  <w15:chartTrackingRefBased/>
  <w15:docId w15:val="{3F0EC225-6EB9-498C-A403-B3AAB4E05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DF433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F4339"/>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DF433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F4339"/>
    <w:rPr>
      <w:color w:val="0000FF"/>
      <w:u w:val="single"/>
    </w:rPr>
  </w:style>
  <w:style w:type="character" w:styleId="lev">
    <w:name w:val="Strong"/>
    <w:basedOn w:val="Policepardfaut"/>
    <w:uiPriority w:val="22"/>
    <w:qFormat/>
    <w:rsid w:val="00DF43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893597">
      <w:bodyDiv w:val="1"/>
      <w:marLeft w:val="0"/>
      <w:marRight w:val="0"/>
      <w:marTop w:val="0"/>
      <w:marBottom w:val="0"/>
      <w:divBdr>
        <w:top w:val="none" w:sz="0" w:space="0" w:color="auto"/>
        <w:left w:val="none" w:sz="0" w:space="0" w:color="auto"/>
        <w:bottom w:val="none" w:sz="0" w:space="0" w:color="auto"/>
        <w:right w:val="none" w:sz="0" w:space="0" w:color="auto"/>
      </w:divBdr>
      <w:divsChild>
        <w:div w:id="1288582974">
          <w:marLeft w:val="0"/>
          <w:marRight w:val="0"/>
          <w:marTop w:val="0"/>
          <w:marBottom w:val="300"/>
          <w:divBdr>
            <w:top w:val="none" w:sz="0" w:space="0" w:color="auto"/>
            <w:left w:val="none" w:sz="0" w:space="0" w:color="auto"/>
            <w:bottom w:val="none" w:sz="0" w:space="0" w:color="auto"/>
            <w:right w:val="none" w:sz="0" w:space="0" w:color="auto"/>
          </w:divBdr>
        </w:div>
        <w:div w:id="1476490947">
          <w:marLeft w:val="0"/>
          <w:marRight w:val="0"/>
          <w:marTop w:val="0"/>
          <w:marBottom w:val="300"/>
          <w:divBdr>
            <w:top w:val="none" w:sz="0" w:space="0" w:color="auto"/>
            <w:left w:val="none" w:sz="0" w:space="0" w:color="auto"/>
            <w:bottom w:val="none" w:sz="0" w:space="0" w:color="auto"/>
            <w:right w:val="none" w:sz="0" w:space="0" w:color="auto"/>
          </w:divBdr>
        </w:div>
        <w:div w:id="1278758180">
          <w:marLeft w:val="0"/>
          <w:marRight w:val="0"/>
          <w:marTop w:val="0"/>
          <w:marBottom w:val="300"/>
          <w:divBdr>
            <w:top w:val="none" w:sz="0" w:space="0" w:color="auto"/>
            <w:left w:val="none" w:sz="0" w:space="0" w:color="auto"/>
            <w:bottom w:val="none" w:sz="0" w:space="0" w:color="auto"/>
            <w:right w:val="none" w:sz="0" w:space="0" w:color="auto"/>
          </w:divBdr>
        </w:div>
        <w:div w:id="1577086753">
          <w:marLeft w:val="0"/>
          <w:marRight w:val="0"/>
          <w:marTop w:val="0"/>
          <w:marBottom w:val="300"/>
          <w:divBdr>
            <w:top w:val="none" w:sz="0" w:space="0" w:color="auto"/>
            <w:left w:val="none" w:sz="0" w:space="0" w:color="auto"/>
            <w:bottom w:val="none" w:sz="0" w:space="0" w:color="auto"/>
            <w:right w:val="none" w:sz="0" w:space="0" w:color="auto"/>
          </w:divBdr>
          <w:divsChild>
            <w:div w:id="1978488837">
              <w:marLeft w:val="0"/>
              <w:marRight w:val="0"/>
              <w:marTop w:val="0"/>
              <w:marBottom w:val="0"/>
              <w:divBdr>
                <w:top w:val="none" w:sz="0" w:space="0" w:color="auto"/>
                <w:left w:val="none" w:sz="0" w:space="0" w:color="auto"/>
                <w:bottom w:val="none" w:sz="0" w:space="0" w:color="auto"/>
                <w:right w:val="none" w:sz="0" w:space="0" w:color="auto"/>
              </w:divBdr>
            </w:div>
          </w:divsChild>
        </w:div>
        <w:div w:id="671838812">
          <w:marLeft w:val="0"/>
          <w:marRight w:val="0"/>
          <w:marTop w:val="0"/>
          <w:marBottom w:val="300"/>
          <w:divBdr>
            <w:top w:val="none" w:sz="0" w:space="0" w:color="auto"/>
            <w:left w:val="none" w:sz="0" w:space="0" w:color="auto"/>
            <w:bottom w:val="none" w:sz="0" w:space="0" w:color="auto"/>
            <w:right w:val="none" w:sz="0" w:space="0" w:color="auto"/>
          </w:divBdr>
        </w:div>
        <w:div w:id="1406026416">
          <w:marLeft w:val="0"/>
          <w:marRight w:val="0"/>
          <w:marTop w:val="0"/>
          <w:marBottom w:val="300"/>
          <w:divBdr>
            <w:top w:val="single" w:sz="6" w:space="0" w:color="DCD0D0"/>
            <w:left w:val="single" w:sz="6" w:space="0" w:color="DCD0D0"/>
            <w:bottom w:val="single" w:sz="6" w:space="0" w:color="DCD0D0"/>
            <w:right w:val="single" w:sz="6" w:space="0" w:color="DCD0D0"/>
          </w:divBdr>
          <w:divsChild>
            <w:div w:id="16757688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48446463">
          <w:marLeft w:val="0"/>
          <w:marRight w:val="0"/>
          <w:marTop w:val="0"/>
          <w:marBottom w:val="300"/>
          <w:divBdr>
            <w:top w:val="none" w:sz="0" w:space="0" w:color="auto"/>
            <w:left w:val="none" w:sz="0" w:space="0" w:color="auto"/>
            <w:bottom w:val="none" w:sz="0" w:space="0" w:color="auto"/>
            <w:right w:val="none" w:sz="0" w:space="0" w:color="auto"/>
          </w:divBdr>
        </w:div>
        <w:div w:id="1539508957">
          <w:marLeft w:val="0"/>
          <w:marRight w:val="0"/>
          <w:marTop w:val="0"/>
          <w:marBottom w:val="300"/>
          <w:divBdr>
            <w:top w:val="single" w:sz="6" w:space="0" w:color="DCD0D0"/>
            <w:left w:val="single" w:sz="6" w:space="0" w:color="DCD0D0"/>
            <w:bottom w:val="single" w:sz="6" w:space="0" w:color="DCD0D0"/>
            <w:right w:val="single" w:sz="6" w:space="0" w:color="DCD0D0"/>
          </w:divBdr>
          <w:divsChild>
            <w:div w:id="18810453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1645163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www.agencedecom.net/" TargetMode="External"/><Relationship Id="rId12" Type="http://schemas.openxmlformats.org/officeDocument/2006/relationships/hyperlink" Target="http://www.montgolfieres-france2016.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www.agencedecom.net/" TargetMode="External"/><Relationship Id="rId15" Type="http://schemas.openxmlformats.org/officeDocument/2006/relationships/theme" Target="theme/theme1.xml"/><Relationship Id="rId10" Type="http://schemas.openxmlformats.org/officeDocument/2006/relationships/hyperlink" Target="http://www.montgolfi&#232;res-france2016.fr/" TargetMode="External"/><Relationship Id="rId4" Type="http://schemas.openxmlformats.org/officeDocument/2006/relationships/webSettings" Target="webSettings.xml"/><Relationship Id="rId9" Type="http://schemas.openxmlformats.org/officeDocument/2006/relationships/hyperlink" Target="http://www.agencedecom.net/"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648</Words>
  <Characters>3564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dcterms:created xsi:type="dcterms:W3CDTF">2018-02-13T11:01:00Z</dcterms:created>
  <dcterms:modified xsi:type="dcterms:W3CDTF">2018-02-13T11:01:00Z</dcterms:modified>
</cp:coreProperties>
</file>