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98" w:rsidRDefault="009A3698">
      <w:r>
        <w:t>Невмержицкий 19 вариант 5 задача</w:t>
      </w:r>
    </w:p>
    <w:p w:rsidR="009A3698" w:rsidRDefault="009A3698"/>
    <w:p w:rsidR="009A3698" w:rsidRDefault="009A3698" w:rsidP="009A3698">
      <w:pPr>
        <w:pStyle w:val="2"/>
        <w:keepNext/>
        <w:shd w:val="clear" w:color="auto" w:fill="FFFFFF"/>
        <w:ind w:left="-27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 w:rsidRPr="009A3698">
        <w:rPr>
          <w:rFonts w:asciiTheme="minorHAnsi" w:hAnsiTheme="minorHAnsi"/>
          <w:sz w:val="24"/>
          <w:szCs w:val="24"/>
        </w:rPr>
        <w:t>Условие задачи</w:t>
      </w:r>
      <w:r w:rsidRPr="009A3698">
        <w:rPr>
          <w:rFonts w:asciiTheme="minorHAnsi" w:hAnsiTheme="minorHAnsi"/>
          <w:b w:val="0"/>
          <w:sz w:val="24"/>
          <w:szCs w:val="24"/>
        </w:rPr>
        <w:t xml:space="preserve">: </w:t>
      </w:r>
      <w:r w:rsidRPr="009A3698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построить хеш-таблицу по указанным данным. Сравнить эффективность поиска в сб</w:t>
      </w:r>
      <w:r w:rsidR="00EA51B3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алансированном двоичном дереве </w:t>
      </w:r>
      <w:r w:rsidRPr="009A3698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и в хеш-</w:t>
      </w:r>
      <w:r w:rsidR="00EA51B3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таблице. Вывести на экран дерево</w:t>
      </w:r>
      <w:r w:rsidRPr="009A3698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:rsidR="00EA51B3" w:rsidRDefault="00EA51B3" w:rsidP="009A3698">
      <w:pPr>
        <w:pStyle w:val="2"/>
        <w:keepNext/>
        <w:shd w:val="clear" w:color="auto" w:fill="FFFFFF"/>
        <w:ind w:left="-27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EA51B3" w:rsidRDefault="00EA51B3" w:rsidP="00EA51B3">
      <w:pPr>
        <w:pStyle w:val="2"/>
        <w:keepNext/>
        <w:shd w:val="clear" w:color="auto" w:fill="FFFFFF"/>
        <w:ind w:left="-270"/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</w:pPr>
      <w:r w:rsidRPr="00EA51B3">
        <w:rPr>
          <w:rFonts w:asciiTheme="minorHAnsi" w:hAnsiTheme="minorHAnsi" w:cs="Arial"/>
          <w:color w:val="000000"/>
          <w:spacing w:val="-4"/>
          <w:sz w:val="24"/>
          <w:szCs w:val="24"/>
        </w:rPr>
        <w:t xml:space="preserve">Описание </w:t>
      </w:r>
      <w:proofErr w:type="gramStart"/>
      <w:r w:rsidRPr="00EA51B3">
        <w:rPr>
          <w:rFonts w:asciiTheme="minorHAnsi" w:hAnsiTheme="minorHAnsi" w:cs="Arial"/>
          <w:color w:val="000000"/>
          <w:spacing w:val="-4"/>
          <w:sz w:val="24"/>
          <w:szCs w:val="24"/>
        </w:rPr>
        <w:t>ТЗ</w:t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:  </w:t>
      </w:r>
      <w:r w:rsidRPr="00EA51B3"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  <w:t>Удалить</w:t>
      </w:r>
      <w:proofErr w:type="gramEnd"/>
      <w:r w:rsidRPr="00EA51B3"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  <w:t xml:space="preserve"> все слова, начинающиеся на указанную букву в таблице и в сбалансированном дереве, вывести таблицу. Сравнить время поиска, объем памяти и количество сравнений при использовании хеш-таблиц и сбалансированных деревьев.</w:t>
      </w:r>
    </w:p>
    <w:p w:rsidR="00EA51B3" w:rsidRDefault="00EA51B3" w:rsidP="00EA51B3">
      <w:pPr>
        <w:pStyle w:val="2"/>
        <w:keepNext/>
        <w:shd w:val="clear" w:color="auto" w:fill="FFFFFF"/>
        <w:ind w:left="-27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EA51B3" w:rsidRPr="00EA51B3" w:rsidRDefault="00EA51B3" w:rsidP="00EA51B3">
      <w:pPr>
        <w:pStyle w:val="2"/>
        <w:keepNext/>
        <w:shd w:val="clear" w:color="auto" w:fill="FFFFFF"/>
        <w:ind w:left="-270"/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</w:pPr>
      <w:r w:rsidRPr="00EA51B3">
        <w:rPr>
          <w:rFonts w:asciiTheme="minorHAnsi" w:hAnsiTheme="minorHAnsi" w:cs="Arial"/>
          <w:color w:val="000000"/>
          <w:spacing w:val="-4"/>
          <w:sz w:val="24"/>
          <w:szCs w:val="24"/>
        </w:rPr>
        <w:t>Структуры данных</w:t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:  </w:t>
      </w:r>
    </w:p>
    <w:p w:rsid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Тип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дерева</w:t>
      </w:r>
    </w:p>
    <w:p w:rsid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TreeType</w:t>
      </w:r>
      <w:proofErr w:type="spellEnd"/>
    </w:p>
    <w:p w:rsid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 Слово в дереве</w:t>
      </w:r>
    </w:p>
    <w:p w:rsidR="00EA51B3" w:rsidRPr="004E0804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A51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TreeType</w:t>
      </w:r>
      <w:proofErr w:type="spellEnd"/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Левый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потомок</w:t>
      </w:r>
    </w:p>
    <w:p w:rsidR="00EA51B3" w:rsidRPr="004E0804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A51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TreeType</w:t>
      </w:r>
      <w:proofErr w:type="spellEnd"/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потомок</w:t>
      </w:r>
    </w:p>
    <w:p w:rsidR="00EA51B3" w:rsidRP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A51B3" w:rsidRP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1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A51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proofErr w:type="gramEnd"/>
      <w:r w:rsidRPr="00EA51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EA51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хеш</w:t>
      </w:r>
      <w:proofErr w:type="spellEnd"/>
      <w:r w:rsidRPr="00EA51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EA51B3" w:rsidRP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1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TableType</w:t>
      </w:r>
      <w:proofErr w:type="spellEnd"/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A51B3" w:rsidRP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51B3" w:rsidRPr="004E0804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[100];  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4E0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A51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A51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TableType</w:t>
      </w:r>
      <w:proofErr w:type="spellEnd"/>
      <w:r w:rsidRPr="00EA51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EA51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EA51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EA51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следующего</w:t>
      </w:r>
      <w:r w:rsidRPr="00EA51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EA51B3" w:rsidRP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A51B3" w:rsidRPr="00EA51B3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1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TreeType</w:t>
      </w:r>
      <w:proofErr w:type="spellEnd"/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*tree;  </w:t>
      </w:r>
      <w:r w:rsidRPr="00EA51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Дерево</w:t>
      </w:r>
    </w:p>
    <w:p w:rsidR="00EA51B3" w:rsidRPr="004E0804" w:rsidRDefault="00EA51B3" w:rsidP="00EA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proofErr w:type="gramStart"/>
      <w:r w:rsidRPr="00EA51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4E0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1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TableType</w:t>
      </w:r>
      <w:proofErr w:type="spellEnd"/>
      <w:r w:rsidRPr="004E0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A51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Pr="004E0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[100];  </w:t>
      </w:r>
      <w:r w:rsidRPr="004E0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</w:p>
    <w:p w:rsidR="00EA51B3" w:rsidRPr="004E0804" w:rsidRDefault="00EA51B3">
      <w:pPr>
        <w:rPr>
          <w:lang w:val="en-US"/>
        </w:rPr>
      </w:pPr>
    </w:p>
    <w:p w:rsidR="00EA51B3" w:rsidRDefault="00EA51B3" w:rsidP="00EA51B3">
      <w:pPr>
        <w:pStyle w:val="2"/>
        <w:keepNext/>
        <w:shd w:val="clear" w:color="auto" w:fill="FFFFFF"/>
        <w:ind w:left="-27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color w:val="000000"/>
          <w:spacing w:val="-4"/>
          <w:sz w:val="24"/>
          <w:szCs w:val="24"/>
        </w:rPr>
        <w:lastRenderedPageBreak/>
        <w:t>Описание алгоритмов</w:t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:  </w:t>
      </w:r>
    </w:p>
    <w:p w:rsidR="00EA51B3" w:rsidRPr="00B67F59" w:rsidRDefault="00EA51B3" w:rsidP="00EA51B3">
      <w:pPr>
        <w:pStyle w:val="2"/>
        <w:keepNext/>
        <w:shd w:val="clear" w:color="auto" w:fill="FFFFFF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 w:rsidRPr="00B67F59"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t>Поиск в дереве: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Поиск (дерево, элемент)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начало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Если элемент дерева = элемент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Вернуть 1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 xml:space="preserve">Если элемент дерева </w:t>
      </w:r>
      <w:proofErr w:type="gramStart"/>
      <w:r w:rsidRPr="004E0804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&lt; </w:t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элемент</w:t>
      </w:r>
      <w:proofErr w:type="gramEnd"/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proofErr w:type="gramStart"/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Поиск(</w:t>
      </w:r>
      <w:proofErr w:type="gramEnd"/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правый потомок, элемент)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Иначе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proofErr w:type="gramStart"/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Поиск(</w:t>
      </w:r>
      <w:proofErr w:type="gramEnd"/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левый потомок, элемент)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Вернуть 0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Конец</w:t>
      </w:r>
    </w:p>
    <w:p w:rsidR="00EA51B3" w:rsidRDefault="00EA51B3" w:rsidP="00EA51B3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EA51B3" w:rsidRPr="00B67F59" w:rsidRDefault="00EA51B3" w:rsidP="00EA51B3">
      <w:pPr>
        <w:pStyle w:val="2"/>
        <w:keepNext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 w:rsidRPr="00B67F59"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t>Поиск в хеш-таблице:</w:t>
      </w:r>
    </w:p>
    <w:p w:rsidR="00EA51B3" w:rsidRDefault="00EA51B3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Поиск (</w:t>
      </w:r>
      <w:r w:rsidR="00B67F59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строка таблицы, слово)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Начало</w:t>
      </w:r>
    </w:p>
    <w:p w:rsidR="00B67F59" w:rsidRPr="004E0804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Пока (</w:t>
      </w:r>
      <w:proofErr w:type="gramStart"/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таблица !</w:t>
      </w:r>
      <w:proofErr w:type="gramEnd"/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 xml:space="preserve">= </w:t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  <w:lang w:val="en-US"/>
        </w:rPr>
        <w:t>NULL</w:t>
      </w:r>
      <w:r w:rsidRPr="004E0804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)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 w:rsidRPr="004E0804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 w:rsidRPr="004E0804"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Если элемент таблицы = элемент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Вернуть 1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</w: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Перейти на следующий элемент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ab/>
        <w:t>Вернуть 0</w:t>
      </w: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  <w:t>Конец</w:t>
      </w: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  <w:r w:rsidRPr="001A3A22">
        <w:rPr>
          <w:rFonts w:asciiTheme="minorHAnsi" w:hAnsiTheme="minorHAnsi" w:cs="Arial"/>
          <w:color w:val="000000"/>
          <w:spacing w:val="-4"/>
          <w:sz w:val="24"/>
          <w:szCs w:val="24"/>
        </w:rPr>
        <w:lastRenderedPageBreak/>
        <w:t>Представление данных:</w:t>
      </w:r>
    </w:p>
    <w:p w:rsidR="001A3A22" w:rsidRP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 w:rsidRPr="001A3A22"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t>Дерево двоичного поиска</w:t>
      </w:r>
    </w:p>
    <w:p w:rsidR="001A3A22" w:rsidRP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noProof/>
          <w:color w:val="000000"/>
          <w:spacing w:val="-4"/>
          <w:sz w:val="24"/>
          <w:szCs w:val="24"/>
        </w:rPr>
        <w:drawing>
          <wp:inline distT="0" distB="0" distL="0" distR="0">
            <wp:extent cx="5684520" cy="642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 w:rsidRPr="001A3A22"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lastRenderedPageBreak/>
        <w:t>Сбалансированное дерево</w:t>
      </w: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>
        <w:rPr>
          <w:rFonts w:asciiTheme="minorHAnsi" w:hAnsiTheme="minorHAnsi" w:cs="Arial"/>
          <w:b w:val="0"/>
          <w:noProof/>
          <w:color w:val="000000"/>
          <w:spacing w:val="-4"/>
          <w:sz w:val="24"/>
          <w:szCs w:val="24"/>
          <w:u w:val="single"/>
        </w:rPr>
        <w:drawing>
          <wp:inline distT="0" distB="0" distL="0" distR="0">
            <wp:extent cx="5935980" cy="5013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lastRenderedPageBreak/>
        <w:t>Хеш-таблица</w:t>
      </w:r>
    </w:p>
    <w:p w:rsidR="001A3A22" w:rsidRDefault="001A3A22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noProof/>
          <w:color w:val="000000"/>
          <w:spacing w:val="-4"/>
          <w:sz w:val="24"/>
          <w:szCs w:val="24"/>
        </w:rPr>
        <w:drawing>
          <wp:inline distT="0" distB="0" distL="0" distR="0">
            <wp:extent cx="3116580" cy="4907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</w:p>
    <w:p w:rsidR="006815E5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pacing w:val="-4"/>
          <w:sz w:val="24"/>
          <w:szCs w:val="24"/>
        </w:rPr>
      </w:pPr>
      <w:r w:rsidRPr="006815E5">
        <w:rPr>
          <w:rFonts w:asciiTheme="minorHAnsi" w:hAnsiTheme="minorHAnsi" w:cs="Arial"/>
          <w:color w:val="000000"/>
          <w:spacing w:val="-4"/>
          <w:sz w:val="24"/>
          <w:szCs w:val="24"/>
        </w:rPr>
        <w:lastRenderedPageBreak/>
        <w:t>Поиск элементов:</w:t>
      </w:r>
    </w:p>
    <w:p w:rsidR="006815E5" w:rsidRPr="0068263D" w:rsidRDefault="0068263D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t>Сбалансированное дерево</w:t>
      </w:r>
    </w:p>
    <w:p w:rsidR="00B67F59" w:rsidRDefault="006815E5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noProof/>
          <w:color w:val="000000"/>
          <w:spacing w:val="-4"/>
          <w:sz w:val="24"/>
          <w:szCs w:val="24"/>
        </w:rPr>
        <w:drawing>
          <wp:inline distT="0" distB="0" distL="0" distR="0">
            <wp:extent cx="2065020" cy="59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3D" w:rsidRPr="00251613" w:rsidRDefault="00251613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 w:rsidRPr="00251613"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t>Дерево двоичного поиска</w:t>
      </w:r>
    </w:p>
    <w:p w:rsidR="00251613" w:rsidRDefault="00251613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noProof/>
          <w:color w:val="000000"/>
          <w:spacing w:val="-4"/>
          <w:sz w:val="24"/>
          <w:szCs w:val="24"/>
        </w:rPr>
        <w:drawing>
          <wp:inline distT="0" distB="0" distL="0" distR="0">
            <wp:extent cx="195072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E5" w:rsidRPr="00251613" w:rsidRDefault="00251613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</w:pPr>
      <w:r w:rsidRPr="00251613">
        <w:rPr>
          <w:rFonts w:asciiTheme="minorHAnsi" w:hAnsiTheme="minorHAnsi" w:cs="Arial"/>
          <w:b w:val="0"/>
          <w:color w:val="000000"/>
          <w:spacing w:val="-4"/>
          <w:sz w:val="24"/>
          <w:szCs w:val="24"/>
          <w:u w:val="single"/>
        </w:rPr>
        <w:t>Хеш-таблица</w:t>
      </w:r>
    </w:p>
    <w:p w:rsidR="00251613" w:rsidRDefault="00251613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  <w:r>
        <w:rPr>
          <w:rFonts w:asciiTheme="minorHAnsi" w:hAnsiTheme="minorHAnsi" w:cs="Arial"/>
          <w:b w:val="0"/>
          <w:noProof/>
          <w:color w:val="000000"/>
          <w:spacing w:val="-4"/>
          <w:sz w:val="24"/>
          <w:szCs w:val="24"/>
        </w:rPr>
        <w:drawing>
          <wp:inline distT="0" distB="0" distL="0" distR="0">
            <wp:extent cx="191262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14" w:rsidRDefault="00885714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885714" w:rsidRDefault="00885714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B67F59" w:rsidRDefault="00B67F59" w:rsidP="00B67F59">
      <w:pPr>
        <w:pStyle w:val="2"/>
        <w:keepNext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pacing w:val="-4"/>
          <w:sz w:val="24"/>
          <w:szCs w:val="24"/>
        </w:rPr>
      </w:pPr>
    </w:p>
    <w:p w:rsidR="00EA51B3" w:rsidRDefault="00B67F59">
      <w:pPr>
        <w:rPr>
          <w:b/>
          <w:sz w:val="24"/>
          <w:szCs w:val="24"/>
        </w:rPr>
      </w:pPr>
      <w:r w:rsidRPr="00B67F59">
        <w:rPr>
          <w:b/>
          <w:sz w:val="24"/>
          <w:szCs w:val="24"/>
        </w:rPr>
        <w:t>Проверка производительности</w:t>
      </w:r>
      <w:r>
        <w:rPr>
          <w:b/>
          <w:sz w:val="24"/>
          <w:szCs w:val="24"/>
        </w:rPr>
        <w:t>:</w:t>
      </w:r>
    </w:p>
    <w:p w:rsidR="00B67F59" w:rsidRDefault="00B67F59">
      <w:pPr>
        <w:rPr>
          <w:sz w:val="24"/>
          <w:szCs w:val="24"/>
        </w:rPr>
      </w:pPr>
      <w:r>
        <w:rPr>
          <w:sz w:val="24"/>
          <w:szCs w:val="24"/>
        </w:rPr>
        <w:t>Из полученных результатов видно, что хеш-таблица работает быстрее, чем сбалансированное дерево. Количество сравнений в таблице всегда будет меньше, так как номер строки, в которой находится нужный элемент, легко определить, зная хеш-функцию, и не нужно перебирать большое количество элементов.</w:t>
      </w:r>
      <w:r w:rsidR="001254D9">
        <w:rPr>
          <w:sz w:val="24"/>
          <w:szCs w:val="24"/>
        </w:rPr>
        <w:t xml:space="preserve"> Количество сравнений зависит от максимально допустимого числа коллизий (чем оно больше, тем больше элементов в каждой строке, и больше сравнений</w:t>
      </w:r>
      <w:r w:rsidR="003F7D84">
        <w:rPr>
          <w:sz w:val="24"/>
          <w:szCs w:val="24"/>
        </w:rPr>
        <w:t>, время поиска также повысится</w:t>
      </w:r>
      <w:r w:rsidR="001254D9">
        <w:rPr>
          <w:sz w:val="24"/>
          <w:szCs w:val="24"/>
        </w:rPr>
        <w:t xml:space="preserve">). Что касается используемой памяти, здесь хеш-таблицы проигрывают, так как кроме самих элементов нужно хранить </w:t>
      </w:r>
      <w:r w:rsidR="001254D9">
        <w:rPr>
          <w:sz w:val="24"/>
          <w:szCs w:val="24"/>
          <w:lang w:val="en-US"/>
        </w:rPr>
        <w:t>n</w:t>
      </w:r>
      <w:r w:rsidR="001254D9" w:rsidRPr="001254D9">
        <w:rPr>
          <w:sz w:val="24"/>
          <w:szCs w:val="24"/>
        </w:rPr>
        <w:t>-</w:t>
      </w:r>
      <w:r w:rsidR="001254D9">
        <w:rPr>
          <w:sz w:val="24"/>
          <w:szCs w:val="24"/>
          <w:lang w:val="en-US"/>
        </w:rPr>
        <w:t>e</w:t>
      </w:r>
      <w:r w:rsidR="001254D9" w:rsidRPr="001254D9">
        <w:rPr>
          <w:sz w:val="24"/>
          <w:szCs w:val="24"/>
        </w:rPr>
        <w:t xml:space="preserve"> </w:t>
      </w:r>
      <w:r w:rsidR="001254D9">
        <w:rPr>
          <w:sz w:val="24"/>
          <w:szCs w:val="24"/>
        </w:rPr>
        <w:t>количество строк таблицы.</w:t>
      </w:r>
      <w:r w:rsidR="0026165D">
        <w:rPr>
          <w:sz w:val="24"/>
          <w:szCs w:val="24"/>
        </w:rPr>
        <w:t xml:space="preserve"> Также из результатов видно, что сбалансированное дерево работает </w:t>
      </w:r>
      <w:r w:rsidR="00D37903">
        <w:rPr>
          <w:sz w:val="24"/>
          <w:szCs w:val="24"/>
        </w:rPr>
        <w:t xml:space="preserve">несколько </w:t>
      </w:r>
      <w:r w:rsidR="0026165D">
        <w:rPr>
          <w:sz w:val="24"/>
          <w:szCs w:val="24"/>
        </w:rPr>
        <w:t>быстрее дерева двоичного поиска.</w:t>
      </w:r>
      <w:r w:rsidR="00D37903">
        <w:rPr>
          <w:sz w:val="24"/>
          <w:szCs w:val="24"/>
        </w:rPr>
        <w:t xml:space="preserve"> Если бы дерево двоичного поиска ветвилось слабо, то разница во времени была бы значительной. Отношение времени в дереве к времени в таблице = 2.5, а количества операций = 5. Это связано с тем, что значительное количество времени тратится на хеширование.</w:t>
      </w:r>
    </w:p>
    <w:p w:rsidR="0026165D" w:rsidRDefault="0026165D" w:rsidP="0026165D">
      <w:r>
        <w:t>Обычный тест, 25 элементов и 2 коллизии максимум</w:t>
      </w:r>
    </w:p>
    <w:p w:rsidR="0026165D" w:rsidRDefault="0026165D" w:rsidP="0026165D">
      <w:r>
        <w:rPr>
          <w:noProof/>
          <w:lang w:eastAsia="ru-RU"/>
        </w:rPr>
        <w:drawing>
          <wp:inline distT="0" distB="0" distL="0" distR="0" wp14:anchorId="0CAFACB2" wp14:editId="4A80E4AE">
            <wp:extent cx="5935980" cy="8839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03" w:rsidRDefault="00D37903" w:rsidP="0026165D"/>
    <w:p w:rsidR="0026165D" w:rsidRDefault="0026165D" w:rsidP="0026165D">
      <w:r>
        <w:t>5 коллизий</w:t>
      </w:r>
    </w:p>
    <w:p w:rsidR="0026165D" w:rsidRDefault="0026165D" w:rsidP="0026165D">
      <w:r>
        <w:rPr>
          <w:noProof/>
          <w:lang w:eastAsia="ru-RU"/>
        </w:rPr>
        <w:drawing>
          <wp:inline distT="0" distB="0" distL="0" distR="0" wp14:anchorId="4DD1D402" wp14:editId="05BF20AE">
            <wp:extent cx="5935980" cy="6019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5D" w:rsidRDefault="0026165D" w:rsidP="0026165D">
      <w:r>
        <w:t>2 коллизии</w:t>
      </w:r>
    </w:p>
    <w:p w:rsidR="0026165D" w:rsidRPr="004E0804" w:rsidRDefault="0026165D" w:rsidP="0026165D">
      <w:r>
        <w:rPr>
          <w:noProof/>
          <w:lang w:eastAsia="ru-RU"/>
        </w:rPr>
        <w:drawing>
          <wp:inline distT="0" distB="0" distL="0" distR="0" wp14:anchorId="10555F6C" wp14:editId="363A6C28">
            <wp:extent cx="5935980" cy="586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5D" w:rsidRPr="001254D9" w:rsidRDefault="0026165D">
      <w:pPr>
        <w:rPr>
          <w:sz w:val="24"/>
          <w:szCs w:val="24"/>
        </w:rPr>
      </w:pPr>
      <w:bookmarkStart w:id="0" w:name="_GoBack"/>
      <w:bookmarkEnd w:id="0"/>
    </w:p>
    <w:p w:rsidR="008D0FFF" w:rsidRDefault="008D0FFF" w:rsidP="001254D9">
      <w:pPr>
        <w:spacing w:after="0"/>
      </w:pPr>
    </w:p>
    <w:p w:rsidR="004E0804" w:rsidRDefault="004E0804" w:rsidP="001254D9">
      <w:pPr>
        <w:spacing w:after="0"/>
      </w:pPr>
    </w:p>
    <w:p w:rsidR="004E0804" w:rsidRPr="004E0804" w:rsidRDefault="004E0804" w:rsidP="004E0804">
      <w:pPr>
        <w:rPr>
          <w:b/>
        </w:rPr>
      </w:pPr>
      <w:r w:rsidRPr="004E0804">
        <w:rPr>
          <w:b/>
        </w:rPr>
        <w:t>Контрольные вопросы:</w:t>
      </w:r>
    </w:p>
    <w:p w:rsidR="004E0804" w:rsidRDefault="004E0804" w:rsidP="004E0804">
      <w:pPr>
        <w:pStyle w:val="a5"/>
        <w:numPr>
          <w:ilvl w:val="0"/>
          <w:numId w:val="1"/>
        </w:numPr>
      </w:pPr>
      <w:r>
        <w:t>В идеально сбалансированном дереве количество вершин отличается не более, чем на 1, в каждом поддереве, а АВЛ дерево – дерево, высота каждого поддерева которого отличается не более, чем на 1.</w:t>
      </w:r>
    </w:p>
    <w:p w:rsidR="004E0804" w:rsidRDefault="00866E13" w:rsidP="004E0804">
      <w:pPr>
        <w:pStyle w:val="a5"/>
        <w:numPr>
          <w:ilvl w:val="0"/>
          <w:numId w:val="1"/>
        </w:numPr>
      </w:pPr>
      <w:r>
        <w:t xml:space="preserve">Сам алгоритм поиска будет аналогичный, однако время поиска в сбалансированном дереве будет меньше, так как его высота будет меньше. </w:t>
      </w:r>
    </w:p>
    <w:p w:rsidR="00866E13" w:rsidRDefault="00866E13" w:rsidP="004E0804">
      <w:pPr>
        <w:pStyle w:val="a5"/>
        <w:numPr>
          <w:ilvl w:val="0"/>
          <w:numId w:val="1"/>
        </w:numPr>
      </w:pPr>
      <w:r>
        <w:t xml:space="preserve">Массив, заполненный в порядке, определенным хеш-функцией, называется </w:t>
      </w:r>
      <w:r w:rsidRPr="00866E13">
        <w:rPr>
          <w:iCs/>
        </w:rPr>
        <w:t>хеш-таблицей</w:t>
      </w:r>
      <w:r>
        <w:t>. Строится по ключам, определенным хеш-функцией. В данном случае у меня использовалась функция деления.</w:t>
      </w:r>
    </w:p>
    <w:p w:rsidR="00866E13" w:rsidRDefault="00866E13" w:rsidP="004E0804">
      <w:pPr>
        <w:pStyle w:val="a5"/>
        <w:numPr>
          <w:ilvl w:val="0"/>
          <w:numId w:val="1"/>
        </w:numPr>
      </w:pPr>
      <w:r>
        <w:t xml:space="preserve">Пусть </w:t>
      </w:r>
      <w:r>
        <w:rPr>
          <w:lang w:val="en-US"/>
        </w:rPr>
        <w:t>H</w:t>
      </w:r>
      <w:r w:rsidRPr="00866E13">
        <w:t xml:space="preserve"> – </w:t>
      </w:r>
      <w:r>
        <w:t xml:space="preserve">хеш-функция, тогда коллизией называется ситуация </w:t>
      </w:r>
      <w:r>
        <w:rPr>
          <w:lang w:val="en-US"/>
        </w:rPr>
        <w:t>H</w:t>
      </w:r>
      <w:r w:rsidRPr="00866E13">
        <w:t>(</w:t>
      </w:r>
      <w:r>
        <w:rPr>
          <w:lang w:val="en-US"/>
        </w:rPr>
        <w:t>x</w:t>
      </w:r>
      <w:r w:rsidRPr="00866E13">
        <w:t xml:space="preserve">1) = </w:t>
      </w:r>
      <w:r>
        <w:rPr>
          <w:lang w:val="en-US"/>
        </w:rPr>
        <w:t>H</w:t>
      </w:r>
      <w:r w:rsidRPr="00866E13">
        <w:t>(</w:t>
      </w:r>
      <w:r>
        <w:rPr>
          <w:lang w:val="en-US"/>
        </w:rPr>
        <w:t>x</w:t>
      </w:r>
      <w:r w:rsidRPr="00866E13">
        <w:t>2)</w:t>
      </w:r>
      <w:r>
        <w:t xml:space="preserve">. Устраняются путем выбора другой хеш-функции. </w:t>
      </w:r>
    </w:p>
    <w:p w:rsidR="00866E13" w:rsidRDefault="00866E13" w:rsidP="004E0804">
      <w:pPr>
        <w:pStyle w:val="a5"/>
        <w:numPr>
          <w:ilvl w:val="0"/>
          <w:numId w:val="1"/>
        </w:numPr>
      </w:pPr>
      <w:r>
        <w:t>Поиск в хеш-таблицах неэффективен, если количество коллизий в строках таблицы большое, т.е. в этом случае количество сравнений будет большим.</w:t>
      </w:r>
    </w:p>
    <w:p w:rsidR="0026165D" w:rsidRDefault="00866E13" w:rsidP="00287015">
      <w:pPr>
        <w:pStyle w:val="a5"/>
        <w:numPr>
          <w:ilvl w:val="0"/>
          <w:numId w:val="1"/>
        </w:numPr>
      </w:pPr>
      <w:r>
        <w:t xml:space="preserve">Поиск в АВЛ-дереве эффективнее, чем в двоичном дереве, так как высота будет меньше. </w:t>
      </w:r>
      <w:r w:rsidR="00A95D41">
        <w:t>Поиск в хеш-таблице эффективнее, чем в АВЛ-дереве, так как при небольшом количестве коллизий количество сравнений будет небольшим.</w:t>
      </w:r>
    </w:p>
    <w:p w:rsidR="008D0FFF" w:rsidRDefault="008D0FFF"/>
    <w:sectPr w:rsidR="008D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80D44"/>
    <w:multiLevelType w:val="hybridMultilevel"/>
    <w:tmpl w:val="CF1A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DD"/>
    <w:rsid w:val="00021B48"/>
    <w:rsid w:val="001254D9"/>
    <w:rsid w:val="001A3A22"/>
    <w:rsid w:val="00251613"/>
    <w:rsid w:val="0026165D"/>
    <w:rsid w:val="003F7D84"/>
    <w:rsid w:val="004E0804"/>
    <w:rsid w:val="004F131F"/>
    <w:rsid w:val="005373DD"/>
    <w:rsid w:val="006815E5"/>
    <w:rsid w:val="0068263D"/>
    <w:rsid w:val="007E66B1"/>
    <w:rsid w:val="00866E13"/>
    <w:rsid w:val="00885714"/>
    <w:rsid w:val="008D0FFF"/>
    <w:rsid w:val="009A3698"/>
    <w:rsid w:val="00A95D41"/>
    <w:rsid w:val="00B67F59"/>
    <w:rsid w:val="00D37903"/>
    <w:rsid w:val="00EA51B3"/>
    <w:rsid w:val="00F8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AB9A1-20EB-459D-9338-9EFA4BBE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3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36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5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51B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E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0A2C-096A-4E02-8E84-7A900EB7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2015-11-23T18:58:00Z</dcterms:created>
  <dcterms:modified xsi:type="dcterms:W3CDTF">2015-11-24T14:54:00Z</dcterms:modified>
</cp:coreProperties>
</file>