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{{emza2}}                                                {{emza3}}</w:t>
      </w:r>
      <w:r>
        <w:drawing>
          <wp:inline distT="0" distB="0" distL="0" distR="0">
            <wp:extent cx="1333500" cy="541734"/>
            <wp:effectExtent l="0" t="0" r="0" b="0"/>
            <wp:docPr id="1" name="emza1"/>
            <wp:cNvGraphicFramePr>
              <a:graphicFrameLocks noChangeAspect="1"/>
            </wp:cNvGraphicFramePr>
            <a:graphic>
              <a:graphicData uri="http://schemas.openxmlformats.org/drawingml/2006/picture">
                <pic:pic>
                  <pic:nvPicPr>
                    <pic:cNvPr id="1" name="emza1.png"/>
                    <pic:cNvPicPr/>
                  </pic:nvPicPr>
                  <pic:blipFill>
                    <a:blip r:embed="R62b13d77d10b4d34" cstate="print"/>
                    <a:stretch>
                      <a:fillRect/>
                    </a:stretch>
                  </pic:blipFill>
                  <pic:spPr>
                    <a:xfrm>
                      <a:off x="0" y="0"/>
                      <a:ext cx="1333500" cy="541734"/>
                    </a:xfrm>
                    <a:prstGeom prst="rect">
                      <a:avLst/>
                    </a:prstGeom>
                  </pic:spPr>
                </pic:pic>
              </a:graphicData>
            </a:graphic>
          </wp:inline>
        </w:drawing>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62b13d77d10b4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