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7 - PKI (public key infrastructure)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4600575</wp:posOffset>
            </wp:positionH>
            <wp:positionV relativeFrom="paragraph">
              <wp:posOffset>123825</wp:posOffset>
            </wp:positionV>
            <wp:extent cx="1566863" cy="294939"/>
            <wp:effectExtent b="0" l="0" r="0" t="0"/>
            <wp:wrapNone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863" cy="294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&amp; VPN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Virtual Private Network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line="14.39999999999999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right="-69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objective of this lab is to </w:t>
      </w:r>
      <w:r w:rsidDel="00000000" w:rsidR="00000000" w:rsidRPr="00000000">
        <w:rPr>
          <w:sz w:val="24"/>
          <w:szCs w:val="24"/>
          <w:rtl w:val="0"/>
        </w:rPr>
        <w:t xml:space="preserve">understand the fundamentals of PKI and VPN, and learn how to observe encrypted traffic and VPN tunneling in practice. In particular, you have to configure a small PKI environment, generate certificates, and set up a VPN tunnel. You will also analyze traffic using Wireshark.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your report to: &lt;csclass.dz@gmail.com&gt;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information (one report by team)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Name Last Name: ……………………………………………..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Name Last Name: ……………………………………………..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Name Last Name: ……………………………………………..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Deadline: Wednesday, </w:t>
      </w:r>
      <w:r w:rsidDel="00000000" w:rsidR="00000000" w:rsidRPr="00000000">
        <w:rPr>
          <w:sz w:val="24"/>
          <w:szCs w:val="24"/>
          <w:rtl w:val="0"/>
        </w:rPr>
        <w:t xml:space="preserve">Dec 24, 2025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0" w:before="0" w:line="240" w:lineRule="auto"/>
        <w:jc w:val="both"/>
        <w:rPr>
          <w:sz w:val="26"/>
          <w:szCs w:val="26"/>
        </w:rPr>
      </w:pPr>
      <w:bookmarkStart w:colFirst="0" w:colLast="0" w:name="_heading=h.35hwvvsnh39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0" w:before="0" w:line="240" w:lineRule="auto"/>
        <w:jc w:val="both"/>
        <w:rPr>
          <w:sz w:val="26"/>
          <w:szCs w:val="26"/>
          <w:u w:val="single"/>
        </w:rPr>
      </w:pPr>
      <w:bookmarkStart w:colFirst="0" w:colLast="0" w:name="_heading=h.igqo6g21w038" w:id="1"/>
      <w:bookmarkEnd w:id="1"/>
      <w:r w:rsidDel="00000000" w:rsidR="00000000" w:rsidRPr="00000000">
        <w:rPr>
          <w:sz w:val="26"/>
          <w:szCs w:val="26"/>
          <w:u w:val="single"/>
          <w:rtl w:val="0"/>
        </w:rPr>
        <w:t xml:space="preserve">Part I: PKI Lab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PKI enables secure communication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certificates, public/private keys, and trusted authorities</w:t>
      </w:r>
      <w:r w:rsidDel="00000000" w:rsidR="00000000" w:rsidRPr="00000000">
        <w:rPr>
          <w:sz w:val="24"/>
          <w:szCs w:val="24"/>
          <w:rtl w:val="0"/>
        </w:rPr>
        <w:t xml:space="preserve">. PKI ensures: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(you are who you claim to be)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Integrity (data is not altered)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Confidentiality (data is encrypted)</w:t>
      </w:r>
    </w:p>
    <w:p w:rsidR="00000000" w:rsidDel="00000000" w:rsidP="00000000" w:rsidRDefault="00000000" w:rsidRPr="00000000" w14:paraId="00000014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 of PKI usage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 (TLS/SSL)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signing (S/MIME)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VPN authentication</w:t>
      </w:r>
    </w:p>
    <w:p w:rsidR="00000000" w:rsidDel="00000000" w:rsidP="00000000" w:rsidRDefault="00000000" w:rsidRPr="00000000" w14:paraId="00000019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Assigned Tasks: PKI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Generate a root CA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OpenSSL or any similar tool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self-signed root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Generate server and client certificates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server certificate signed by the root CA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client certificate signed by the root CA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 certificates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OpenSSL commands to check validity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Inspect the certificate chain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Observe PKI in action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Wireshark to capture TLS handshake between a client and server using your certificates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</w:t>
      </w:r>
    </w:p>
    <w:p w:rsidR="00000000" w:rsidDel="00000000" w:rsidP="00000000" w:rsidRDefault="00000000" w:rsidRPr="00000000" w14:paraId="00000027">
      <w:pPr>
        <w:numPr>
          <w:ilvl w:val="2"/>
          <w:numId w:val="9"/>
        </w:numPr>
        <w:spacing w:after="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Certificate exchange</w:t>
      </w:r>
    </w:p>
    <w:p w:rsidR="00000000" w:rsidDel="00000000" w:rsidP="00000000" w:rsidRDefault="00000000" w:rsidRPr="00000000" w14:paraId="00000028">
      <w:pPr>
        <w:numPr>
          <w:ilvl w:val="2"/>
          <w:numId w:val="9"/>
        </w:numPr>
        <w:spacing w:after="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key usage</w:t>
      </w:r>
    </w:p>
    <w:p w:rsidR="00000000" w:rsidDel="00000000" w:rsidP="00000000" w:rsidRDefault="00000000" w:rsidRPr="00000000" w14:paraId="00000029">
      <w:pPr>
        <w:numPr>
          <w:ilvl w:val="2"/>
          <w:numId w:val="9"/>
        </w:numPr>
        <w:spacing w:after="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TLS handshake messages</w:t>
      </w:r>
    </w:p>
    <w:p w:rsidR="00000000" w:rsidDel="00000000" w:rsidP="00000000" w:rsidRDefault="00000000" w:rsidRPr="00000000" w14:paraId="0000002A">
      <w:pPr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commands: text (detailed step by step, as done in previous labs)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tabs>
          <w:tab w:val="left" w:leader="none" w:pos="540"/>
        </w:tabs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steps to generate CA, server, and client certificates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tabs>
          <w:tab w:val="left" w:leader="none" w:pos="540"/>
        </w:tabs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etc.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of certificate chain verification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Wireshark capture with highlighted TLS handshake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tabs>
          <w:tab w:val="left" w:leader="none" w:pos="540"/>
        </w:tabs>
        <w:spacing w:after="0" w:before="0" w:line="240" w:lineRule="auto"/>
        <w:jc w:val="both"/>
        <w:rPr>
          <w:sz w:val="26"/>
          <w:szCs w:val="26"/>
          <w:u w:val="single"/>
        </w:rPr>
      </w:pPr>
      <w:bookmarkStart w:colFirst="0" w:colLast="0" w:name="_heading=h.s272h6me4jnk" w:id="2"/>
      <w:bookmarkEnd w:id="2"/>
      <w:r w:rsidDel="00000000" w:rsidR="00000000" w:rsidRPr="00000000">
        <w:rPr>
          <w:sz w:val="26"/>
          <w:szCs w:val="26"/>
          <w:u w:val="single"/>
          <w:rtl w:val="0"/>
        </w:rPr>
        <w:t xml:space="preserve">Part II: VPN Lab</w:t>
      </w:r>
    </w:p>
    <w:p w:rsidR="00000000" w:rsidDel="00000000" w:rsidP="00000000" w:rsidRDefault="00000000" w:rsidRPr="00000000" w14:paraId="00000032">
      <w:pPr>
        <w:tabs>
          <w:tab w:val="left" w:leader="none" w:pos="5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540"/>
        </w:tabs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VPN establishes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secure, encrypted tunnel</w:t>
      </w:r>
      <w:r w:rsidDel="00000000" w:rsidR="00000000" w:rsidRPr="00000000">
        <w:rPr>
          <w:sz w:val="24"/>
          <w:szCs w:val="24"/>
          <w:rtl w:val="0"/>
        </w:rPr>
        <w:t xml:space="preserve"> between a client and a server. VPNs protect traffic from eavesdropping and hide the real destination IP. Common VPN protocols: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OpenVPN, WireGuard, IPsec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tabs>
          <w:tab w:val="left" w:leader="none" w:pos="540"/>
        </w:tabs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540"/>
        </w:tabs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 of VPN usage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Remote access to corporate networks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Securing traffic on public Wi-Fi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Bypassing geo-restrictions </w:t>
      </w:r>
    </w:p>
    <w:p w:rsidR="00000000" w:rsidDel="00000000" w:rsidP="00000000" w:rsidRDefault="00000000" w:rsidRPr="00000000" w14:paraId="00000039">
      <w:pPr>
        <w:tabs>
          <w:tab w:val="left" w:leader="none" w:pos="540"/>
        </w:tabs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tabs>
          <w:tab w:val="left" w:leader="none" w:pos="540"/>
        </w:tabs>
        <w:spacing w:after="0" w:before="0" w:line="240" w:lineRule="auto"/>
        <w:jc w:val="both"/>
        <w:rPr>
          <w:sz w:val="24"/>
          <w:szCs w:val="24"/>
        </w:rPr>
      </w:pPr>
      <w:bookmarkStart w:colFirst="0" w:colLast="0" w:name="_heading=h.ye82z0pxr5x7" w:id="3"/>
      <w:bookmarkEnd w:id="3"/>
      <w:r w:rsidDel="00000000" w:rsidR="00000000" w:rsidRPr="00000000">
        <w:rPr>
          <w:sz w:val="24"/>
          <w:szCs w:val="24"/>
          <w:rtl w:val="0"/>
        </w:rPr>
        <w:t xml:space="preserve">Assigned Tasks: VPN Lab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 up a VPN server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tabs>
          <w:tab w:val="left" w:leader="none" w:pos="540"/>
        </w:tabs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OpenVPN or WireGuard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tabs>
          <w:tab w:val="left" w:leader="none" w:pos="540"/>
        </w:tabs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previously generated PKI certificates for authentication (if using OpenVPN TLS mode)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Configure a VPN client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tabs>
          <w:tab w:val="left" w:leader="none" w:pos="540"/>
        </w:tabs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the client to the VPN server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tabs>
          <w:tab w:val="left" w:leader="none" w:pos="540"/>
        </w:tabs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IP change (e.g.,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ifconfig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155cc"/>
          <w:rtl w:val="0"/>
        </w:rPr>
        <w:t xml:space="preserve">ip a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Capture VPN traffic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tabs>
          <w:tab w:val="left" w:leader="none" w:pos="540"/>
        </w:tabs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Wireshark on the client side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tabs>
          <w:tab w:val="left" w:leader="none" w:pos="540"/>
        </w:tabs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</w:t>
      </w:r>
    </w:p>
    <w:p w:rsidR="00000000" w:rsidDel="00000000" w:rsidP="00000000" w:rsidRDefault="00000000" w:rsidRPr="00000000" w14:paraId="00000044">
      <w:pPr>
        <w:numPr>
          <w:ilvl w:val="2"/>
          <w:numId w:val="8"/>
        </w:numPr>
        <w:tabs>
          <w:tab w:val="left" w:leader="none" w:pos="540"/>
        </w:tabs>
        <w:spacing w:after="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Encrypted tunnel traffic</w:t>
      </w:r>
    </w:p>
    <w:p w:rsidR="00000000" w:rsidDel="00000000" w:rsidP="00000000" w:rsidRDefault="00000000" w:rsidRPr="00000000" w14:paraId="00000045">
      <w:pPr>
        <w:numPr>
          <w:ilvl w:val="2"/>
          <w:numId w:val="8"/>
        </w:numPr>
        <w:tabs>
          <w:tab w:val="left" w:leader="none" w:pos="540"/>
        </w:tabs>
        <w:spacing w:after="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VPN protocol (UDP/TCP)</w:t>
      </w:r>
    </w:p>
    <w:p w:rsidR="00000000" w:rsidDel="00000000" w:rsidP="00000000" w:rsidRDefault="00000000" w:rsidRPr="00000000" w14:paraId="00000046">
      <w:pPr>
        <w:numPr>
          <w:ilvl w:val="2"/>
          <w:numId w:val="8"/>
        </w:numPr>
        <w:tabs>
          <w:tab w:val="left" w:leader="none" w:pos="540"/>
        </w:tabs>
        <w:spacing w:after="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Packet sizes and headers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traffic through VPN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tabs>
          <w:tab w:val="left" w:leader="none" w:pos="540"/>
        </w:tabs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a web service through VPN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tabs>
          <w:tab w:val="left" w:leader="none" w:pos="540"/>
        </w:tabs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Wireshark capture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before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</w:t>
      </w:r>
      <w:r w:rsidDel="00000000" w:rsidR="00000000" w:rsidRPr="00000000">
        <w:rPr>
          <w:sz w:val="24"/>
          <w:szCs w:val="24"/>
          <w:rtl w:val="0"/>
        </w:rPr>
        <w:t xml:space="preserve"> VPN connection</w:t>
        <w:br w:type="textWrapping"/>
      </w:r>
    </w:p>
    <w:p w:rsidR="00000000" w:rsidDel="00000000" w:rsidP="00000000" w:rsidRDefault="00000000" w:rsidRPr="00000000" w14:paraId="0000004A">
      <w:pPr>
        <w:tabs>
          <w:tab w:val="left" w:leader="none" w:pos="540"/>
        </w:tabs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commands: text (detailed step by step, as done in previous labs)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steps to configure VPN server and client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etc.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 of VPN connection and IP change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Wireshark capture showing encapsulated traffic (tunnel traffic)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 explanation of how the tunnel protects data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encrypted vs unencrypted traffic</w:t>
        <w:br w:type="textWrapping"/>
      </w:r>
    </w:p>
    <w:p w:rsidR="00000000" w:rsidDel="00000000" w:rsidP="00000000" w:rsidRDefault="00000000" w:rsidRPr="00000000" w14:paraId="00000052">
      <w:pPr>
        <w:tabs>
          <w:tab w:val="left" w:leader="none" w:pos="540"/>
        </w:tabs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540"/>
        </w:tabs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Guidance Notes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 attention to UDP vs TCP usage (include this point in your report)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overhead added by the VPN tunnel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both TCP and UDP modes (if OpenVPN)</w:t>
        <w:br w:type="textWrapping"/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tabs>
          <w:tab w:val="left" w:leader="none" w:pos="540"/>
        </w:tabs>
        <w:spacing w:after="0" w:before="0" w:line="240" w:lineRule="auto"/>
        <w:jc w:val="both"/>
        <w:rPr>
          <w:sz w:val="26"/>
          <w:szCs w:val="26"/>
          <w:u w:val="single"/>
        </w:rPr>
      </w:pPr>
      <w:bookmarkStart w:colFirst="0" w:colLast="0" w:name="_heading=h.ij1r0jtcspvb" w:id="4"/>
      <w:bookmarkEnd w:id="4"/>
      <w:r w:rsidDel="00000000" w:rsidR="00000000" w:rsidRPr="00000000">
        <w:rPr>
          <w:sz w:val="26"/>
          <w:szCs w:val="26"/>
          <w:u w:val="single"/>
          <w:rtl w:val="0"/>
        </w:rPr>
        <w:t xml:space="preserve">Part III: Reflection Questions</w:t>
      </w:r>
    </w:p>
    <w:p w:rsidR="00000000" w:rsidDel="00000000" w:rsidP="00000000" w:rsidRDefault="00000000" w:rsidRPr="00000000" w14:paraId="00000058">
      <w:pPr>
        <w:tabs>
          <w:tab w:val="left" w:leader="none" w:pos="5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PKI support VPN authentication?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encapsulation and tunneling in VPN traffic?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would HTTPS behave differently if VPN is active?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 VPNs often use UDP instead of TCP?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VPN alone guarantee anonymity? Why or why not?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advantages and disadvantages of using PKI-based VPN authentication vs username/password?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tabs>
          <w:tab w:val="left" w:leader="none" w:pos="540"/>
        </w:tabs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adding a VPN tunnel affect latency and packet size? How can you observe this in Wireshark?</w:t>
        <w:br w:type="textWrapping"/>
      </w:r>
    </w:p>
    <w:p w:rsidR="00000000" w:rsidDel="00000000" w:rsidP="00000000" w:rsidRDefault="00000000" w:rsidRPr="00000000" w14:paraId="00000060">
      <w:pPr>
        <w:tabs>
          <w:tab w:val="left" w:leader="none" w:pos="540"/>
        </w:tabs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40" w:w="11910" w:orient="portrait"/>
      <w:pgMar w:bottom="1260" w:top="2000" w:left="1275" w:right="1700" w:header="711" w:footer="106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-78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/3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47435</wp:posOffset>
              </wp:positionH>
              <wp:positionV relativeFrom="paragraph">
                <wp:posOffset>9815132</wp:posOffset>
              </wp:positionV>
              <wp:extent cx="5845175" cy="104140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447225" y="3751743"/>
                        <a:ext cx="5797550" cy="56515"/>
                      </a:xfrm>
                      <a:custGeom>
                        <a:rect b="b" l="l" r="r" t="t"/>
                        <a:pathLst>
                          <a:path extrusionOk="0" h="56515" w="5797550">
                            <a:moveTo>
                              <a:pt x="5797296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97296" y="56388"/>
                            </a:lnTo>
                            <a:lnTo>
                              <a:pt x="5797296" y="47256"/>
                            </a:lnTo>
                            <a:close/>
                          </a:path>
                          <a:path extrusionOk="0" h="56515" w="5797550">
                            <a:moveTo>
                              <a:pt x="5797296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97296" y="38100"/>
                            </a:lnTo>
                            <a:lnTo>
                              <a:pt x="5797296" y="0"/>
                            </a:lnTo>
                            <a:close/>
                          </a:path>
                        </a:pathLst>
                      </a:custGeom>
                      <a:solidFill>
                        <a:srgbClr val="622423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47435</wp:posOffset>
              </wp:positionH>
              <wp:positionV relativeFrom="paragraph">
                <wp:posOffset>9815132</wp:posOffset>
              </wp:positionV>
              <wp:extent cx="5845175" cy="104140"/>
              <wp:effectExtent b="0" l="0" r="0" t="0"/>
              <wp:wrapNone/>
              <wp:docPr id="2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5175" cy="104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53017</wp:posOffset>
              </wp:positionH>
              <wp:positionV relativeFrom="paragraph">
                <wp:posOffset>9871843</wp:posOffset>
              </wp:positionV>
              <wp:extent cx="2082800" cy="237490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328413" y="3685068"/>
                        <a:ext cx="203517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Enseignante: Nesrine KHERNANE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53017</wp:posOffset>
              </wp:positionH>
              <wp:positionV relativeFrom="paragraph">
                <wp:posOffset>9871843</wp:posOffset>
              </wp:positionV>
              <wp:extent cx="2082800" cy="237490"/>
              <wp:effectExtent b="0" l="0" r="0" t="0"/>
              <wp:wrapNone/>
              <wp:docPr id="3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82800" cy="2374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before="10" w:lineRule="auto"/>
      <w:ind w:left="20" w:right="-78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University of Batna 2  </w:t>
      <w:tab/>
      <w:tab/>
      <w:tab/>
      <w:tab/>
      <w:tab/>
      <w:t xml:space="preserve">                                Lab 7 - Information and Data Security</w:t>
    </w:r>
  </w:p>
  <w:p w:rsidR="00000000" w:rsidDel="00000000" w:rsidP="00000000" w:rsidRDefault="00000000" w:rsidRPr="00000000" w14:paraId="00000062">
    <w:pPr>
      <w:ind w:left="20" w:right="-78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Computer Science Department     </w:t>
      <w:tab/>
      <w:tab/>
      <w:tab/>
      <w:tab/>
      <w:tab/>
      <w:tab/>
      <w:tab/>
      <w:t xml:space="preserve">  </w:t>
      <w:tab/>
      <w:tab/>
      <w:t xml:space="preserve">    2025/2026</w:t>
    </w:r>
  </w:p>
  <w:p w:rsidR="00000000" w:rsidDel="00000000" w:rsidP="00000000" w:rsidRDefault="00000000" w:rsidRPr="00000000" w14:paraId="000000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559815</wp:posOffset>
              </wp:positionH>
              <wp:positionV relativeFrom="page">
                <wp:posOffset>973582</wp:posOffset>
              </wp:positionV>
              <wp:extent cx="1905" cy="12700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138615" y="3779048"/>
                        <a:ext cx="6414770" cy="1905"/>
                      </a:xfrm>
                      <a:custGeom>
                        <a:rect b="b" l="l" r="r" t="t"/>
                        <a:pathLst>
                          <a:path extrusionOk="0" h="1905" w="6414770">
                            <a:moveTo>
                              <a:pt x="0" y="0"/>
                            </a:moveTo>
                            <a:lnTo>
                              <a:pt x="6414515" y="1523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559815</wp:posOffset>
              </wp:positionH>
              <wp:positionV relativeFrom="page">
                <wp:posOffset>973582</wp:posOffset>
              </wp:positionV>
              <wp:extent cx="1905" cy="12700"/>
              <wp:effectExtent b="0" l="0" r="0" t="0"/>
              <wp:wrapNone/>
              <wp:docPr id="2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61" w:lineRule="auto"/>
      <w:ind w:left="14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35"/>
      <w:ind w:left="860" w:hanging="359"/>
    </w:pPr>
    <w:rPr>
      <w:rFonts w:ascii="Calibri" w:cs="Calibri" w:eastAsia="Calibri" w:hAnsi="Calibri"/>
      <w:b w:val="1"/>
      <w:bCs w:val="1"/>
      <w:sz w:val="22"/>
      <w:szCs w:val="22"/>
      <w:lang w:bidi="ar-SA" w:eastAsia="en-US" w:val="fr-FR"/>
    </w:rPr>
  </w:style>
  <w:style w:type="paragraph" w:styleId="ListParagraph">
    <w:name w:val="List Paragraph"/>
    <w:basedOn w:val="Normal"/>
    <w:uiPriority w:val="1"/>
    <w:qFormat w:val="1"/>
    <w:pPr>
      <w:spacing w:before="35"/>
      <w:ind w:left="860" w:hanging="359"/>
    </w:pPr>
    <w:rPr>
      <w:rFonts w:ascii="Calibri" w:cs="Calibri" w:eastAsia="Calibri" w:hAnsi="Calibri"/>
      <w:lang w:bidi="ar-SA" w:eastAsia="en-US" w:val="fr-FR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lkeJNDRcyqF3TVPewjQSrfPS0Q==">CgMxLjAyDmguMzVod3Z2c25oMzk3Mg5oLmlncW82ZzIxdzAzODIOaC5zMjcyaDZtZTRqbmsyDmgueWU4MnowcHhyNXg3Mg5oLmlqMXIwanRjc3B2YjgAciExTFBqcEV6NFl4QkJReWN0Nlc5eGxLTWJldkk1QXUzZlg=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2025-09-30T14:48:02Z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2024-11-16T00:00:00Z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Foxit PhantomPDF Printer Version 6.0.4.1129</vt:lpwstr>
  </property>
</Properties>
</file>