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30414766"/>
        <w:docPartObj>
          <w:docPartGallery w:val="Cover Pages"/>
          <w:docPartUnique/>
        </w:docPartObj>
      </w:sdtPr>
      <w:sdtContent>
        <w:p w:rsidR="0026005A" w:rsidRDefault="0026005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26005A">
            <w:sdt>
              <w:sdtPr>
                <w:rPr>
                  <w:color w:val="2F5496" w:themeColor="accent1" w:themeShade="BF"/>
                  <w:sz w:val="24"/>
                  <w:szCs w:val="24"/>
                </w:rPr>
                <w:alias w:val="Société"/>
                <w:id w:val="13406915"/>
                <w:placeholder>
                  <w:docPart w:val="E8F4ECE297B14549A59D8B97F6FD1F4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26005A" w:rsidRDefault="0026005A">
                    <w:pPr>
                      <w:pStyle w:val="Sansinterligne"/>
                      <w:rPr>
                        <w:color w:val="2F5496" w:themeColor="accent1" w:themeShade="BF"/>
                        <w:sz w:val="24"/>
                      </w:rPr>
                    </w:pPr>
                    <w:r>
                      <w:rPr>
                        <w:color w:val="2F5496" w:themeColor="accent1" w:themeShade="BF"/>
                        <w:sz w:val="24"/>
                        <w:szCs w:val="24"/>
                      </w:rPr>
                      <w:t>Intelligence artificielle</w:t>
                    </w:r>
                  </w:p>
                </w:tc>
              </w:sdtContent>
            </w:sdt>
          </w:tr>
          <w:tr w:rsidR="0026005A">
            <w:tc>
              <w:tcPr>
                <w:tcW w:w="7672" w:type="dxa"/>
              </w:tcPr>
              <w:sdt>
                <w:sdtPr>
                  <w:rPr>
                    <w:rFonts w:asciiTheme="majorHAnsi" w:eastAsiaTheme="majorEastAsia" w:hAnsiTheme="majorHAnsi" w:cstheme="majorBidi"/>
                    <w:color w:val="4472C4" w:themeColor="accent1"/>
                    <w:sz w:val="88"/>
                    <w:szCs w:val="88"/>
                  </w:rPr>
                  <w:alias w:val="Titre"/>
                  <w:id w:val="13406919"/>
                  <w:placeholder>
                    <w:docPart w:val="35FE96F08B2E4CCB8F9581474263C47D"/>
                  </w:placeholder>
                  <w:dataBinding w:prefixMappings="xmlns:ns0='http://schemas.openxmlformats.org/package/2006/metadata/core-properties' xmlns:ns1='http://purl.org/dc/elements/1.1/'" w:xpath="/ns0:coreProperties[1]/ns1:title[1]" w:storeItemID="{6C3C8BC8-F283-45AE-878A-BAB7291924A1}"/>
                  <w:text/>
                </w:sdtPr>
                <w:sdtContent>
                  <w:p w:rsidR="0026005A" w:rsidRDefault="0026005A">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Les Fous-Fous  </w:t>
                    </w:r>
                  </w:p>
                </w:sdtContent>
              </w:sdt>
            </w:tc>
          </w:tr>
          <w:tr w:rsidR="0026005A">
            <w:sdt>
              <w:sdtPr>
                <w:rPr>
                  <w:rFonts w:asciiTheme="majorHAnsi" w:eastAsiaTheme="majorEastAsia" w:hAnsiTheme="majorHAnsi" w:cstheme="majorBidi"/>
                  <w:color w:val="4472C4" w:themeColor="accent1"/>
                  <w:sz w:val="40"/>
                  <w:szCs w:val="40"/>
                </w:rPr>
                <w:alias w:val="Sous-titre"/>
                <w:id w:val="13406923"/>
                <w:placeholder>
                  <w:docPart w:val="707C04BD1CF54E038B50D8D775DCA1D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6005A" w:rsidRDefault="0026005A">
                    <w:pPr>
                      <w:pStyle w:val="Sansinterligne"/>
                      <w:rPr>
                        <w:color w:val="2F5496" w:themeColor="accent1" w:themeShade="BF"/>
                        <w:sz w:val="24"/>
                      </w:rPr>
                    </w:pPr>
                    <w:r w:rsidRPr="0026005A">
                      <w:rPr>
                        <w:rFonts w:asciiTheme="majorHAnsi" w:eastAsiaTheme="majorEastAsia" w:hAnsiTheme="majorHAnsi" w:cstheme="majorBidi"/>
                        <w:color w:val="4472C4" w:themeColor="accent1"/>
                        <w:sz w:val="40"/>
                        <w:szCs w:val="40"/>
                      </w:rPr>
                      <w:t xml:space="preserve"> </w:t>
                    </w:r>
                    <w:r w:rsidRPr="0026005A">
                      <w:rPr>
                        <w:rFonts w:asciiTheme="majorHAnsi" w:eastAsiaTheme="majorEastAsia" w:hAnsiTheme="majorHAnsi" w:cstheme="majorBidi"/>
                        <w:color w:val="4472C4" w:themeColor="accent1"/>
                        <w:sz w:val="40"/>
                        <w:szCs w:val="40"/>
                      </w:rPr>
                      <w:t>Partie 1</w:t>
                    </w:r>
                    <w:r w:rsidRPr="0026005A">
                      <w:rPr>
                        <w:rFonts w:asciiTheme="majorHAnsi" w:eastAsiaTheme="majorEastAsia" w:hAnsiTheme="majorHAnsi" w:cstheme="majorBidi"/>
                        <w:color w:val="4472C4" w:themeColor="accent1"/>
                        <w:sz w:val="40"/>
                        <w:szCs w:val="40"/>
                      </w:rPr>
                      <w:t xml:space="preserve"> </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26005A">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86E2516F20B4499FA859B905D9BA59E2"/>
                  </w:placeholder>
                  <w:dataBinding w:prefixMappings="xmlns:ns0='http://schemas.openxmlformats.org/package/2006/metadata/core-properties' xmlns:ns1='http://purl.org/dc/elements/1.1/'" w:xpath="/ns0:coreProperties[1]/ns1:creator[1]" w:storeItemID="{6C3C8BC8-F283-45AE-878A-BAB7291924A1}"/>
                  <w:text/>
                </w:sdtPr>
                <w:sdtContent>
                  <w:p w:rsidR="0026005A" w:rsidRDefault="0026005A">
                    <w:pPr>
                      <w:pStyle w:val="Sansinterligne"/>
                      <w:rPr>
                        <w:color w:val="4472C4" w:themeColor="accent1"/>
                        <w:sz w:val="28"/>
                        <w:szCs w:val="28"/>
                      </w:rPr>
                    </w:pPr>
                    <w:r>
                      <w:rPr>
                        <w:color w:val="4472C4" w:themeColor="accent1"/>
                        <w:sz w:val="28"/>
                        <w:szCs w:val="28"/>
                      </w:rPr>
                      <w:t>ISMAIL Amine – GIRARD Thierry</w:t>
                    </w:r>
                  </w:p>
                </w:sdtContent>
              </w:sdt>
              <w:sdt>
                <w:sdtPr>
                  <w:rPr>
                    <w:color w:val="4472C4" w:themeColor="accent1"/>
                    <w:sz w:val="28"/>
                    <w:szCs w:val="28"/>
                  </w:rPr>
                  <w:alias w:val="Date"/>
                  <w:tag w:val="Date "/>
                  <w:id w:val="13406932"/>
                  <w:placeholder>
                    <w:docPart w:val="7CBE36FD1E33445D8E1BA2F8B446A976"/>
                  </w:placeholder>
                  <w:dataBinding w:prefixMappings="xmlns:ns0='http://schemas.microsoft.com/office/2006/coverPageProps'" w:xpath="/ns0:CoverPageProperties[1]/ns0:PublishDate[1]" w:storeItemID="{55AF091B-3C7A-41E3-B477-F2FDAA23CFDA}"/>
                  <w:date w:fullDate="2017-09-30T00:00:00Z">
                    <w:dateFormat w:val="dd/MM/yyyy"/>
                    <w:lid w:val="fr-FR"/>
                    <w:storeMappedDataAs w:val="dateTime"/>
                    <w:calendar w:val="gregorian"/>
                  </w:date>
                </w:sdtPr>
                <w:sdtContent>
                  <w:p w:rsidR="0026005A" w:rsidRDefault="0026005A">
                    <w:pPr>
                      <w:pStyle w:val="Sansinterligne"/>
                      <w:rPr>
                        <w:color w:val="4472C4" w:themeColor="accent1"/>
                        <w:sz w:val="28"/>
                        <w:szCs w:val="28"/>
                      </w:rPr>
                    </w:pPr>
                    <w:r>
                      <w:rPr>
                        <w:color w:val="4472C4" w:themeColor="accent1"/>
                        <w:sz w:val="28"/>
                        <w:szCs w:val="28"/>
                      </w:rPr>
                      <w:t>30/09/2017</w:t>
                    </w:r>
                  </w:p>
                </w:sdtContent>
              </w:sdt>
              <w:p w:rsidR="0026005A" w:rsidRDefault="0026005A">
                <w:pPr>
                  <w:pStyle w:val="Sansinterligne"/>
                  <w:rPr>
                    <w:color w:val="4472C4" w:themeColor="accent1"/>
                  </w:rPr>
                </w:pPr>
              </w:p>
            </w:tc>
          </w:tr>
        </w:tbl>
        <w:p w:rsidR="0026005A" w:rsidRDefault="0026005A">
          <w:pPr>
            <w:rPr>
              <w:rFonts w:asciiTheme="majorHAnsi" w:eastAsiaTheme="majorEastAsia" w:hAnsiTheme="majorHAnsi" w:cstheme="majorBidi"/>
              <w:color w:val="2F5496" w:themeColor="accent1" w:themeShade="BF"/>
              <w:sz w:val="32"/>
              <w:szCs w:val="32"/>
            </w:rPr>
          </w:pPr>
          <w:r>
            <w:br w:type="page"/>
          </w:r>
        </w:p>
      </w:sdtContent>
    </w:sdt>
    <w:p w:rsidR="0026005A" w:rsidRDefault="0026005A" w:rsidP="00FD4320">
      <w:pPr>
        <w:pStyle w:val="Titre3"/>
      </w:pPr>
      <w:r>
        <w:lastRenderedPageBreak/>
        <w:t>Question 1 – Comment modéliser un plateau de jeu ? Préciser les avantages / inconvénients de votre représentation</w:t>
      </w:r>
      <w:r w:rsidR="00FD4320">
        <w:t>.</w:t>
      </w:r>
    </w:p>
    <w:p w:rsidR="00FD4320" w:rsidRDefault="00FD4320" w:rsidP="00FD4320"/>
    <w:p w:rsidR="00FD4320" w:rsidRDefault="00FD4320" w:rsidP="00FD4320">
      <w:r>
        <w:t xml:space="preserve">Pour modéliser le plateau de jeu du jeu "Les Fous-Fous", le plus simple serait de faire un tableau de taille 8x8. Chaque case contiendrait une valeur assignée à une </w:t>
      </w:r>
      <w:r>
        <w:t>énumération</w:t>
      </w:r>
      <w:r>
        <w:t xml:space="preserve"> contenant les valeurs suivantes :</w:t>
      </w:r>
    </w:p>
    <w:p w:rsidR="00FD4320" w:rsidRDefault="00FD4320" w:rsidP="00FD4320">
      <w:pPr>
        <w:pStyle w:val="Paragraphedeliste"/>
        <w:numPr>
          <w:ilvl w:val="0"/>
          <w:numId w:val="1"/>
        </w:numPr>
      </w:pPr>
      <w:r>
        <w:t>Empty : 0</w:t>
      </w:r>
    </w:p>
    <w:p w:rsidR="00FD4320" w:rsidRDefault="00FD4320" w:rsidP="00FD4320">
      <w:pPr>
        <w:pStyle w:val="Paragraphedeliste"/>
        <w:numPr>
          <w:ilvl w:val="0"/>
          <w:numId w:val="1"/>
        </w:numPr>
      </w:pPr>
      <w:r>
        <w:t>White : 1</w:t>
      </w:r>
    </w:p>
    <w:p w:rsidR="00FD4320" w:rsidRDefault="00FD4320" w:rsidP="00FD4320">
      <w:pPr>
        <w:pStyle w:val="Paragraphedeliste"/>
        <w:numPr>
          <w:ilvl w:val="0"/>
          <w:numId w:val="1"/>
        </w:numPr>
      </w:pPr>
      <w:r>
        <w:t>Black : 2</w:t>
      </w:r>
    </w:p>
    <w:p w:rsidR="00FD4320" w:rsidRDefault="00FD4320" w:rsidP="00FD4320">
      <w:pPr>
        <w:pStyle w:val="Paragraphedeliste"/>
        <w:numPr>
          <w:ilvl w:val="0"/>
          <w:numId w:val="1"/>
        </w:numPr>
      </w:pPr>
      <w:r>
        <w:t>Useless : 3 (Cases inatteignables car déplacement en diagonale)</w:t>
      </w:r>
    </w:p>
    <w:p w:rsidR="00FD4320" w:rsidRDefault="00FD4320" w:rsidP="00FD4320">
      <w:r>
        <w:t>Avantages : Simplification du traitement du plateau (sauvegarde, visualisation)</w:t>
      </w:r>
    </w:p>
    <w:p w:rsidR="00FD4320" w:rsidRDefault="00FD4320" w:rsidP="00FD4320">
      <w:r>
        <w:t>Inconvénients : Prend plus de place en mémoire qu’un plateau optimisé</w:t>
      </w:r>
    </w:p>
    <w:p w:rsidR="00FD4320" w:rsidRDefault="00FD4320" w:rsidP="00FD4320">
      <w:r>
        <w:t>Possibles améliorations : Retirer l’état « Useless » et parcourir le tableau en sautant les cases inutiles, cependant le code sera moins compréhensible.</w:t>
      </w:r>
    </w:p>
    <w:p w:rsidR="00FD4320" w:rsidRDefault="00FD4320" w:rsidP="00FD4320"/>
    <w:p w:rsidR="00FD4320" w:rsidRDefault="00FD4320" w:rsidP="00FD4320">
      <w:pPr>
        <w:pStyle w:val="Titre3"/>
      </w:pPr>
      <w:r>
        <w:t>Question 2</w:t>
      </w:r>
      <w:r>
        <w:t xml:space="preserve"> – </w:t>
      </w:r>
      <w:r>
        <w:t>Comment déterminer si une configuration correspond à une fin de partie ?</w:t>
      </w:r>
    </w:p>
    <w:p w:rsidR="00FD4320" w:rsidRDefault="00FD4320" w:rsidP="00FD4320"/>
    <w:p w:rsidR="00FD4320" w:rsidRDefault="00FD4320" w:rsidP="00FD4320">
      <w:r>
        <w:t>Pour détecter si une partie est finie, un des joueurs doit avoir un score égal à 16 (tous les pions de l'adversaire).</w:t>
      </w:r>
    </w:p>
    <w:p w:rsidR="00FD4320" w:rsidRPr="00FD4320" w:rsidRDefault="00FD4320" w:rsidP="00FD4320"/>
    <w:p w:rsidR="00FD4320" w:rsidRDefault="00FD4320" w:rsidP="00FD4320">
      <w:pPr>
        <w:pStyle w:val="Titre3"/>
      </w:pPr>
      <w:r>
        <w:t>Question 3 – Essayez d’identifier les paramètres sources de difficulté dans ce jeu. Quel est le facteur de branchement maximal de ce jeu ?</w:t>
      </w:r>
    </w:p>
    <w:p w:rsidR="00FD4320" w:rsidRDefault="00FD4320" w:rsidP="00FD4320"/>
    <w:p w:rsidR="00FD4320" w:rsidRPr="00FD4320" w:rsidRDefault="00FD4320" w:rsidP="00FD4320">
      <w:r>
        <w:t>Les paramètres sources de difficulté dans ce jeu sont les contraintes imposées par celui-ci (Etre obligé de prendre, être obligé de menacer...). Le facteur de branchement maximal est de (en début de partie) :</w:t>
      </w:r>
    </w:p>
    <w:p w:rsidR="00FD4320" w:rsidRPr="00FD4320" w:rsidRDefault="00FD4320" w:rsidP="00FD4320">
      <w:pPr>
        <w:pStyle w:val="Paragraphedeliste"/>
        <w:numPr>
          <w:ilvl w:val="0"/>
          <w:numId w:val="1"/>
        </w:numPr>
      </w:pPr>
      <w:r>
        <w:t>9 pions qui peuvent bouger dans 4 directions 6 pions qui peuvent bouger dans 2 directions 1 pion qui peut bouger dans 1 directions</w:t>
      </w:r>
    </w:p>
    <w:p w:rsidR="00FD4320" w:rsidRDefault="00FD4320" w:rsidP="00FD4320">
      <w:r>
        <w:t>On a un total de 49 possibilités en début de partie.</w:t>
      </w:r>
    </w:p>
    <w:p w:rsidR="00FD4320" w:rsidRDefault="00FD4320" w:rsidP="00FD4320"/>
    <w:p w:rsidR="00FD4320" w:rsidRDefault="00FD4320" w:rsidP="00FD4320">
      <w:pPr>
        <w:pStyle w:val="Titre3"/>
      </w:pPr>
      <w:r>
        <w:t>Question 4 – Existe-t-il dans ce jeu des coups imparables, permettant la victoire à coup sûr d’un des joueurs ?</w:t>
      </w:r>
    </w:p>
    <w:p w:rsidR="00FD4320" w:rsidRPr="00FD4320" w:rsidRDefault="00FD4320" w:rsidP="00FD4320"/>
    <w:p w:rsidR="00FD4320" w:rsidRDefault="00FD4320" w:rsidP="00FD4320">
      <w:r>
        <w:t xml:space="preserve">Il n'existe pas de </w:t>
      </w:r>
      <w:r>
        <w:t>coups imparables</w:t>
      </w:r>
      <w:r>
        <w:t>, le meilleur coup étant de prendre un pion adverse sans être menacé par un pion ennemi ensuite.</w:t>
      </w:r>
    </w:p>
    <w:p w:rsidR="00FD4320" w:rsidRDefault="00FD4320" w:rsidP="00FD4320"/>
    <w:p w:rsidR="00FD4320" w:rsidRDefault="00FD4320" w:rsidP="00FD4320">
      <w:pPr>
        <w:pStyle w:val="Titre3"/>
      </w:pPr>
      <w:r>
        <w:lastRenderedPageBreak/>
        <w:t>Question 5 – Quels sont les critères que vous envisagez de prendre en compte pour concevoir des heuristiques d’estimation de configuration de jeu (donner au moins 3 critères)</w:t>
      </w:r>
    </w:p>
    <w:p w:rsidR="004C353F" w:rsidRPr="004C353F" w:rsidRDefault="004C353F" w:rsidP="004C353F"/>
    <w:p w:rsidR="00FD4320" w:rsidRDefault="004C353F" w:rsidP="00FD4320">
      <w:r>
        <w:t>3 critères pour une heuristique :</w:t>
      </w:r>
    </w:p>
    <w:p w:rsidR="004C353F" w:rsidRDefault="004C353F" w:rsidP="004C353F">
      <w:pPr>
        <w:pStyle w:val="Paragraphedeliste"/>
        <w:numPr>
          <w:ilvl w:val="0"/>
          <w:numId w:val="1"/>
        </w:numPr>
      </w:pPr>
      <w:r>
        <w:t>Avoir le meilleur score</w:t>
      </w:r>
      <w:r w:rsidR="00360722">
        <w:t xml:space="preserve"> possible (et supérieur à celui de l’adversaire)</w:t>
      </w:r>
      <w:bookmarkStart w:id="0" w:name="_GoBack"/>
      <w:bookmarkEnd w:id="0"/>
      <w:r>
        <w:t xml:space="preserve"> après N coups </w:t>
      </w:r>
    </w:p>
    <w:p w:rsidR="004C353F" w:rsidRDefault="004C353F" w:rsidP="004C353F">
      <w:pPr>
        <w:pStyle w:val="Paragraphedeliste"/>
        <w:numPr>
          <w:ilvl w:val="0"/>
          <w:numId w:val="1"/>
        </w:numPr>
      </w:pPr>
      <w:r>
        <w:t>Est-ce que le coup joué met un</w:t>
      </w:r>
      <w:r>
        <w:t xml:space="preserve"> de nos</w:t>
      </w:r>
      <w:r>
        <w:t xml:space="preserve"> pion</w:t>
      </w:r>
      <w:r>
        <w:t>s</w:t>
      </w:r>
      <w:r>
        <w:t xml:space="preserve"> danger</w:t>
      </w:r>
      <w:r>
        <w:t> ?</w:t>
      </w:r>
    </w:p>
    <w:p w:rsidR="004C353F" w:rsidRDefault="004C353F" w:rsidP="004C353F">
      <w:pPr>
        <w:pStyle w:val="Paragraphedeliste"/>
        <w:numPr>
          <w:ilvl w:val="0"/>
          <w:numId w:val="1"/>
        </w:numPr>
      </w:pPr>
      <w:r>
        <w:t>Si c'est à notre tour de jouer, est ce que l'ennemi à un pion menacé</w:t>
      </w:r>
    </w:p>
    <w:p w:rsidR="00AA7D33" w:rsidRDefault="00AA7D33" w:rsidP="00AA7D33"/>
    <w:p w:rsidR="00FD4320" w:rsidRDefault="00FD4320" w:rsidP="004C353F">
      <w:pPr>
        <w:pStyle w:val="Titre3"/>
      </w:pPr>
      <w:r>
        <w:t xml:space="preserve">Question 6 – Est-il souhaitable pour ce jeu d’adopter une stratégie particulière </w:t>
      </w:r>
      <w:r w:rsidR="004C353F">
        <w:t>en début, milieu ou fin de partie ?</w:t>
      </w:r>
    </w:p>
    <w:p w:rsidR="004C353F" w:rsidRDefault="004C353F" w:rsidP="00FD4320"/>
    <w:p w:rsidR="004C353F" w:rsidRPr="00FD4320" w:rsidRDefault="004C353F" w:rsidP="004C353F">
      <w:pPr>
        <w:pStyle w:val="Titre3"/>
      </w:pPr>
      <w:r>
        <w:t>Question 7 – Donnez un majorant du nombre de coups dans une partie. Détaillez les techniques que vous comptez mettre en œuvre pour respecter une contrainte de temps imposée sur la durée totale d’une partie.</w:t>
      </w:r>
    </w:p>
    <w:sectPr w:rsidR="004C353F" w:rsidRPr="00FD4320" w:rsidSect="0026005A">
      <w:headerReference w:type="default" r:id="rId8"/>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78E1" w:rsidRDefault="005878E1" w:rsidP="0026005A">
      <w:pPr>
        <w:spacing w:after="0" w:line="240" w:lineRule="auto"/>
      </w:pPr>
      <w:r>
        <w:separator/>
      </w:r>
    </w:p>
  </w:endnote>
  <w:endnote w:type="continuationSeparator" w:id="0">
    <w:p w:rsidR="005878E1" w:rsidRDefault="005878E1" w:rsidP="00260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3660197"/>
      <w:docPartObj>
        <w:docPartGallery w:val="Page Numbers (Bottom of Page)"/>
        <w:docPartUnique/>
      </w:docPartObj>
    </w:sdtPr>
    <w:sdtContent>
      <w:p w:rsidR="0026005A" w:rsidRDefault="0026005A">
        <w:pPr>
          <w:pStyle w:val="Pieddepage"/>
          <w:jc w:val="right"/>
        </w:pPr>
        <w:r>
          <w:fldChar w:fldCharType="begin"/>
        </w:r>
        <w:r>
          <w:instrText>PAGE   \* MERGEFORMAT</w:instrText>
        </w:r>
        <w:r>
          <w:fldChar w:fldCharType="separate"/>
        </w:r>
        <w:r w:rsidR="00393152">
          <w:rPr>
            <w:noProof/>
          </w:rPr>
          <w:t>2</w:t>
        </w:r>
        <w:r>
          <w:fldChar w:fldCharType="end"/>
        </w:r>
      </w:p>
    </w:sdtContent>
  </w:sdt>
  <w:p w:rsidR="0026005A" w:rsidRDefault="0026005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78E1" w:rsidRDefault="005878E1" w:rsidP="0026005A">
      <w:pPr>
        <w:spacing w:after="0" w:line="240" w:lineRule="auto"/>
      </w:pPr>
      <w:r>
        <w:separator/>
      </w:r>
    </w:p>
  </w:footnote>
  <w:footnote w:type="continuationSeparator" w:id="0">
    <w:p w:rsidR="005878E1" w:rsidRDefault="005878E1" w:rsidP="002600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05A" w:rsidRDefault="0026005A">
    <w:pPr>
      <w:pStyle w:val="En-tte"/>
    </w:pPr>
    <w:r>
      <w:t>ISMAIL Amine – GIRARD Thierry</w:t>
    </w:r>
    <w:r>
      <w:ptab w:relativeTo="margin" w:alignment="center" w:leader="none"/>
    </w:r>
    <w:r>
      <w:t>Les Fous-Fous</w:t>
    </w:r>
    <w:r>
      <w:ptab w:relativeTo="margin" w:alignment="right" w:leader="none"/>
    </w:r>
    <w:r>
      <w:t>Polytech Paris Sud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F4E32"/>
    <w:multiLevelType w:val="hybridMultilevel"/>
    <w:tmpl w:val="6CBC0400"/>
    <w:lvl w:ilvl="0" w:tplc="F0EE625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05A"/>
    <w:rsid w:val="0005718F"/>
    <w:rsid w:val="001F19F4"/>
    <w:rsid w:val="0026005A"/>
    <w:rsid w:val="00360722"/>
    <w:rsid w:val="00393152"/>
    <w:rsid w:val="004C353F"/>
    <w:rsid w:val="005878E1"/>
    <w:rsid w:val="00787681"/>
    <w:rsid w:val="008576B6"/>
    <w:rsid w:val="00912C7F"/>
    <w:rsid w:val="009A4F1C"/>
    <w:rsid w:val="00AA7D33"/>
    <w:rsid w:val="00BB4C21"/>
    <w:rsid w:val="00E1016F"/>
    <w:rsid w:val="00FD43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5ED3C"/>
  <w15:chartTrackingRefBased/>
  <w15:docId w15:val="{20EDF5B7-7576-4264-AED1-94CD438DD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600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600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D43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6005A"/>
    <w:rPr>
      <w:rFonts w:asciiTheme="majorHAnsi" w:eastAsiaTheme="majorEastAsia" w:hAnsiTheme="majorHAnsi" w:cstheme="majorBidi"/>
      <w:color w:val="2F5496" w:themeColor="accent1" w:themeShade="BF"/>
      <w:sz w:val="32"/>
      <w:szCs w:val="32"/>
    </w:rPr>
  </w:style>
  <w:style w:type="paragraph" w:styleId="Sansinterligne">
    <w:name w:val="No Spacing"/>
    <w:link w:val="SansinterligneCar"/>
    <w:uiPriority w:val="1"/>
    <w:qFormat/>
    <w:rsid w:val="0026005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6005A"/>
    <w:rPr>
      <w:rFonts w:eastAsiaTheme="minorEastAsia"/>
      <w:lang w:eastAsia="fr-FR"/>
    </w:rPr>
  </w:style>
  <w:style w:type="paragraph" w:styleId="En-tte">
    <w:name w:val="header"/>
    <w:basedOn w:val="Normal"/>
    <w:link w:val="En-tteCar"/>
    <w:uiPriority w:val="99"/>
    <w:unhideWhenUsed/>
    <w:rsid w:val="0026005A"/>
    <w:pPr>
      <w:tabs>
        <w:tab w:val="center" w:pos="4536"/>
        <w:tab w:val="right" w:pos="9072"/>
      </w:tabs>
      <w:spacing w:after="0" w:line="240" w:lineRule="auto"/>
    </w:pPr>
  </w:style>
  <w:style w:type="character" w:customStyle="1" w:styleId="En-tteCar">
    <w:name w:val="En-tête Car"/>
    <w:basedOn w:val="Policepardfaut"/>
    <w:link w:val="En-tte"/>
    <w:uiPriority w:val="99"/>
    <w:rsid w:val="0026005A"/>
  </w:style>
  <w:style w:type="paragraph" w:styleId="Pieddepage">
    <w:name w:val="footer"/>
    <w:basedOn w:val="Normal"/>
    <w:link w:val="PieddepageCar"/>
    <w:uiPriority w:val="99"/>
    <w:unhideWhenUsed/>
    <w:rsid w:val="0026005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6005A"/>
  </w:style>
  <w:style w:type="character" w:customStyle="1" w:styleId="Titre2Car">
    <w:name w:val="Titre 2 Car"/>
    <w:basedOn w:val="Policepardfaut"/>
    <w:link w:val="Titre2"/>
    <w:uiPriority w:val="9"/>
    <w:rsid w:val="0026005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FD4320"/>
    <w:pPr>
      <w:ind w:left="720"/>
      <w:contextualSpacing/>
    </w:pPr>
  </w:style>
  <w:style w:type="character" w:customStyle="1" w:styleId="Titre3Car">
    <w:name w:val="Titre 3 Car"/>
    <w:basedOn w:val="Policepardfaut"/>
    <w:link w:val="Titre3"/>
    <w:uiPriority w:val="9"/>
    <w:rsid w:val="00FD432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8F4ECE297B14549A59D8B97F6FD1F42"/>
        <w:category>
          <w:name w:val="Général"/>
          <w:gallery w:val="placeholder"/>
        </w:category>
        <w:types>
          <w:type w:val="bbPlcHdr"/>
        </w:types>
        <w:behaviors>
          <w:behavior w:val="content"/>
        </w:behaviors>
        <w:guid w:val="{D8C80D08-C7E1-49A0-BD5E-66E3B2526A17}"/>
      </w:docPartPr>
      <w:docPartBody>
        <w:p w:rsidR="00000000" w:rsidRDefault="006B56C2" w:rsidP="006B56C2">
          <w:pPr>
            <w:pStyle w:val="E8F4ECE297B14549A59D8B97F6FD1F42"/>
          </w:pPr>
          <w:r>
            <w:rPr>
              <w:color w:val="2F5496" w:themeColor="accent1" w:themeShade="BF"/>
              <w:sz w:val="24"/>
              <w:szCs w:val="24"/>
            </w:rPr>
            <w:t>[Nom de la société]</w:t>
          </w:r>
        </w:p>
      </w:docPartBody>
    </w:docPart>
    <w:docPart>
      <w:docPartPr>
        <w:name w:val="35FE96F08B2E4CCB8F9581474263C47D"/>
        <w:category>
          <w:name w:val="Général"/>
          <w:gallery w:val="placeholder"/>
        </w:category>
        <w:types>
          <w:type w:val="bbPlcHdr"/>
        </w:types>
        <w:behaviors>
          <w:behavior w:val="content"/>
        </w:behaviors>
        <w:guid w:val="{D5B3DB89-6DD6-445F-B75E-60CEEEFA9A71}"/>
      </w:docPartPr>
      <w:docPartBody>
        <w:p w:rsidR="00000000" w:rsidRDefault="006B56C2" w:rsidP="006B56C2">
          <w:pPr>
            <w:pStyle w:val="35FE96F08B2E4CCB8F9581474263C47D"/>
          </w:pPr>
          <w:r>
            <w:rPr>
              <w:rFonts w:asciiTheme="majorHAnsi" w:eastAsiaTheme="majorEastAsia" w:hAnsiTheme="majorHAnsi" w:cstheme="majorBidi"/>
              <w:color w:val="4472C4" w:themeColor="accent1"/>
              <w:sz w:val="88"/>
              <w:szCs w:val="88"/>
            </w:rPr>
            <w:t>[Titre du document]</w:t>
          </w:r>
        </w:p>
      </w:docPartBody>
    </w:docPart>
    <w:docPart>
      <w:docPartPr>
        <w:name w:val="707C04BD1CF54E038B50D8D775DCA1D1"/>
        <w:category>
          <w:name w:val="Général"/>
          <w:gallery w:val="placeholder"/>
        </w:category>
        <w:types>
          <w:type w:val="bbPlcHdr"/>
        </w:types>
        <w:behaviors>
          <w:behavior w:val="content"/>
        </w:behaviors>
        <w:guid w:val="{E8C477BD-2814-481D-AC48-A6D2EE43CDA6}"/>
      </w:docPartPr>
      <w:docPartBody>
        <w:p w:rsidR="00000000" w:rsidRDefault="006B56C2" w:rsidP="006B56C2">
          <w:pPr>
            <w:pStyle w:val="707C04BD1CF54E038B50D8D775DCA1D1"/>
          </w:pPr>
          <w:r>
            <w:rPr>
              <w:color w:val="2F5496" w:themeColor="accent1" w:themeShade="BF"/>
              <w:sz w:val="24"/>
              <w:szCs w:val="24"/>
            </w:rPr>
            <w:t>[Sous-titre du document]</w:t>
          </w:r>
        </w:p>
      </w:docPartBody>
    </w:docPart>
    <w:docPart>
      <w:docPartPr>
        <w:name w:val="86E2516F20B4499FA859B905D9BA59E2"/>
        <w:category>
          <w:name w:val="Général"/>
          <w:gallery w:val="placeholder"/>
        </w:category>
        <w:types>
          <w:type w:val="bbPlcHdr"/>
        </w:types>
        <w:behaviors>
          <w:behavior w:val="content"/>
        </w:behaviors>
        <w:guid w:val="{89D48407-450A-47D1-AEFD-66A3D8BF7B77}"/>
      </w:docPartPr>
      <w:docPartBody>
        <w:p w:rsidR="00000000" w:rsidRDefault="006B56C2" w:rsidP="006B56C2">
          <w:pPr>
            <w:pStyle w:val="86E2516F20B4499FA859B905D9BA59E2"/>
          </w:pPr>
          <w:r>
            <w:rPr>
              <w:color w:val="4472C4" w:themeColor="accent1"/>
              <w:sz w:val="28"/>
              <w:szCs w:val="28"/>
            </w:rPr>
            <w:t>[Nom de l’auteur]</w:t>
          </w:r>
        </w:p>
      </w:docPartBody>
    </w:docPart>
    <w:docPart>
      <w:docPartPr>
        <w:name w:val="7CBE36FD1E33445D8E1BA2F8B446A976"/>
        <w:category>
          <w:name w:val="Général"/>
          <w:gallery w:val="placeholder"/>
        </w:category>
        <w:types>
          <w:type w:val="bbPlcHdr"/>
        </w:types>
        <w:behaviors>
          <w:behavior w:val="content"/>
        </w:behaviors>
        <w:guid w:val="{98002707-0940-4B9E-A4E9-1E0A20D6BEF5}"/>
      </w:docPartPr>
      <w:docPartBody>
        <w:p w:rsidR="00000000" w:rsidRDefault="006B56C2" w:rsidP="006B56C2">
          <w:pPr>
            <w:pStyle w:val="7CBE36FD1E33445D8E1BA2F8B446A976"/>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6C2"/>
    <w:rsid w:val="006B56C2"/>
    <w:rsid w:val="00C416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8F4ECE297B14549A59D8B97F6FD1F42">
    <w:name w:val="E8F4ECE297B14549A59D8B97F6FD1F42"/>
    <w:rsid w:val="006B56C2"/>
  </w:style>
  <w:style w:type="paragraph" w:customStyle="1" w:styleId="35FE96F08B2E4CCB8F9581474263C47D">
    <w:name w:val="35FE96F08B2E4CCB8F9581474263C47D"/>
    <w:rsid w:val="006B56C2"/>
  </w:style>
  <w:style w:type="paragraph" w:customStyle="1" w:styleId="707C04BD1CF54E038B50D8D775DCA1D1">
    <w:name w:val="707C04BD1CF54E038B50D8D775DCA1D1"/>
    <w:rsid w:val="006B56C2"/>
  </w:style>
  <w:style w:type="paragraph" w:customStyle="1" w:styleId="86E2516F20B4499FA859B905D9BA59E2">
    <w:name w:val="86E2516F20B4499FA859B905D9BA59E2"/>
    <w:rsid w:val="006B56C2"/>
  </w:style>
  <w:style w:type="paragraph" w:customStyle="1" w:styleId="7CBE36FD1E33445D8E1BA2F8B446A976">
    <w:name w:val="7CBE36FD1E33445D8E1BA2F8B446A976"/>
    <w:rsid w:val="006B56C2"/>
  </w:style>
  <w:style w:type="paragraph" w:customStyle="1" w:styleId="DAD6F14CA0B0485498F660CB178596C5">
    <w:name w:val="DAD6F14CA0B0485498F660CB178596C5"/>
    <w:rsid w:val="006B56C2"/>
  </w:style>
  <w:style w:type="paragraph" w:customStyle="1" w:styleId="D58A296803514C6F8030E7710BC837DE">
    <w:name w:val="D58A296803514C6F8030E7710BC837DE"/>
    <w:rsid w:val="006B56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395</Words>
  <Characters>2175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Les Fous-Fous</vt:lpstr>
    </vt:vector>
  </TitlesOfParts>
  <Company>Intelligence artificielle</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Fous-Fous</dc:title>
  <dc:subject>Partie 1</dc:subject>
  <dc:creator>ISMAIL Amine – GIRARD Thierry</dc:creator>
  <cp:keywords/>
  <dc:description/>
  <cp:lastModifiedBy>Amine</cp:lastModifiedBy>
  <cp:revision>2</cp:revision>
  <dcterms:created xsi:type="dcterms:W3CDTF">2017-09-28T21:04:00Z</dcterms:created>
  <dcterms:modified xsi:type="dcterms:W3CDTF">2017-09-28T21:04:00Z</dcterms:modified>
</cp:coreProperties>
</file>