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143"/>
        <w:gridCol w:w="1587"/>
      </w:tblGrid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aexpo2026_logo_red_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1B3A"/>
                <w:sz w:val="36"/>
              </w:rPr>
              <w:t>Bon de commande – Réservation de stand</w:t>
            </w:r>
            <w:r>
              <w:br/>
            </w:r>
            <w:r>
              <w:rPr>
                <w:rFonts w:ascii="Calibri" w:hAnsi="Calibri"/>
                <w:b w:val="0"/>
                <w:color w:val="475467"/>
                <w:sz w:val="22"/>
              </w:rPr>
              <w:t>IA Expo 2026 • Oran, Algeria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B1B3A"/>
                <w:sz w:val="22"/>
              </w:rPr>
              <w:t>FR</w:t>
            </w:r>
          </w:p>
        </w:tc>
      </w:tr>
    </w:tbl>
    <w:p>
      <w:pPr>
        <w:pBdr>
          <w:bottom w:val="single" w:sz="8" w:space="1" w:color="D0D5DD"/>
        </w:pBdr>
      </w:pPr>
    </w:p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Informations exposant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Raison sociale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Nom &amp; prénom du contact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Fonction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Téléphone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Email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Adresse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Site web / Réseaux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</w:tbl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Tarifs – Pack Stand Standard (TTC 19%)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Surface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Prix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10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145 000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20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290 000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30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435 000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40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580 000 DZD</w:t>
            </w:r>
          </w:p>
        </w:tc>
      </w:tr>
    </w:tbl>
    <w:p>
      <w:r>
        <w:rPr>
          <w:rFonts w:ascii="Calibri" w:hAnsi="Calibri"/>
          <w:b w:val="0"/>
          <w:color w:val="475467"/>
          <w:sz w:val="20"/>
        </w:rPr>
        <w:t>Tarif indicatif : Stand standard 14 500 DZD / m²</w:t>
      </w:r>
    </w:p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Tarifs – Pack Stand Standard (HT)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Surface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Prix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10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121 849,58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20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243 699,16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30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365 548,74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40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487 398,32 DZD</w:t>
            </w:r>
          </w:p>
        </w:tc>
      </w:tr>
    </w:tbl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Tarifs – Pack Stand sur mesure (TTC 19%)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Surface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Prix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10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125 000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20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250 000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30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375 000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40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500 000 DZD</w:t>
            </w:r>
          </w:p>
        </w:tc>
      </w:tr>
    </w:tbl>
    <w:p>
      <w:r>
        <w:rPr>
          <w:rFonts w:ascii="Calibri" w:hAnsi="Calibri"/>
          <w:b w:val="0"/>
          <w:color w:val="475467"/>
          <w:sz w:val="20"/>
        </w:rPr>
        <w:t>Tarif indicatif : Stand sur mesure 12 500 DZD / m²</w:t>
      </w:r>
    </w:p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Tarifs – Pack Stand sur mesure (HT)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Surface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Prix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10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105 042,02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20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210 084,03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30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315 126,05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40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420 168,07 DZD</w:t>
            </w:r>
          </w:p>
        </w:tc>
      </w:tr>
    </w:tbl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Choix du stand</w:t>
      </w:r>
    </w:p>
    <w:p/>
    <w:p>
      <w:r>
        <w:rPr>
          <w:rFonts w:ascii="Calibri" w:hAnsi="Calibri"/>
          <w:b w:val="0"/>
          <w:sz w:val="22"/>
        </w:rPr>
        <w:t>☐ Pack Standard (préciser la surface) : ____ m²</w:t>
      </w:r>
    </w:p>
    <w:p>
      <w:r>
        <w:rPr>
          <w:rFonts w:ascii="Calibri" w:hAnsi="Calibri"/>
          <w:b w:val="0"/>
          <w:sz w:val="22"/>
        </w:rPr>
        <w:t>☐ Pack Sur mesure (préciser la surface) : ____ m²</w:t>
      </w:r>
    </w:p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Type d’implantation</w:t>
      </w:r>
    </w:p>
    <w:p/>
    <w:p>
      <w:r>
        <w:rPr>
          <w:rFonts w:ascii="Calibri" w:hAnsi="Calibri"/>
          <w:b w:val="0"/>
          <w:sz w:val="22"/>
        </w:rPr>
        <w:t>☐ Stand standard</w:t>
      </w:r>
    </w:p>
    <w:p>
      <w:r>
        <w:rPr>
          <w:rFonts w:ascii="Calibri" w:hAnsi="Calibri"/>
          <w:b w:val="0"/>
          <w:sz w:val="22"/>
        </w:rPr>
        <w:t>☐ Stand d’angle (+35 000 DZD)</w:t>
      </w:r>
    </w:p>
    <w:p>
      <w:r>
        <w:rPr>
          <w:rFonts w:ascii="Calibri" w:hAnsi="Calibri"/>
          <w:b w:val="0"/>
          <w:sz w:val="22"/>
        </w:rPr>
        <w:t>☐ Stand en îlot 4 faces (+60 000 DZD)</w:t>
      </w:r>
    </w:p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Options</w:t>
      </w:r>
    </w:p>
    <w:p/>
    <w:p>
      <w:r>
        <w:rPr>
          <w:rFonts w:ascii="Calibri" w:hAnsi="Calibri"/>
          <w:b w:val="0"/>
          <w:sz w:val="22"/>
        </w:rPr>
        <w:t>☐ Surface supplémentaire : 14 500 DZD / m²</w:t>
      </w:r>
    </w:p>
    <w:p>
      <w:r>
        <w:rPr>
          <w:rFonts w:ascii="Calibri" w:hAnsi="Calibri"/>
          <w:b w:val="0"/>
          <w:sz w:val="22"/>
        </w:rPr>
        <w:t>☐ Stand d’angle : +35 000 DZD</w:t>
      </w:r>
    </w:p>
    <w:p>
      <w:r>
        <w:rPr>
          <w:rFonts w:ascii="Calibri" w:hAnsi="Calibri"/>
          <w:b w:val="0"/>
          <w:sz w:val="22"/>
        </w:rPr>
        <w:t>☐ Stand en îlot (4 faces) : +60 000 DZD</w:t>
      </w:r>
    </w:p>
    <w:p>
      <w:r>
        <w:rPr>
          <w:rFonts w:ascii="Calibri" w:hAnsi="Calibri"/>
          <w:b w:val="0"/>
          <w:sz w:val="22"/>
        </w:rPr>
        <w:t>☐ Branding Pack (signalétique premium, impression) : +45 000 DZD</w:t>
      </w:r>
    </w:p>
    <w:p>
      <w:r>
        <w:rPr>
          <w:rFonts w:ascii="Calibri" w:hAnsi="Calibri"/>
          <w:b w:val="0"/>
          <w:sz w:val="22"/>
        </w:rPr>
        <w:t>☐ Pack mobilier (table, chaises, comptoir…) : +30 000 DZD</w:t>
      </w:r>
    </w:p>
    <w:p>
      <w:r>
        <w:rPr>
          <w:rFonts w:ascii="Calibri" w:hAnsi="Calibri"/>
          <w:b w:val="0"/>
          <w:sz w:val="22"/>
        </w:rPr>
        <w:t>☐ Accès VIP (réunions privées, networking) : +100 000 DZD</w:t>
      </w:r>
    </w:p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Total &amp; facturation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Surface retenue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 m²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Pack retenu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Options retenues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Total HT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 DZD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TVA (19%)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 DZD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Total TTC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 DZD</w:t>
            </w:r>
          </w:p>
        </w:tc>
      </w:tr>
    </w:tbl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Conditions de paiement &amp; validité</w:t>
      </w:r>
    </w:p>
    <w:p/>
    <w:p>
      <w:r>
        <w:rPr>
          <w:rFonts w:ascii="Calibri" w:hAnsi="Calibri"/>
          <w:b w:val="0"/>
          <w:sz w:val="22"/>
        </w:rPr>
        <w:t>• TVA : 19% incluse dans les tarifs TTC.</w:t>
      </w:r>
    </w:p>
    <w:p>
      <w:r>
        <w:rPr>
          <w:rFonts w:ascii="Calibri" w:hAnsi="Calibri"/>
          <w:b w:val="0"/>
          <w:sz w:val="22"/>
        </w:rPr>
        <w:t>• Paiement : 70% avant le 12 juillet 2026 et 30% avant le 12 septembre 2026.</w:t>
      </w:r>
    </w:p>
    <w:p>
      <w:r>
        <w:rPr>
          <w:rFonts w:ascii="Calibri" w:hAnsi="Calibri"/>
          <w:b w:val="0"/>
          <w:sz w:val="22"/>
        </w:rPr>
        <w:t>• Offre valable jusqu’au 12 juillet 2026 (réservation confirmée après paiement de l’acompte).</w:t>
      </w:r>
    </w:p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Signatures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  <w:t>Exposant / Entreprise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  <w:t>Organisateur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  <w:br/>
              <w:br/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