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19896" w14:textId="2FAC8118" w:rsidR="00AD165C" w:rsidRPr="00AD165C" w:rsidRDefault="00AD165C" w:rsidP="00AD165C">
      <w:pPr>
        <w:rPr>
          <w:b/>
          <w:bCs/>
        </w:rPr>
      </w:pPr>
      <w:r w:rsidRPr="00AD165C">
        <w:rPr>
          <w:b/>
          <w:bCs/>
        </w:rPr>
        <w:t>Step 1: Download the dataset and disable autodetect relationships in Power BI.</w:t>
      </w:r>
    </w:p>
    <w:p w14:paraId="70A78DD4" w14:textId="77777777" w:rsidR="00AD165C" w:rsidRPr="00AD165C" w:rsidRDefault="00AD165C" w:rsidP="00AD165C">
      <w:pPr>
        <w:numPr>
          <w:ilvl w:val="0"/>
          <w:numId w:val="1"/>
        </w:numPr>
      </w:pPr>
      <w:r w:rsidRPr="00AD165C">
        <w:t xml:space="preserve">Download the </w:t>
      </w:r>
      <w:r w:rsidRPr="00AD165C">
        <w:rPr>
          <w:b/>
          <w:bCs/>
        </w:rPr>
        <w:t>Adventure Works Data.xlsx</w:t>
      </w:r>
      <w:r w:rsidRPr="00AD165C">
        <w:t xml:space="preserve"> workbook from the exercise page on the Coursera platform.</w:t>
      </w:r>
    </w:p>
    <w:p w14:paraId="66F8E7F6" w14:textId="5354B431" w:rsidR="00AD165C" w:rsidRPr="00AD165C" w:rsidRDefault="00AD165C" w:rsidP="00AD165C">
      <w:r w:rsidRPr="00AD165C">
        <w:drawing>
          <wp:inline distT="0" distB="0" distL="0" distR="0" wp14:anchorId="1DC4A65C" wp14:editId="716F732F">
            <wp:extent cx="5972810" cy="3359785"/>
            <wp:effectExtent l="0" t="0" r="8890" b="0"/>
            <wp:docPr id="769105506" name="Picture 16" descr="Adventure Works Sales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venture Works Sales spreadshee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75E7C292" w14:textId="77777777" w:rsidR="00AD165C" w:rsidRPr="00AD165C" w:rsidRDefault="00AD165C" w:rsidP="00AD165C">
      <w:pPr>
        <w:numPr>
          <w:ilvl w:val="0"/>
          <w:numId w:val="2"/>
        </w:numPr>
      </w:pPr>
      <w:r w:rsidRPr="00AD165C">
        <w:t xml:space="preserve">To disable autodetect functionality, select </w:t>
      </w:r>
      <w:r w:rsidRPr="00AD165C">
        <w:rPr>
          <w:b/>
          <w:bCs/>
        </w:rPr>
        <w:t>File</w:t>
      </w:r>
      <w:r w:rsidRPr="00AD165C">
        <w:t xml:space="preserve">, then </w:t>
      </w:r>
      <w:r w:rsidRPr="00AD165C">
        <w:rPr>
          <w:b/>
          <w:bCs/>
        </w:rPr>
        <w:t>Options</w:t>
      </w:r>
      <w:r w:rsidRPr="00AD165C">
        <w:t xml:space="preserve"> and </w:t>
      </w:r>
      <w:r w:rsidRPr="00AD165C">
        <w:rPr>
          <w:b/>
          <w:bCs/>
        </w:rPr>
        <w:t>Settings</w:t>
      </w:r>
      <w:r w:rsidRPr="00AD165C">
        <w:t xml:space="preserve">, and select </w:t>
      </w:r>
      <w:r w:rsidRPr="00AD165C">
        <w:rPr>
          <w:b/>
          <w:bCs/>
        </w:rPr>
        <w:t>Options</w:t>
      </w:r>
      <w:r w:rsidRPr="00AD165C">
        <w:t xml:space="preserve">. This opens the </w:t>
      </w:r>
      <w:r w:rsidRPr="00AD165C">
        <w:rPr>
          <w:b/>
          <w:bCs/>
        </w:rPr>
        <w:t>Options</w:t>
      </w:r>
      <w:r w:rsidRPr="00AD165C">
        <w:t xml:space="preserve"> dialog box.</w:t>
      </w:r>
    </w:p>
    <w:p w14:paraId="5720650E" w14:textId="77777777" w:rsidR="00AD165C" w:rsidRPr="00AD165C" w:rsidRDefault="00AD165C" w:rsidP="00AD165C">
      <w:pPr>
        <w:numPr>
          <w:ilvl w:val="0"/>
          <w:numId w:val="2"/>
        </w:numPr>
      </w:pPr>
      <w:r w:rsidRPr="00AD165C">
        <w:t xml:space="preserve">On the left bar of the dialog box, select </w:t>
      </w:r>
      <w:r w:rsidRPr="00AD165C">
        <w:rPr>
          <w:b/>
          <w:bCs/>
        </w:rPr>
        <w:t>Data Load</w:t>
      </w:r>
      <w:r w:rsidRPr="00AD165C">
        <w:t xml:space="preserve"> and then deselect </w:t>
      </w:r>
      <w:r w:rsidRPr="00AD165C">
        <w:rPr>
          <w:b/>
          <w:bCs/>
        </w:rPr>
        <w:t>Autodetect new relationships</w:t>
      </w:r>
      <w:r w:rsidRPr="00AD165C">
        <w:t xml:space="preserve"> after the data is loaded. Then select </w:t>
      </w:r>
      <w:r w:rsidRPr="00AD165C">
        <w:rPr>
          <w:b/>
          <w:bCs/>
        </w:rPr>
        <w:t>OK</w:t>
      </w:r>
      <w:r w:rsidRPr="00AD165C">
        <w:t>.</w:t>
      </w:r>
    </w:p>
    <w:p w14:paraId="10D1BA68" w14:textId="7E78D320" w:rsidR="00AD165C" w:rsidRPr="00AD165C" w:rsidRDefault="00AD165C" w:rsidP="00AD165C">
      <w:r w:rsidRPr="00AD165C">
        <w:drawing>
          <wp:inline distT="0" distB="0" distL="0" distR="0" wp14:anchorId="7C485F58" wp14:editId="1CC94BD9">
            <wp:extent cx="5295900" cy="2979577"/>
            <wp:effectExtent l="0" t="0" r="0" b="0"/>
            <wp:docPr id="1282673467" name="Picture 15" descr="Autodetect feature checked in option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utodetect feature checked in options b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12951" cy="2989171"/>
                    </a:xfrm>
                    <a:prstGeom prst="rect">
                      <a:avLst/>
                    </a:prstGeom>
                    <a:noFill/>
                    <a:ln>
                      <a:noFill/>
                    </a:ln>
                  </pic:spPr>
                </pic:pic>
              </a:graphicData>
            </a:graphic>
          </wp:inline>
        </w:drawing>
      </w:r>
    </w:p>
    <w:p w14:paraId="58E8E5F8" w14:textId="77777777" w:rsidR="00AD165C" w:rsidRPr="00AD165C" w:rsidRDefault="00AD165C" w:rsidP="00AD165C">
      <w:pPr>
        <w:rPr>
          <w:b/>
          <w:bCs/>
        </w:rPr>
      </w:pPr>
      <w:r w:rsidRPr="00AD165C">
        <w:rPr>
          <w:b/>
          <w:bCs/>
        </w:rPr>
        <w:lastRenderedPageBreak/>
        <w:t>Step 2: Load the data from the Excel workbook.</w:t>
      </w:r>
    </w:p>
    <w:p w14:paraId="79CB5227" w14:textId="77777777" w:rsidR="00AD165C" w:rsidRPr="00AD165C" w:rsidRDefault="00AD165C" w:rsidP="00AD165C">
      <w:pPr>
        <w:numPr>
          <w:ilvl w:val="0"/>
          <w:numId w:val="3"/>
        </w:numPr>
      </w:pPr>
      <w:r w:rsidRPr="00AD165C">
        <w:t xml:space="preserve">Launch Power BI desktop and create a new project. To create a new project, select the </w:t>
      </w:r>
      <w:r w:rsidRPr="00AD165C">
        <w:rPr>
          <w:b/>
          <w:bCs/>
        </w:rPr>
        <w:t>File</w:t>
      </w:r>
      <w:r w:rsidRPr="00AD165C">
        <w:t xml:space="preserve"> menu, then select </w:t>
      </w:r>
      <w:r w:rsidRPr="00AD165C">
        <w:rPr>
          <w:b/>
          <w:bCs/>
        </w:rPr>
        <w:t>New</w:t>
      </w:r>
      <w:r w:rsidRPr="00AD165C">
        <w:t>.</w:t>
      </w:r>
    </w:p>
    <w:p w14:paraId="081B9410" w14:textId="77777777" w:rsidR="00AD165C" w:rsidRPr="00AD165C" w:rsidRDefault="00AD165C" w:rsidP="00AD165C">
      <w:pPr>
        <w:numPr>
          <w:ilvl w:val="0"/>
          <w:numId w:val="3"/>
        </w:numPr>
      </w:pPr>
      <w:r w:rsidRPr="00AD165C">
        <w:t xml:space="preserve">Import the Adventure Works dataset that you have downloaded. In the </w:t>
      </w:r>
      <w:r w:rsidRPr="00AD165C">
        <w:rPr>
          <w:b/>
          <w:bCs/>
        </w:rPr>
        <w:t>Home</w:t>
      </w:r>
      <w:r w:rsidRPr="00AD165C">
        <w:t xml:space="preserve"> tab, select the </w:t>
      </w:r>
      <w:r w:rsidRPr="00AD165C">
        <w:rPr>
          <w:b/>
          <w:bCs/>
        </w:rPr>
        <w:t xml:space="preserve">Get Data </w:t>
      </w:r>
      <w:r w:rsidRPr="00AD165C">
        <w:t>drop-down menu. Then select an appropriate data source. </w:t>
      </w:r>
    </w:p>
    <w:p w14:paraId="250BE0E3" w14:textId="77777777" w:rsidR="00AD165C" w:rsidRPr="00AD165C" w:rsidRDefault="00AD165C" w:rsidP="00AD165C">
      <w:pPr>
        <w:numPr>
          <w:ilvl w:val="0"/>
          <w:numId w:val="3"/>
        </w:numPr>
      </w:pPr>
      <w:r w:rsidRPr="00AD165C">
        <w:t xml:space="preserve">For the current exercise, select </w:t>
      </w:r>
      <w:r w:rsidRPr="00AD165C">
        <w:rPr>
          <w:b/>
          <w:bCs/>
        </w:rPr>
        <w:t>Excel Workbook</w:t>
      </w:r>
      <w:r w:rsidRPr="00AD165C">
        <w:t xml:space="preserve"> and navigate to the folder containing the Adventure Works dataset.</w:t>
      </w:r>
    </w:p>
    <w:p w14:paraId="53BF2B59" w14:textId="13CFE8E0" w:rsidR="00AD165C" w:rsidRPr="00AD165C" w:rsidRDefault="00AD165C" w:rsidP="00AD165C">
      <w:r w:rsidRPr="00AD165C">
        <w:drawing>
          <wp:inline distT="0" distB="0" distL="0" distR="0" wp14:anchorId="4C7510D8" wp14:editId="2156A3A0">
            <wp:extent cx="5972810" cy="3357880"/>
            <wp:effectExtent l="0" t="0" r="8890" b="0"/>
            <wp:docPr id="886783582" name="Picture 14" descr="Open Excel workbook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pen Excel workbook fea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67EEC8BA" w14:textId="77777777" w:rsidR="00AD165C" w:rsidRPr="00AD165C" w:rsidRDefault="00AD165C" w:rsidP="00AD165C">
      <w:pPr>
        <w:numPr>
          <w:ilvl w:val="0"/>
          <w:numId w:val="4"/>
        </w:numPr>
      </w:pPr>
      <w:r w:rsidRPr="00AD165C">
        <w:t xml:space="preserve">Once you select and load the data, Power BI opens a </w:t>
      </w:r>
      <w:r w:rsidRPr="00AD165C">
        <w:rPr>
          <w:b/>
          <w:bCs/>
        </w:rPr>
        <w:t>Navigator</w:t>
      </w:r>
      <w:r w:rsidRPr="00AD165C">
        <w:t xml:space="preserve"> dialog box that enlists all the tables available to load in the Excel file and the data preview on the right side of the </w:t>
      </w:r>
      <w:r w:rsidRPr="00AD165C">
        <w:rPr>
          <w:b/>
          <w:bCs/>
        </w:rPr>
        <w:t>Navigator</w:t>
      </w:r>
      <w:r w:rsidRPr="00AD165C">
        <w:t>. </w:t>
      </w:r>
    </w:p>
    <w:p w14:paraId="4E9767C7" w14:textId="77777777" w:rsidR="00AD165C" w:rsidRPr="00AD165C" w:rsidRDefault="00AD165C" w:rsidP="00AD165C">
      <w:pPr>
        <w:numPr>
          <w:ilvl w:val="0"/>
          <w:numId w:val="4"/>
        </w:numPr>
      </w:pPr>
      <w:r w:rsidRPr="00AD165C">
        <w:t xml:space="preserve">Select the </w:t>
      </w:r>
      <w:r w:rsidRPr="00AD165C">
        <w:rPr>
          <w:b/>
          <w:bCs/>
        </w:rPr>
        <w:t>Sales</w:t>
      </w:r>
      <w:r w:rsidRPr="00AD165C">
        <w:t xml:space="preserve">, </w:t>
      </w:r>
      <w:r w:rsidRPr="00AD165C">
        <w:rPr>
          <w:b/>
          <w:bCs/>
        </w:rPr>
        <w:t>Product</w:t>
      </w:r>
      <w:r w:rsidRPr="00AD165C">
        <w:t xml:space="preserve">, </w:t>
      </w:r>
      <w:r w:rsidRPr="00AD165C">
        <w:rPr>
          <w:b/>
          <w:bCs/>
        </w:rPr>
        <w:t>Region</w:t>
      </w:r>
      <w:r w:rsidRPr="00AD165C">
        <w:t xml:space="preserve">, and </w:t>
      </w:r>
      <w:r w:rsidRPr="00AD165C">
        <w:rPr>
          <w:b/>
          <w:bCs/>
        </w:rPr>
        <w:t>Salesperson</w:t>
      </w:r>
      <w:r w:rsidRPr="00AD165C">
        <w:t xml:space="preserve"> tables, then select </w:t>
      </w:r>
      <w:r w:rsidRPr="00AD165C">
        <w:rPr>
          <w:b/>
          <w:bCs/>
        </w:rPr>
        <w:t>Load</w:t>
      </w:r>
      <w:r w:rsidRPr="00AD165C">
        <w:t>.</w:t>
      </w:r>
    </w:p>
    <w:p w14:paraId="21751FD3" w14:textId="6A8F7E8B" w:rsidR="00AD165C" w:rsidRPr="00AD165C" w:rsidRDefault="00AD165C" w:rsidP="00AD165C">
      <w:r w:rsidRPr="00AD165C">
        <w:lastRenderedPageBreak/>
        <w:drawing>
          <wp:inline distT="0" distB="0" distL="0" distR="0" wp14:anchorId="42140B28" wp14:editId="15BC0EC6">
            <wp:extent cx="5972810" cy="3357880"/>
            <wp:effectExtent l="0" t="0" r="8890" b="0"/>
            <wp:docPr id="988869763" name="Picture 13" descr="Tables selected for loading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ables selected for loading in Power B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2552B606" w14:textId="77777777" w:rsidR="00AD165C" w:rsidRPr="00AD165C" w:rsidRDefault="00AD165C" w:rsidP="00AD165C">
      <w:pPr>
        <w:numPr>
          <w:ilvl w:val="0"/>
          <w:numId w:val="5"/>
        </w:numPr>
      </w:pPr>
      <w:r w:rsidRPr="00AD165C">
        <w:t xml:space="preserve">You can view the loaded dataset on Power BI desktop by selecting the </w:t>
      </w:r>
      <w:r w:rsidRPr="00AD165C">
        <w:rPr>
          <w:b/>
          <w:bCs/>
        </w:rPr>
        <w:t xml:space="preserve">Data view </w:t>
      </w:r>
      <w:r w:rsidRPr="00AD165C">
        <w:t>option from the left sidebar of the interface.</w:t>
      </w:r>
    </w:p>
    <w:p w14:paraId="711DCBE2" w14:textId="77777777" w:rsidR="00AD165C" w:rsidRPr="00AD165C" w:rsidRDefault="00AD165C" w:rsidP="00AD165C">
      <w:pPr>
        <w:rPr>
          <w:b/>
          <w:bCs/>
        </w:rPr>
      </w:pPr>
      <w:r w:rsidRPr="00AD165C">
        <w:rPr>
          <w:b/>
          <w:bCs/>
        </w:rPr>
        <w:t>Step 3: Configure a Star schema.</w:t>
      </w:r>
    </w:p>
    <w:p w14:paraId="1F2396CA" w14:textId="77777777" w:rsidR="00AD165C" w:rsidRPr="00AD165C" w:rsidRDefault="00AD165C" w:rsidP="00AD165C">
      <w:pPr>
        <w:numPr>
          <w:ilvl w:val="0"/>
          <w:numId w:val="6"/>
        </w:numPr>
      </w:pPr>
      <w:r w:rsidRPr="00AD165C">
        <w:t>A unique identifier is usually an ID column or key column within the data table. Once you select a column, Power BI displays the total number of rows at the bottom left corner of the interface with unique values. For the ID column, the number of rows and unique values should be the same.</w:t>
      </w:r>
    </w:p>
    <w:p w14:paraId="335C7643" w14:textId="77777777" w:rsidR="00AD165C" w:rsidRPr="00AD165C" w:rsidRDefault="00AD165C" w:rsidP="00AD165C">
      <w:pPr>
        <w:numPr>
          <w:ilvl w:val="0"/>
          <w:numId w:val="6"/>
        </w:numPr>
      </w:pPr>
      <w:r w:rsidRPr="00AD165C">
        <w:t xml:space="preserve">In the Adventure Works dataset, the </w:t>
      </w:r>
      <w:r w:rsidRPr="00AD165C">
        <w:rPr>
          <w:b/>
          <w:bCs/>
        </w:rPr>
        <w:t>Sales</w:t>
      </w:r>
      <w:r w:rsidRPr="00AD165C">
        <w:t xml:space="preserve"> table is the fact table that records transactional details.</w:t>
      </w:r>
    </w:p>
    <w:p w14:paraId="7D31A8A0" w14:textId="52845015" w:rsidR="00AD165C" w:rsidRPr="00AD165C" w:rsidRDefault="00AD165C" w:rsidP="00AD165C">
      <w:r w:rsidRPr="00AD165C">
        <w:lastRenderedPageBreak/>
        <w:drawing>
          <wp:inline distT="0" distB="0" distL="0" distR="0" wp14:anchorId="15FCCB76" wp14:editId="761D0637">
            <wp:extent cx="5972810" cy="3357880"/>
            <wp:effectExtent l="0" t="0" r="8890" b="0"/>
            <wp:docPr id="676809876" name="Picture 12" descr="Adventure works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venture works spreadshe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751EFC7B" w14:textId="77777777" w:rsidR="00AD165C" w:rsidRPr="00AD165C" w:rsidRDefault="00AD165C" w:rsidP="00AD165C">
      <w:pPr>
        <w:numPr>
          <w:ilvl w:val="0"/>
          <w:numId w:val="7"/>
        </w:numPr>
      </w:pPr>
      <w:r w:rsidRPr="00AD165C">
        <w:t xml:space="preserve">The </w:t>
      </w:r>
      <w:r w:rsidRPr="00AD165C">
        <w:rPr>
          <w:b/>
          <w:bCs/>
        </w:rPr>
        <w:t>Products</w:t>
      </w:r>
      <w:r w:rsidRPr="00AD165C">
        <w:t xml:space="preserve">, </w:t>
      </w:r>
      <w:r w:rsidRPr="00AD165C">
        <w:rPr>
          <w:b/>
          <w:bCs/>
        </w:rPr>
        <w:t>Region</w:t>
      </w:r>
      <w:r w:rsidRPr="00AD165C">
        <w:t xml:space="preserve">, and </w:t>
      </w:r>
      <w:r w:rsidRPr="00AD165C">
        <w:rPr>
          <w:b/>
          <w:bCs/>
        </w:rPr>
        <w:t>Salesperson</w:t>
      </w:r>
      <w:r w:rsidRPr="00AD165C">
        <w:t xml:space="preserve"> tables are the dimension tables. To determine the unique identifier, check the total number of rows at the bottom left corner of the interface with unique values.</w:t>
      </w:r>
    </w:p>
    <w:p w14:paraId="40C8EC5A" w14:textId="11AAFA54" w:rsidR="00AD165C" w:rsidRPr="00AD165C" w:rsidRDefault="00AD165C" w:rsidP="00AD165C">
      <w:r w:rsidRPr="00AD165C">
        <w:drawing>
          <wp:inline distT="0" distB="0" distL="0" distR="0" wp14:anchorId="1E161DC0" wp14:editId="32D788E1">
            <wp:extent cx="5972810" cy="3357880"/>
            <wp:effectExtent l="0" t="0" r="8890" b="0"/>
            <wp:docPr id="432206865" name="Picture 11" descr="Tables in Power BI schema with no relationships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bles in Power BI schema with no relationships 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7720014C" w14:textId="77777777" w:rsidR="00AD165C" w:rsidRPr="00AD165C" w:rsidRDefault="00AD165C" w:rsidP="00AD165C">
      <w:pPr>
        <w:numPr>
          <w:ilvl w:val="0"/>
          <w:numId w:val="8"/>
        </w:numPr>
      </w:pPr>
      <w:r w:rsidRPr="00AD165C">
        <w:t xml:space="preserve">To create the schema and the model relationships between the fact table and the dimension tables, select </w:t>
      </w:r>
      <w:r w:rsidRPr="00AD165C">
        <w:rPr>
          <w:b/>
          <w:bCs/>
        </w:rPr>
        <w:t>Model view</w:t>
      </w:r>
      <w:r w:rsidRPr="00AD165C">
        <w:t xml:space="preserve"> on the left sidebar of Power BI desktop.</w:t>
      </w:r>
    </w:p>
    <w:p w14:paraId="21DEC130" w14:textId="77777777" w:rsidR="00AD165C" w:rsidRPr="00AD165C" w:rsidRDefault="00AD165C" w:rsidP="00AD165C">
      <w:pPr>
        <w:numPr>
          <w:ilvl w:val="0"/>
          <w:numId w:val="8"/>
        </w:numPr>
      </w:pPr>
      <w:r w:rsidRPr="00AD165C">
        <w:lastRenderedPageBreak/>
        <w:t xml:space="preserve">You must establish relationships between </w:t>
      </w:r>
      <w:proofErr w:type="gramStart"/>
      <w:r w:rsidRPr="00AD165C">
        <w:t>the fact</w:t>
      </w:r>
      <w:proofErr w:type="gramEnd"/>
      <w:r w:rsidRPr="00AD165C">
        <w:t xml:space="preserve"> and dimension tables in the </w:t>
      </w:r>
      <w:r w:rsidRPr="00AD165C">
        <w:rPr>
          <w:b/>
          <w:bCs/>
        </w:rPr>
        <w:t>Model view</w:t>
      </w:r>
      <w:r w:rsidRPr="00AD165C">
        <w:t>. Select and drag the foreign key fields from the fact table to their corresponding primary key fields in the dimension tables. </w:t>
      </w:r>
    </w:p>
    <w:p w14:paraId="79A61C96" w14:textId="77777777" w:rsidR="00AD165C" w:rsidRPr="00AD165C" w:rsidRDefault="00AD165C" w:rsidP="00AD165C">
      <w:pPr>
        <w:numPr>
          <w:ilvl w:val="0"/>
          <w:numId w:val="8"/>
        </w:numPr>
      </w:pPr>
      <w:r w:rsidRPr="00AD165C">
        <w:t xml:space="preserve">Connect </w:t>
      </w:r>
      <w:proofErr w:type="spellStart"/>
      <w:r w:rsidRPr="00AD165C">
        <w:rPr>
          <w:b/>
          <w:bCs/>
        </w:rPr>
        <w:t>Sales.ProductKey</w:t>
      </w:r>
      <w:proofErr w:type="spellEnd"/>
      <w:r w:rsidRPr="00AD165C">
        <w:t xml:space="preserve"> to </w:t>
      </w:r>
      <w:proofErr w:type="spellStart"/>
      <w:r w:rsidRPr="00AD165C">
        <w:rPr>
          <w:b/>
          <w:bCs/>
        </w:rPr>
        <w:t>Products.ProductKey</w:t>
      </w:r>
      <w:proofErr w:type="spellEnd"/>
      <w:r w:rsidRPr="00AD165C">
        <w:t xml:space="preserve">, then </w:t>
      </w:r>
      <w:proofErr w:type="spellStart"/>
      <w:r w:rsidRPr="00AD165C">
        <w:rPr>
          <w:b/>
          <w:bCs/>
        </w:rPr>
        <w:t>Sales.SalesTerritoryKey</w:t>
      </w:r>
      <w:proofErr w:type="spellEnd"/>
      <w:r w:rsidRPr="00AD165C">
        <w:t xml:space="preserve"> to </w:t>
      </w:r>
      <w:proofErr w:type="spellStart"/>
      <w:r w:rsidRPr="00AD165C">
        <w:rPr>
          <w:b/>
          <w:bCs/>
        </w:rPr>
        <w:t>Region.SalesTerritoryKey</w:t>
      </w:r>
      <w:proofErr w:type="spellEnd"/>
      <w:r w:rsidRPr="00AD165C">
        <w:t xml:space="preserve">, and finally, </w:t>
      </w:r>
      <w:proofErr w:type="spellStart"/>
      <w:r w:rsidRPr="00AD165C">
        <w:rPr>
          <w:b/>
          <w:bCs/>
        </w:rPr>
        <w:t>Sales.EmployeeKey</w:t>
      </w:r>
      <w:proofErr w:type="spellEnd"/>
      <w:r w:rsidRPr="00AD165C">
        <w:t xml:space="preserve"> to </w:t>
      </w:r>
      <w:proofErr w:type="spellStart"/>
      <w:r w:rsidRPr="00AD165C">
        <w:rPr>
          <w:b/>
          <w:bCs/>
        </w:rPr>
        <w:t>Salesperson.EmployeeKey</w:t>
      </w:r>
      <w:proofErr w:type="spellEnd"/>
      <w:r w:rsidRPr="00AD165C">
        <w:t>.</w:t>
      </w:r>
    </w:p>
    <w:p w14:paraId="74A391A3" w14:textId="77777777" w:rsidR="00AD165C" w:rsidRPr="00AD165C" w:rsidRDefault="00AD165C" w:rsidP="00AD165C">
      <w:pPr>
        <w:numPr>
          <w:ilvl w:val="0"/>
          <w:numId w:val="8"/>
        </w:numPr>
      </w:pPr>
      <w:r w:rsidRPr="00AD165C">
        <w:t xml:space="preserve">Alternatively, you can build relationships using the </w:t>
      </w:r>
      <w:r w:rsidRPr="00AD165C">
        <w:rPr>
          <w:b/>
          <w:bCs/>
        </w:rPr>
        <w:t>Create Relationship</w:t>
      </w:r>
      <w:r w:rsidRPr="00AD165C">
        <w:t xml:space="preserve"> dialog box. Access the dialog box by selecting </w:t>
      </w:r>
      <w:r w:rsidRPr="00AD165C">
        <w:rPr>
          <w:b/>
          <w:bCs/>
        </w:rPr>
        <w:t xml:space="preserve">Manage Relationship </w:t>
      </w:r>
      <w:r w:rsidRPr="00AD165C">
        <w:t xml:space="preserve">in the </w:t>
      </w:r>
      <w:r w:rsidRPr="00AD165C">
        <w:rPr>
          <w:b/>
          <w:bCs/>
        </w:rPr>
        <w:t>Model view</w:t>
      </w:r>
      <w:r w:rsidRPr="00AD165C">
        <w:t xml:space="preserve"> of Power BI desktop.</w:t>
      </w:r>
    </w:p>
    <w:p w14:paraId="421710D4" w14:textId="7A8FE6C3" w:rsidR="00AD165C" w:rsidRPr="00AD165C" w:rsidRDefault="00AD165C" w:rsidP="00AD165C">
      <w:r w:rsidRPr="00AD165C">
        <w:drawing>
          <wp:inline distT="0" distB="0" distL="0" distR="0" wp14:anchorId="518004D9" wp14:editId="05A73459">
            <wp:extent cx="5972810" cy="3357880"/>
            <wp:effectExtent l="0" t="0" r="8890" b="0"/>
            <wp:docPr id="180736047" name="Picture 10" descr="Create relationships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e relationships dialogue 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09ED5D2D" w14:textId="77777777" w:rsidR="00AD165C" w:rsidRPr="00AD165C" w:rsidRDefault="00AD165C" w:rsidP="00AD165C">
      <w:pPr>
        <w:numPr>
          <w:ilvl w:val="0"/>
          <w:numId w:val="9"/>
        </w:numPr>
      </w:pPr>
      <w:r w:rsidRPr="00AD165C">
        <w:t xml:space="preserve">Once the relationships are established, double-check to ensure each type is a many-to-one relationship. Select the </w:t>
      </w:r>
      <w:r w:rsidRPr="00AD165C">
        <w:rPr>
          <w:b/>
          <w:bCs/>
        </w:rPr>
        <w:t>connector line</w:t>
      </w:r>
      <w:r w:rsidRPr="00AD165C">
        <w:t xml:space="preserve"> between the tables to open the </w:t>
      </w:r>
      <w:r w:rsidRPr="00AD165C">
        <w:rPr>
          <w:b/>
          <w:bCs/>
        </w:rPr>
        <w:t xml:space="preserve">Edit Relationship </w:t>
      </w:r>
      <w:r w:rsidRPr="00AD165C">
        <w:t xml:space="preserve">dialog box. Here you can verify that the cardinality is set to </w:t>
      </w:r>
      <w:r w:rsidRPr="00AD165C">
        <w:rPr>
          <w:b/>
          <w:bCs/>
        </w:rPr>
        <w:t xml:space="preserve">Many-to-One </w:t>
      </w:r>
      <w:r w:rsidRPr="00AD165C">
        <w:t xml:space="preserve">and that the cross-filter direction is set to </w:t>
      </w:r>
      <w:r w:rsidRPr="00AD165C">
        <w:rPr>
          <w:b/>
          <w:bCs/>
        </w:rPr>
        <w:t>Single</w:t>
      </w:r>
      <w:r w:rsidRPr="00AD165C">
        <w:t>.</w:t>
      </w:r>
    </w:p>
    <w:p w14:paraId="721C37C0" w14:textId="07244084" w:rsidR="00AD165C" w:rsidRPr="00AD165C" w:rsidRDefault="00AD165C" w:rsidP="00AD165C">
      <w:r w:rsidRPr="00AD165C">
        <w:lastRenderedPageBreak/>
        <w:drawing>
          <wp:inline distT="0" distB="0" distL="0" distR="0" wp14:anchorId="3746D837" wp14:editId="59BB727E">
            <wp:extent cx="5972810" cy="3357880"/>
            <wp:effectExtent l="0" t="0" r="8890" b="0"/>
            <wp:docPr id="2023820988" name="Picture 9" descr="Relationships in a Power BI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lationships in a Power BI 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357880"/>
                    </a:xfrm>
                    <a:prstGeom prst="rect">
                      <a:avLst/>
                    </a:prstGeom>
                    <a:noFill/>
                    <a:ln>
                      <a:noFill/>
                    </a:ln>
                  </pic:spPr>
                </pic:pic>
              </a:graphicData>
            </a:graphic>
          </wp:inline>
        </w:drawing>
      </w:r>
    </w:p>
    <w:p w14:paraId="3F93A7A0" w14:textId="77777777" w:rsidR="00AD165C" w:rsidRPr="00AD165C" w:rsidRDefault="00AD165C" w:rsidP="00AD165C">
      <w:pPr>
        <w:rPr>
          <w:b/>
          <w:bCs/>
        </w:rPr>
      </w:pPr>
      <w:r w:rsidRPr="00AD165C">
        <w:rPr>
          <w:b/>
          <w:bCs/>
        </w:rPr>
        <w:t>Step 4: Save the Power BI project.</w:t>
      </w:r>
    </w:p>
    <w:p w14:paraId="1E928E1A" w14:textId="77777777" w:rsidR="00AD165C" w:rsidRPr="00AD165C" w:rsidRDefault="00AD165C" w:rsidP="00AD165C">
      <w:pPr>
        <w:numPr>
          <w:ilvl w:val="0"/>
          <w:numId w:val="10"/>
        </w:numPr>
      </w:pPr>
      <w:r w:rsidRPr="00AD165C">
        <w:t xml:space="preserve">To save the project, open the </w:t>
      </w:r>
      <w:r w:rsidRPr="00AD165C">
        <w:rPr>
          <w:b/>
          <w:bCs/>
        </w:rPr>
        <w:t>File</w:t>
      </w:r>
      <w:r w:rsidRPr="00AD165C">
        <w:t xml:space="preserve"> menu, select </w:t>
      </w:r>
      <w:r w:rsidRPr="00AD165C">
        <w:rPr>
          <w:b/>
          <w:bCs/>
        </w:rPr>
        <w:t>Save As</w:t>
      </w:r>
      <w:r w:rsidRPr="00AD165C">
        <w:t xml:space="preserve"> and provide an appropriate name for the project along with a path to the folder on your local machine.</w:t>
      </w:r>
    </w:p>
    <w:p w14:paraId="77624147" w14:textId="77777777" w:rsidR="00AD165C" w:rsidRPr="00AD165C" w:rsidRDefault="00AD165C" w:rsidP="00AD165C">
      <w:pPr>
        <w:rPr>
          <w:b/>
          <w:bCs/>
        </w:rPr>
      </w:pPr>
      <w:r w:rsidRPr="00AD165C">
        <w:rPr>
          <w:b/>
          <w:bCs/>
        </w:rPr>
        <w:t>Conclusion</w:t>
      </w:r>
    </w:p>
    <w:p w14:paraId="0F6F25BA" w14:textId="77777777" w:rsidR="00AD165C" w:rsidRPr="00AD165C" w:rsidRDefault="00AD165C" w:rsidP="00AD165C">
      <w:r w:rsidRPr="00AD165C">
        <w:t>Upon completing these steps, you will have successfully configured a Star schema for the Adventure Works dataset, allowing for easier analysis and reporting of the sales data.</w:t>
      </w:r>
    </w:p>
    <w:p w14:paraId="03630AEE" w14:textId="77777777" w:rsidR="00F661BC" w:rsidRDefault="00F661BC"/>
    <w:sectPr w:rsidR="00F661BC">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A3CE0"/>
    <w:multiLevelType w:val="multilevel"/>
    <w:tmpl w:val="34866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D3095"/>
    <w:multiLevelType w:val="multilevel"/>
    <w:tmpl w:val="0FC6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272C8"/>
    <w:multiLevelType w:val="multilevel"/>
    <w:tmpl w:val="8A124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41718"/>
    <w:multiLevelType w:val="multilevel"/>
    <w:tmpl w:val="2ECA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20074F"/>
    <w:multiLevelType w:val="multilevel"/>
    <w:tmpl w:val="0240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882EBD"/>
    <w:multiLevelType w:val="multilevel"/>
    <w:tmpl w:val="9DDA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DB40C8"/>
    <w:multiLevelType w:val="multilevel"/>
    <w:tmpl w:val="F2621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5C585D"/>
    <w:multiLevelType w:val="multilevel"/>
    <w:tmpl w:val="74F45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A756EE"/>
    <w:multiLevelType w:val="multilevel"/>
    <w:tmpl w:val="7E9EF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32497C"/>
    <w:multiLevelType w:val="multilevel"/>
    <w:tmpl w:val="A1AAA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7806885">
    <w:abstractNumId w:val="3"/>
  </w:num>
  <w:num w:numId="2" w16cid:durableId="102696325">
    <w:abstractNumId w:val="7"/>
  </w:num>
  <w:num w:numId="3" w16cid:durableId="1704407000">
    <w:abstractNumId w:val="0"/>
  </w:num>
  <w:num w:numId="4" w16cid:durableId="1252616744">
    <w:abstractNumId w:val="1"/>
  </w:num>
  <w:num w:numId="5" w16cid:durableId="94592425">
    <w:abstractNumId w:val="2"/>
  </w:num>
  <w:num w:numId="6" w16cid:durableId="717629358">
    <w:abstractNumId w:val="8"/>
  </w:num>
  <w:num w:numId="7" w16cid:durableId="807672492">
    <w:abstractNumId w:val="6"/>
  </w:num>
  <w:num w:numId="8" w16cid:durableId="105589743">
    <w:abstractNumId w:val="9"/>
  </w:num>
  <w:num w:numId="9" w16cid:durableId="1161651611">
    <w:abstractNumId w:val="4"/>
  </w:num>
  <w:num w:numId="10" w16cid:durableId="937366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3FF"/>
    <w:rsid w:val="00431B63"/>
    <w:rsid w:val="00433C1F"/>
    <w:rsid w:val="00A663FF"/>
    <w:rsid w:val="00A87883"/>
    <w:rsid w:val="00AD165C"/>
    <w:rsid w:val="00F66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0CD85C-074F-4C5A-9A8E-D23B95EAA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63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63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63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63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63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63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3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3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3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3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63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63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63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63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63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3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3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3FF"/>
    <w:rPr>
      <w:rFonts w:eastAsiaTheme="majorEastAsia" w:cstheme="majorBidi"/>
      <w:color w:val="272727" w:themeColor="text1" w:themeTint="D8"/>
    </w:rPr>
  </w:style>
  <w:style w:type="paragraph" w:styleId="Title">
    <w:name w:val="Title"/>
    <w:basedOn w:val="Normal"/>
    <w:next w:val="Normal"/>
    <w:link w:val="TitleChar"/>
    <w:uiPriority w:val="10"/>
    <w:qFormat/>
    <w:rsid w:val="00A663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3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3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3FF"/>
    <w:pPr>
      <w:spacing w:before="160"/>
      <w:jc w:val="center"/>
    </w:pPr>
    <w:rPr>
      <w:i/>
      <w:iCs/>
      <w:color w:val="404040" w:themeColor="text1" w:themeTint="BF"/>
    </w:rPr>
  </w:style>
  <w:style w:type="character" w:customStyle="1" w:styleId="QuoteChar">
    <w:name w:val="Quote Char"/>
    <w:basedOn w:val="DefaultParagraphFont"/>
    <w:link w:val="Quote"/>
    <w:uiPriority w:val="29"/>
    <w:rsid w:val="00A663FF"/>
    <w:rPr>
      <w:i/>
      <w:iCs/>
      <w:color w:val="404040" w:themeColor="text1" w:themeTint="BF"/>
    </w:rPr>
  </w:style>
  <w:style w:type="paragraph" w:styleId="ListParagraph">
    <w:name w:val="List Paragraph"/>
    <w:basedOn w:val="Normal"/>
    <w:uiPriority w:val="34"/>
    <w:qFormat/>
    <w:rsid w:val="00A663FF"/>
    <w:pPr>
      <w:ind w:left="720"/>
      <w:contextualSpacing/>
    </w:pPr>
  </w:style>
  <w:style w:type="character" w:styleId="IntenseEmphasis">
    <w:name w:val="Intense Emphasis"/>
    <w:basedOn w:val="DefaultParagraphFont"/>
    <w:uiPriority w:val="21"/>
    <w:qFormat/>
    <w:rsid w:val="00A663FF"/>
    <w:rPr>
      <w:i/>
      <w:iCs/>
      <w:color w:val="0F4761" w:themeColor="accent1" w:themeShade="BF"/>
    </w:rPr>
  </w:style>
  <w:style w:type="paragraph" w:styleId="IntenseQuote">
    <w:name w:val="Intense Quote"/>
    <w:basedOn w:val="Normal"/>
    <w:next w:val="Normal"/>
    <w:link w:val="IntenseQuoteChar"/>
    <w:uiPriority w:val="30"/>
    <w:qFormat/>
    <w:rsid w:val="00A66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63FF"/>
    <w:rPr>
      <w:i/>
      <w:iCs/>
      <w:color w:val="0F4761" w:themeColor="accent1" w:themeShade="BF"/>
    </w:rPr>
  </w:style>
  <w:style w:type="character" w:styleId="IntenseReference">
    <w:name w:val="Intense Reference"/>
    <w:basedOn w:val="DefaultParagraphFont"/>
    <w:uiPriority w:val="32"/>
    <w:qFormat/>
    <w:rsid w:val="00A663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4555822">
      <w:bodyDiv w:val="1"/>
      <w:marLeft w:val="0"/>
      <w:marRight w:val="0"/>
      <w:marTop w:val="0"/>
      <w:marBottom w:val="0"/>
      <w:divBdr>
        <w:top w:val="none" w:sz="0" w:space="0" w:color="auto"/>
        <w:left w:val="none" w:sz="0" w:space="0" w:color="auto"/>
        <w:bottom w:val="none" w:sz="0" w:space="0" w:color="auto"/>
        <w:right w:val="none" w:sz="0" w:space="0" w:color="auto"/>
      </w:divBdr>
      <w:divsChild>
        <w:div w:id="1426221058">
          <w:marLeft w:val="0"/>
          <w:marRight w:val="0"/>
          <w:marTop w:val="0"/>
          <w:marBottom w:val="0"/>
          <w:divBdr>
            <w:top w:val="none" w:sz="0" w:space="0" w:color="auto"/>
            <w:left w:val="none" w:sz="0" w:space="0" w:color="auto"/>
            <w:bottom w:val="none" w:sz="0" w:space="0" w:color="auto"/>
            <w:right w:val="none" w:sz="0" w:space="0" w:color="auto"/>
          </w:divBdr>
        </w:div>
        <w:div w:id="1888836751">
          <w:marLeft w:val="0"/>
          <w:marRight w:val="0"/>
          <w:marTop w:val="0"/>
          <w:marBottom w:val="0"/>
          <w:divBdr>
            <w:top w:val="none" w:sz="0" w:space="0" w:color="auto"/>
            <w:left w:val="none" w:sz="0" w:space="0" w:color="auto"/>
            <w:bottom w:val="none" w:sz="0" w:space="0" w:color="auto"/>
            <w:right w:val="none" w:sz="0" w:space="0" w:color="auto"/>
          </w:divBdr>
        </w:div>
        <w:div w:id="566649032">
          <w:marLeft w:val="0"/>
          <w:marRight w:val="0"/>
          <w:marTop w:val="0"/>
          <w:marBottom w:val="0"/>
          <w:divBdr>
            <w:top w:val="none" w:sz="0" w:space="0" w:color="auto"/>
            <w:left w:val="none" w:sz="0" w:space="0" w:color="auto"/>
            <w:bottom w:val="none" w:sz="0" w:space="0" w:color="auto"/>
            <w:right w:val="none" w:sz="0" w:space="0" w:color="auto"/>
          </w:divBdr>
        </w:div>
        <w:div w:id="1191603975">
          <w:marLeft w:val="0"/>
          <w:marRight w:val="0"/>
          <w:marTop w:val="0"/>
          <w:marBottom w:val="0"/>
          <w:divBdr>
            <w:top w:val="none" w:sz="0" w:space="0" w:color="auto"/>
            <w:left w:val="none" w:sz="0" w:space="0" w:color="auto"/>
            <w:bottom w:val="none" w:sz="0" w:space="0" w:color="auto"/>
            <w:right w:val="none" w:sz="0" w:space="0" w:color="auto"/>
          </w:divBdr>
        </w:div>
        <w:div w:id="16277789">
          <w:marLeft w:val="0"/>
          <w:marRight w:val="0"/>
          <w:marTop w:val="0"/>
          <w:marBottom w:val="0"/>
          <w:divBdr>
            <w:top w:val="none" w:sz="0" w:space="0" w:color="auto"/>
            <w:left w:val="none" w:sz="0" w:space="0" w:color="auto"/>
            <w:bottom w:val="none" w:sz="0" w:space="0" w:color="auto"/>
            <w:right w:val="none" w:sz="0" w:space="0" w:color="auto"/>
          </w:divBdr>
        </w:div>
        <w:div w:id="1660499104">
          <w:marLeft w:val="0"/>
          <w:marRight w:val="0"/>
          <w:marTop w:val="0"/>
          <w:marBottom w:val="0"/>
          <w:divBdr>
            <w:top w:val="none" w:sz="0" w:space="0" w:color="auto"/>
            <w:left w:val="none" w:sz="0" w:space="0" w:color="auto"/>
            <w:bottom w:val="none" w:sz="0" w:space="0" w:color="auto"/>
            <w:right w:val="none" w:sz="0" w:space="0" w:color="auto"/>
          </w:divBdr>
        </w:div>
        <w:div w:id="723649818">
          <w:marLeft w:val="0"/>
          <w:marRight w:val="0"/>
          <w:marTop w:val="0"/>
          <w:marBottom w:val="0"/>
          <w:divBdr>
            <w:top w:val="none" w:sz="0" w:space="0" w:color="auto"/>
            <w:left w:val="none" w:sz="0" w:space="0" w:color="auto"/>
            <w:bottom w:val="none" w:sz="0" w:space="0" w:color="auto"/>
            <w:right w:val="none" w:sz="0" w:space="0" w:color="auto"/>
          </w:divBdr>
        </w:div>
        <w:div w:id="1121412291">
          <w:marLeft w:val="0"/>
          <w:marRight w:val="0"/>
          <w:marTop w:val="0"/>
          <w:marBottom w:val="0"/>
          <w:divBdr>
            <w:top w:val="none" w:sz="0" w:space="0" w:color="auto"/>
            <w:left w:val="none" w:sz="0" w:space="0" w:color="auto"/>
            <w:bottom w:val="none" w:sz="0" w:space="0" w:color="auto"/>
            <w:right w:val="none" w:sz="0" w:space="0" w:color="auto"/>
          </w:divBdr>
        </w:div>
      </w:divsChild>
    </w:div>
    <w:div w:id="1636911665">
      <w:bodyDiv w:val="1"/>
      <w:marLeft w:val="0"/>
      <w:marRight w:val="0"/>
      <w:marTop w:val="0"/>
      <w:marBottom w:val="0"/>
      <w:divBdr>
        <w:top w:val="none" w:sz="0" w:space="0" w:color="auto"/>
        <w:left w:val="none" w:sz="0" w:space="0" w:color="auto"/>
        <w:bottom w:val="none" w:sz="0" w:space="0" w:color="auto"/>
        <w:right w:val="none" w:sz="0" w:space="0" w:color="auto"/>
      </w:divBdr>
      <w:divsChild>
        <w:div w:id="169684443">
          <w:marLeft w:val="0"/>
          <w:marRight w:val="0"/>
          <w:marTop w:val="0"/>
          <w:marBottom w:val="0"/>
          <w:divBdr>
            <w:top w:val="none" w:sz="0" w:space="0" w:color="auto"/>
            <w:left w:val="none" w:sz="0" w:space="0" w:color="auto"/>
            <w:bottom w:val="none" w:sz="0" w:space="0" w:color="auto"/>
            <w:right w:val="none" w:sz="0" w:space="0" w:color="auto"/>
          </w:divBdr>
        </w:div>
        <w:div w:id="2029021155">
          <w:marLeft w:val="0"/>
          <w:marRight w:val="0"/>
          <w:marTop w:val="0"/>
          <w:marBottom w:val="0"/>
          <w:divBdr>
            <w:top w:val="none" w:sz="0" w:space="0" w:color="auto"/>
            <w:left w:val="none" w:sz="0" w:space="0" w:color="auto"/>
            <w:bottom w:val="none" w:sz="0" w:space="0" w:color="auto"/>
            <w:right w:val="none" w:sz="0" w:space="0" w:color="auto"/>
          </w:divBdr>
        </w:div>
        <w:div w:id="704333525">
          <w:marLeft w:val="0"/>
          <w:marRight w:val="0"/>
          <w:marTop w:val="0"/>
          <w:marBottom w:val="0"/>
          <w:divBdr>
            <w:top w:val="none" w:sz="0" w:space="0" w:color="auto"/>
            <w:left w:val="none" w:sz="0" w:space="0" w:color="auto"/>
            <w:bottom w:val="none" w:sz="0" w:space="0" w:color="auto"/>
            <w:right w:val="none" w:sz="0" w:space="0" w:color="auto"/>
          </w:divBdr>
        </w:div>
        <w:div w:id="659768131">
          <w:marLeft w:val="0"/>
          <w:marRight w:val="0"/>
          <w:marTop w:val="0"/>
          <w:marBottom w:val="0"/>
          <w:divBdr>
            <w:top w:val="none" w:sz="0" w:space="0" w:color="auto"/>
            <w:left w:val="none" w:sz="0" w:space="0" w:color="auto"/>
            <w:bottom w:val="none" w:sz="0" w:space="0" w:color="auto"/>
            <w:right w:val="none" w:sz="0" w:space="0" w:color="auto"/>
          </w:divBdr>
        </w:div>
        <w:div w:id="1683316413">
          <w:marLeft w:val="0"/>
          <w:marRight w:val="0"/>
          <w:marTop w:val="0"/>
          <w:marBottom w:val="0"/>
          <w:divBdr>
            <w:top w:val="none" w:sz="0" w:space="0" w:color="auto"/>
            <w:left w:val="none" w:sz="0" w:space="0" w:color="auto"/>
            <w:bottom w:val="none" w:sz="0" w:space="0" w:color="auto"/>
            <w:right w:val="none" w:sz="0" w:space="0" w:color="auto"/>
          </w:divBdr>
        </w:div>
        <w:div w:id="1439329039">
          <w:marLeft w:val="0"/>
          <w:marRight w:val="0"/>
          <w:marTop w:val="0"/>
          <w:marBottom w:val="0"/>
          <w:divBdr>
            <w:top w:val="none" w:sz="0" w:space="0" w:color="auto"/>
            <w:left w:val="none" w:sz="0" w:space="0" w:color="auto"/>
            <w:bottom w:val="none" w:sz="0" w:space="0" w:color="auto"/>
            <w:right w:val="none" w:sz="0" w:space="0" w:color="auto"/>
          </w:divBdr>
        </w:div>
        <w:div w:id="705832287">
          <w:marLeft w:val="0"/>
          <w:marRight w:val="0"/>
          <w:marTop w:val="0"/>
          <w:marBottom w:val="0"/>
          <w:divBdr>
            <w:top w:val="none" w:sz="0" w:space="0" w:color="auto"/>
            <w:left w:val="none" w:sz="0" w:space="0" w:color="auto"/>
            <w:bottom w:val="none" w:sz="0" w:space="0" w:color="auto"/>
            <w:right w:val="none" w:sz="0" w:space="0" w:color="auto"/>
          </w:divBdr>
        </w:div>
        <w:div w:id="8785860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496</Words>
  <Characters>2832</Characters>
  <Application>Microsoft Office Word</Application>
  <DocSecurity>0</DocSecurity>
  <Lines>23</Lines>
  <Paragraphs>6</Paragraphs>
  <ScaleCrop>false</ScaleCrop>
  <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Chaker Amine</dc:creator>
  <cp:keywords/>
  <dc:description/>
  <cp:lastModifiedBy>Chaker Amine</cp:lastModifiedBy>
  <cp:revision>2</cp:revision>
  <dcterms:created xsi:type="dcterms:W3CDTF">2025-01-20T20:00:00Z</dcterms:created>
  <dcterms:modified xsi:type="dcterms:W3CDTF">2025-01-20T20:02:00Z</dcterms:modified>
</cp:coreProperties>
</file>