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D97" w:rsidRPr="0090153B" w:rsidRDefault="00DE6D97" w:rsidP="00B01B5A">
      <w:pPr>
        <w:jc w:val="both"/>
        <w:rPr>
          <w:rFonts w:ascii="Cambria" w:hAnsi="Cambria"/>
          <w:sz w:val="20"/>
        </w:rPr>
      </w:pPr>
      <w:r w:rsidRPr="0090153B">
        <w:rPr>
          <w:rFonts w:ascii="Cambria" w:hAnsi="Cambria"/>
          <w:b/>
          <w:sz w:val="20"/>
        </w:rPr>
        <w:t>Abstract</w:t>
      </w:r>
      <w:r w:rsidRPr="0090153B">
        <w:rPr>
          <w:rFonts w:ascii="Cambria" w:hAnsi="Cambria"/>
          <w:sz w:val="20"/>
        </w:rPr>
        <w:t> :</w:t>
      </w:r>
    </w:p>
    <w:p w:rsidR="00DE6D97" w:rsidRPr="0090153B" w:rsidRDefault="00DE6D97" w:rsidP="00B01B5A">
      <w:pPr>
        <w:autoSpaceDE w:val="0"/>
        <w:autoSpaceDN w:val="0"/>
        <w:adjustRightInd w:val="0"/>
        <w:spacing w:after="0" w:line="240" w:lineRule="auto"/>
        <w:jc w:val="both"/>
        <w:rPr>
          <w:rFonts w:ascii="Cambria" w:hAnsi="Cambria"/>
          <w:sz w:val="20"/>
        </w:rPr>
      </w:pPr>
      <w:r w:rsidRPr="0090153B">
        <w:rPr>
          <w:rFonts w:ascii="Cambria" w:hAnsi="Cambria"/>
          <w:sz w:val="20"/>
        </w:rPr>
        <w:t>L’internet des objets (IoT) a largement émergé ces dernières années grâce à la prolifération des réseaux de communications et des technologies d’informations.  Il repose sur l'interconnexion d'une multitude d'objets connectés hétérogènes, dotés de ressources limitées et déployés dans des environnements distribués à large échelle.  Le Web des objets (WoT) est un nouveau paradigme qui est apparu pour assurer l’interopérabilité en terme de représentation de données et de protocoles d’interaction entre les différents objets IoT en s’appuyant sur la notion d’avatar</w:t>
      </w:r>
      <w:r w:rsidR="009745DE">
        <w:rPr>
          <w:rFonts w:ascii="Cambria" w:hAnsi="Cambria"/>
          <w:sz w:val="20"/>
        </w:rPr>
        <w:t xml:space="preserve"> [</w:t>
      </w:r>
      <w:r w:rsidR="001E735E">
        <w:rPr>
          <w:rFonts w:ascii="Cambria" w:hAnsi="Cambria"/>
          <w:sz w:val="20"/>
        </w:rPr>
        <w:t>c43</w:t>
      </w:r>
      <w:r w:rsidR="009745DE">
        <w:rPr>
          <w:rFonts w:ascii="Cambria" w:hAnsi="Cambria"/>
          <w:sz w:val="20"/>
        </w:rPr>
        <w:t>]</w:t>
      </w:r>
      <w:r w:rsidRPr="0090153B">
        <w:rPr>
          <w:rFonts w:ascii="Cambria" w:hAnsi="Cambria"/>
          <w:sz w:val="20"/>
        </w:rPr>
        <w:t xml:space="preserve">.  </w:t>
      </w:r>
    </w:p>
    <w:p w:rsidR="00B310F6" w:rsidRDefault="00DE6D97" w:rsidP="00B01B5A">
      <w:pPr>
        <w:jc w:val="both"/>
        <w:rPr>
          <w:rFonts w:ascii="Cambria" w:hAnsi="Cambria"/>
          <w:sz w:val="20"/>
        </w:rPr>
      </w:pPr>
      <w:r w:rsidRPr="0090153B">
        <w:rPr>
          <w:rFonts w:ascii="Cambria" w:hAnsi="Cambria"/>
          <w:sz w:val="20"/>
        </w:rPr>
        <w:t xml:space="preserve">Pour surmonter les défis liés au déploiement à </w:t>
      </w:r>
      <w:r w:rsidR="007602A5">
        <w:rPr>
          <w:rFonts w:ascii="Cambria" w:hAnsi="Cambria"/>
          <w:sz w:val="20"/>
        </w:rPr>
        <w:t>large</w:t>
      </w:r>
      <w:r w:rsidRPr="0090153B">
        <w:rPr>
          <w:rFonts w:ascii="Cambria" w:hAnsi="Cambria"/>
          <w:sz w:val="20"/>
        </w:rPr>
        <w:t xml:space="preserve"> échelle de l'IoT et la découverte efficace des ressources entre avatars, l’intégration des concepts des réseaux sociaux au WoT donnant naissance ainsi au Social Web of Things (SWoT) se montre comme une solution très prometteuse permettant aux différents appareils d'interagir, de faciliter le partage d'informations et par conséquent permettre l’émergence d’une variété d'applications attr</w:t>
      </w:r>
      <w:r w:rsidR="007602A5">
        <w:rPr>
          <w:rFonts w:ascii="Cambria" w:hAnsi="Cambria"/>
          <w:sz w:val="20"/>
        </w:rPr>
        <w:t>ayantes.</w:t>
      </w:r>
      <w:r w:rsidR="007F40BB" w:rsidRPr="0090153B">
        <w:rPr>
          <w:rFonts w:ascii="Cambria" w:hAnsi="Cambria"/>
          <w:sz w:val="20"/>
        </w:rPr>
        <w:t xml:space="preserve"> Les avatars appartenant au même réseau social </w:t>
      </w:r>
      <w:r w:rsidR="00343F31" w:rsidRPr="0090153B">
        <w:rPr>
          <w:rFonts w:ascii="Cambria" w:hAnsi="Cambria"/>
          <w:sz w:val="20"/>
        </w:rPr>
        <w:t>doivent être capables de raisonner conjointement sur leurs services respectifs et les composer avec ceux des autres avatars pour atteindre un but commun d’une manière autonome</w:t>
      </w:r>
      <w:r w:rsidR="007602A5">
        <w:rPr>
          <w:rFonts w:ascii="Cambria" w:hAnsi="Cambria"/>
          <w:sz w:val="20"/>
        </w:rPr>
        <w:t>, distribuée</w:t>
      </w:r>
      <w:r w:rsidR="00343F31" w:rsidRPr="0090153B">
        <w:rPr>
          <w:rFonts w:ascii="Cambria" w:hAnsi="Cambria"/>
          <w:sz w:val="20"/>
        </w:rPr>
        <w:t xml:space="preserve"> et interactive. Pour ce faire, ils utilisent un protocole d’interaction en échangeant plusieurs types de messages (REQUEST, PROPOSE, CONFIRM, etc) pour négocier la réalisation d’une tâche donnée. </w:t>
      </w:r>
    </w:p>
    <w:p w:rsidR="00CA2782" w:rsidRPr="00601E2F" w:rsidRDefault="003B7420" w:rsidP="003B7420">
      <w:pPr>
        <w:jc w:val="both"/>
        <w:rPr>
          <w:rFonts w:ascii="Cambria" w:hAnsi="Cambria"/>
          <w:sz w:val="20"/>
        </w:rPr>
      </w:pPr>
      <w:r w:rsidRPr="00601E2F">
        <w:rPr>
          <w:rFonts w:ascii="Cambria" w:hAnsi="Cambria"/>
          <w:sz w:val="20"/>
        </w:rPr>
        <w:t>D</w:t>
      </w:r>
      <w:r w:rsidR="007540B7" w:rsidRPr="00601E2F">
        <w:rPr>
          <w:rFonts w:ascii="Cambria" w:hAnsi="Cambria"/>
          <w:sz w:val="20"/>
        </w:rPr>
        <w:t>ans cet article, nous proposons</w:t>
      </w:r>
      <w:r w:rsidRPr="00601E2F">
        <w:rPr>
          <w:rFonts w:ascii="Cambria" w:hAnsi="Cambria"/>
          <w:sz w:val="20"/>
        </w:rPr>
        <w:t xml:space="preserve"> </w:t>
      </w:r>
      <w:r w:rsidR="007540B7" w:rsidRPr="00601E2F">
        <w:rPr>
          <w:rFonts w:ascii="Cambria" w:hAnsi="Cambria"/>
          <w:sz w:val="20"/>
        </w:rPr>
        <w:t xml:space="preserve">une nouvelle manière </w:t>
      </w:r>
      <w:r w:rsidR="00056309" w:rsidRPr="00601E2F">
        <w:rPr>
          <w:rFonts w:ascii="Cambria" w:hAnsi="Cambria"/>
          <w:sz w:val="20"/>
        </w:rPr>
        <w:t xml:space="preserve">dynamique et distribuée </w:t>
      </w:r>
      <w:r w:rsidR="00226B88">
        <w:rPr>
          <w:rFonts w:ascii="Cambria" w:hAnsi="Cambria"/>
          <w:sz w:val="20"/>
        </w:rPr>
        <w:t xml:space="preserve">basée sur les avatars </w:t>
      </w:r>
      <w:r w:rsidR="00CD12D5" w:rsidRPr="00601E2F">
        <w:rPr>
          <w:rFonts w:ascii="Cambria" w:hAnsi="Cambria"/>
          <w:sz w:val="20"/>
        </w:rPr>
        <w:t>introspectifs dotés de capacités de raisonnement sémantiques qui leurs permettent de prendre des décisions</w:t>
      </w:r>
      <w:r w:rsidR="001A0B73" w:rsidRPr="00601E2F">
        <w:rPr>
          <w:rFonts w:ascii="Cambria" w:hAnsi="Cambria"/>
          <w:sz w:val="20"/>
        </w:rPr>
        <w:t xml:space="preserve"> intelligentes</w:t>
      </w:r>
      <w:r w:rsidR="00CD12D5" w:rsidRPr="00601E2F">
        <w:rPr>
          <w:rFonts w:ascii="Cambria" w:hAnsi="Cambria"/>
          <w:sz w:val="20"/>
        </w:rPr>
        <w:t xml:space="preserve">, de </w:t>
      </w:r>
      <w:r w:rsidR="001A0B73" w:rsidRPr="00601E2F">
        <w:rPr>
          <w:rFonts w:ascii="Cambria" w:hAnsi="Cambria"/>
          <w:sz w:val="20"/>
        </w:rPr>
        <w:t xml:space="preserve">se coordonner entre eux </w:t>
      </w:r>
      <w:r w:rsidR="00056309" w:rsidRPr="00601E2F">
        <w:rPr>
          <w:rFonts w:ascii="Cambria" w:hAnsi="Cambria"/>
          <w:sz w:val="20"/>
        </w:rPr>
        <w:t xml:space="preserve">pour accomplir des tâches complexes </w:t>
      </w:r>
      <w:r w:rsidR="0020762F" w:rsidRPr="00601E2F">
        <w:rPr>
          <w:rFonts w:ascii="Cambria" w:hAnsi="Cambria"/>
          <w:sz w:val="20"/>
        </w:rPr>
        <w:t xml:space="preserve">en utilisant un langage de communication expressif et les relations sociales qui rend la découverte et la sélection des services plus efficace. </w:t>
      </w:r>
    </w:p>
    <w:p w:rsidR="00DE6D97" w:rsidRPr="0090153B" w:rsidRDefault="00DE6D97" w:rsidP="00B01B5A">
      <w:pPr>
        <w:jc w:val="both"/>
        <w:rPr>
          <w:rFonts w:ascii="Cambria" w:hAnsi="Cambria"/>
          <w:b/>
          <w:sz w:val="20"/>
        </w:rPr>
      </w:pPr>
      <w:r w:rsidRPr="0090153B">
        <w:rPr>
          <w:rFonts w:ascii="Cambria" w:hAnsi="Cambria"/>
          <w:b/>
          <w:sz w:val="20"/>
        </w:rPr>
        <w:t>Introduction</w:t>
      </w:r>
    </w:p>
    <w:p w:rsidR="00BF44FB" w:rsidRPr="0090153B" w:rsidRDefault="00BF44FB" w:rsidP="00B01B5A">
      <w:pPr>
        <w:jc w:val="both"/>
        <w:rPr>
          <w:rFonts w:ascii="Cambria" w:hAnsi="Cambria"/>
          <w:sz w:val="20"/>
        </w:rPr>
      </w:pPr>
      <w:r w:rsidRPr="0090153B">
        <w:rPr>
          <w:rFonts w:ascii="Cambria" w:hAnsi="Cambria"/>
          <w:sz w:val="20"/>
        </w:rPr>
        <w:t xml:space="preserve">L'Internet des objets (IoT) est une tendance très en vogue actuellement. Il permet d’interconnecter une multitude d’objets hétérogènes, gérer leurs interactions intenses, générer d’énorme flux de données et de fournir de millions de services. Au fil du temps, l’IoT a souffert d’une fragmentation verticale des approches adoptées pour couvrir les besoins des différents domaines d’application. En effet, diverses solutions avec des APIs distinctes ont été conçues séparément pour les différentes catégories d’applications. </w:t>
      </w:r>
      <w:r w:rsidR="00F34968">
        <w:rPr>
          <w:rFonts w:ascii="Cambria" w:hAnsi="Cambria"/>
          <w:sz w:val="20"/>
        </w:rPr>
        <w:t>Cela a engendré des solutions «s</w:t>
      </w:r>
      <w:r w:rsidRPr="0090153B">
        <w:rPr>
          <w:rFonts w:ascii="Cambria" w:hAnsi="Cambria"/>
          <w:sz w:val="20"/>
        </w:rPr>
        <w:t xml:space="preserve">ilos» uniques qui fonctionnent souvent dans le matériel spécifique du fournisseur ce qui limite considérablement le développement des applications IoT en les rendant très dépendantes du matériel et par conséquent très difficiles à déployer et à maintenir. Pour pallier ce problème, une nouvelle couche abstraire est conçue au-dessus de ce paradigme qui cache tous les problèmes d’hétérogénéité IoT soit au niveau de données ou </w:t>
      </w:r>
      <w:r w:rsidR="00F34968">
        <w:rPr>
          <w:rFonts w:ascii="Cambria" w:hAnsi="Cambria"/>
          <w:sz w:val="20"/>
        </w:rPr>
        <w:t xml:space="preserve">au niveau </w:t>
      </w:r>
      <w:r w:rsidRPr="0090153B">
        <w:rPr>
          <w:rFonts w:ascii="Cambria" w:hAnsi="Cambria"/>
          <w:sz w:val="20"/>
        </w:rPr>
        <w:t>de</w:t>
      </w:r>
      <w:r w:rsidR="00F34968">
        <w:rPr>
          <w:rFonts w:ascii="Cambria" w:hAnsi="Cambria"/>
          <w:sz w:val="20"/>
        </w:rPr>
        <w:t>s</w:t>
      </w:r>
      <w:r w:rsidRPr="0090153B">
        <w:rPr>
          <w:rFonts w:ascii="Cambria" w:hAnsi="Cambria"/>
          <w:sz w:val="20"/>
        </w:rPr>
        <w:t xml:space="preserve"> communication</w:t>
      </w:r>
      <w:r w:rsidR="00F34968">
        <w:rPr>
          <w:rFonts w:ascii="Cambria" w:hAnsi="Cambria"/>
          <w:sz w:val="20"/>
        </w:rPr>
        <w:t>s</w:t>
      </w:r>
      <w:r w:rsidRPr="0090153B">
        <w:rPr>
          <w:rFonts w:ascii="Cambria" w:hAnsi="Cambria"/>
          <w:sz w:val="20"/>
        </w:rPr>
        <w:t xml:space="preserve"> appelée Web of Things (WoT). Le WoT vise essentiellement à réduire le processus de développement des applications IoT en représentant chaque objets IoT (appareil physique ou entité logicielle) par un artefact sur</w:t>
      </w:r>
      <w:r w:rsidR="00F34968">
        <w:rPr>
          <w:rFonts w:ascii="Cambria" w:hAnsi="Cambria"/>
          <w:sz w:val="20"/>
        </w:rPr>
        <w:t xml:space="preserve"> le Web appelé Avatar</w:t>
      </w:r>
      <w:r w:rsidRPr="0090153B">
        <w:rPr>
          <w:rFonts w:ascii="Cambria" w:hAnsi="Cambria"/>
          <w:sz w:val="20"/>
        </w:rPr>
        <w:t>. L’avatar permet d’exposer les services offerts par les divers dispositifs IoT sous forme de ressources accessibles via des interfaces RESTful standards. Il est également capable de raisonner sur ces propres données contextuelles et prendre des décisions intelligentes de comportement à adopter comme il peut collaborer avec d’autres avatars pour résoudre des problèmes complexes. Un avatar peut être déployé soit sur le device qu’il représente, soit sur des nœuds Fog ou da</w:t>
      </w:r>
      <w:r w:rsidR="00F34968">
        <w:rPr>
          <w:rFonts w:ascii="Cambria" w:hAnsi="Cambria"/>
          <w:sz w:val="20"/>
        </w:rPr>
        <w:t xml:space="preserve">ns le Cloud selon le contexte. </w:t>
      </w:r>
      <w:r w:rsidRPr="0090153B">
        <w:rPr>
          <w:rFonts w:ascii="Cambria" w:hAnsi="Cambria"/>
          <w:sz w:val="20"/>
        </w:rPr>
        <w:t xml:space="preserve">Les infrastructures basées sur la notion d’avatars constituent l'une des solutions les plus prometteuses pour le WoT car elles permettent d’assurer l’interopérabilité d’un côté et l’autonomie des décisions d’un autre côté. </w:t>
      </w:r>
    </w:p>
    <w:p w:rsidR="00BF44FB" w:rsidRPr="0090153B" w:rsidRDefault="00BF44FB" w:rsidP="00B01B5A">
      <w:pPr>
        <w:jc w:val="both"/>
        <w:rPr>
          <w:rFonts w:ascii="Cambria" w:hAnsi="Cambria" w:cs="LMRoman12-Bold-Identity-H"/>
          <w:bCs/>
          <w:sz w:val="20"/>
        </w:rPr>
      </w:pPr>
      <w:r w:rsidRPr="0090153B">
        <w:rPr>
          <w:rFonts w:ascii="Cambria" w:hAnsi="Cambria"/>
          <w:sz w:val="20"/>
        </w:rPr>
        <w:t>Ces dernières années, beaucoup d'attention est donnée au sujet de l’intégration des concepts de sociabilités dans le domaine de Web des Objets donnant ainsi le paradigme Social Web of Things (SWoT) permettant ainsi de transformer les avatars intelligents en avatars sociaux.</w:t>
      </w:r>
      <w:r w:rsidRPr="0090153B">
        <w:rPr>
          <w:rFonts w:ascii="Cambria" w:hAnsi="Cambria" w:cs="LMRoman12-Bold-Identity-H"/>
          <w:bCs/>
          <w:sz w:val="20"/>
        </w:rPr>
        <w:t xml:space="preserve"> Ces derniers auront l’habilité de créer des liens sociaux d’une manière autonome pour faire preuve d'un comportement collectif dans la résolution des problème complexes. </w:t>
      </w:r>
    </w:p>
    <w:p w:rsidR="00BF44FB" w:rsidRPr="0090153B" w:rsidRDefault="00BF44FB" w:rsidP="00B01B5A">
      <w:pPr>
        <w:jc w:val="both"/>
        <w:rPr>
          <w:rFonts w:ascii="Cambria" w:hAnsi="Cambria"/>
          <w:sz w:val="20"/>
        </w:rPr>
      </w:pPr>
      <w:r w:rsidRPr="0090153B">
        <w:rPr>
          <w:rFonts w:ascii="Cambria" w:hAnsi="Cambria" w:cs="LMRoman12-Bold-Identity-H"/>
          <w:bCs/>
          <w:sz w:val="20"/>
        </w:rPr>
        <w:t xml:space="preserve">Cette nouvelle vision d’avatars sociaux présente plusieurs avantages et promet d’important progrès notamment en terme découverte opportuniste des ressources et services, en terme d’évolutivité des systèmes IoT via l’intégration de plus en plus d’objets connectés et de sécurité en intégrant la métrique de confiance dans l’établissement des relations sociales.   </w:t>
      </w:r>
    </w:p>
    <w:p w:rsidR="00742F39" w:rsidRPr="0090153B" w:rsidRDefault="00F67487" w:rsidP="00B01B5A">
      <w:pPr>
        <w:jc w:val="both"/>
        <w:rPr>
          <w:rFonts w:ascii="Cambria" w:hAnsi="Cambria"/>
          <w:sz w:val="20"/>
        </w:rPr>
      </w:pPr>
      <w:r w:rsidRPr="0090153B">
        <w:rPr>
          <w:rFonts w:ascii="Cambria" w:hAnsi="Cambria"/>
          <w:sz w:val="20"/>
        </w:rPr>
        <w:lastRenderedPageBreak/>
        <w:t xml:space="preserve">L’approche </w:t>
      </w:r>
      <w:r w:rsidR="00742F39" w:rsidRPr="0090153B">
        <w:rPr>
          <w:rFonts w:ascii="Cambria" w:hAnsi="Cambria"/>
          <w:sz w:val="20"/>
        </w:rPr>
        <w:t xml:space="preserve">qu’on propose décrit une nouvelle vision dans laquelle les avatars </w:t>
      </w:r>
      <w:r w:rsidRPr="0090153B">
        <w:rPr>
          <w:rFonts w:ascii="Cambria" w:hAnsi="Cambria"/>
          <w:sz w:val="20"/>
        </w:rPr>
        <w:t xml:space="preserve">appartenant au même réseau social </w:t>
      </w:r>
      <w:r w:rsidR="00742F39" w:rsidRPr="0090153B">
        <w:rPr>
          <w:rFonts w:ascii="Cambria" w:hAnsi="Cambria"/>
          <w:sz w:val="20"/>
        </w:rPr>
        <w:t xml:space="preserve">doivent être capables de communiquer et de coopérer efficacement pour mener des problèmes complexes communs. </w:t>
      </w:r>
      <w:r w:rsidR="00CA4EA0" w:rsidRPr="0090153B">
        <w:rPr>
          <w:rFonts w:ascii="Cambria" w:hAnsi="Cambria"/>
          <w:sz w:val="20"/>
        </w:rPr>
        <w:t xml:space="preserve">L'une des approches les plus utilisées s’agit des protocoles d’interaction où les avatars interagissent entre eux pour découvrir et composer leurs services par envoi de messages. </w:t>
      </w:r>
    </w:p>
    <w:p w:rsidR="00DE4431" w:rsidRPr="0078261A" w:rsidRDefault="00A275E2" w:rsidP="00B01B5A">
      <w:pPr>
        <w:jc w:val="both"/>
        <w:rPr>
          <w:rFonts w:ascii="Cambria" w:hAnsi="Cambria"/>
          <w:sz w:val="20"/>
        </w:rPr>
      </w:pPr>
      <w:r w:rsidRPr="0090153B">
        <w:rPr>
          <w:rFonts w:ascii="Cambria" w:hAnsi="Cambria"/>
          <w:sz w:val="20"/>
        </w:rPr>
        <w:t>Dans ce contexte, nous visons à traver</w:t>
      </w:r>
      <w:r w:rsidR="00454301">
        <w:rPr>
          <w:rFonts w:ascii="Cambria" w:hAnsi="Cambria"/>
          <w:sz w:val="20"/>
        </w:rPr>
        <w:t>s ce travail à : a</w:t>
      </w:r>
      <w:r w:rsidRPr="0090153B">
        <w:rPr>
          <w:rFonts w:ascii="Cambria" w:hAnsi="Cambria"/>
          <w:sz w:val="20"/>
        </w:rPr>
        <w:t>) énumérer les principales activités de recherche réali</w:t>
      </w:r>
      <w:r w:rsidR="00454301">
        <w:rPr>
          <w:rFonts w:ascii="Cambria" w:hAnsi="Cambria"/>
          <w:sz w:val="20"/>
        </w:rPr>
        <w:t>sées dans le cadre des SWoT ; b</w:t>
      </w:r>
      <w:r w:rsidRPr="0090153B">
        <w:rPr>
          <w:rFonts w:ascii="Cambria" w:hAnsi="Cambria"/>
          <w:sz w:val="20"/>
        </w:rPr>
        <w:t>) décrire l’architecture SWoT basée sur les avatars et les fonctionnalités requises à intégrer dedans pour permettre la mise en place d’un réseau socia</w:t>
      </w:r>
      <w:r w:rsidR="00454301">
        <w:rPr>
          <w:rFonts w:ascii="Cambria" w:hAnsi="Cambria"/>
          <w:sz w:val="20"/>
        </w:rPr>
        <w:t>l entre avatars; c</w:t>
      </w:r>
      <w:r w:rsidRPr="0090153B">
        <w:rPr>
          <w:rFonts w:ascii="Cambria" w:hAnsi="Cambria"/>
          <w:sz w:val="20"/>
        </w:rPr>
        <w:t>) identifier les politiques les plus appropriées pour l’établissement des relations de voisinage sociales entre</w:t>
      </w:r>
      <w:r w:rsidR="00454301">
        <w:rPr>
          <w:rFonts w:ascii="Cambria" w:hAnsi="Cambria"/>
          <w:sz w:val="20"/>
        </w:rPr>
        <w:t xml:space="preserve"> les avatars et leur gestion. d</w:t>
      </w:r>
      <w:r w:rsidRPr="0090153B">
        <w:rPr>
          <w:rFonts w:ascii="Cambria" w:hAnsi="Cambria"/>
          <w:sz w:val="20"/>
        </w:rPr>
        <w:t xml:space="preserve">) proposer un protocole d’interaction entre avatars pour la composition de leurs services en tenant en compte de leur </w:t>
      </w:r>
      <w:r w:rsidR="00454301">
        <w:rPr>
          <w:rFonts w:ascii="Cambria" w:hAnsi="Cambria"/>
          <w:sz w:val="20"/>
        </w:rPr>
        <w:t>aspect non fonctionnel (QoS).  e</w:t>
      </w:r>
      <w:r w:rsidRPr="0090153B">
        <w:rPr>
          <w:rFonts w:ascii="Cambria" w:hAnsi="Cambria"/>
          <w:sz w:val="20"/>
        </w:rPr>
        <w:t>) Et enfin, valider la solution proposée à</w:t>
      </w:r>
      <w:r w:rsidR="0078261A">
        <w:rPr>
          <w:rFonts w:ascii="Cambria" w:hAnsi="Cambria"/>
          <w:sz w:val="20"/>
        </w:rPr>
        <w:t xml:space="preserve"> travers des </w:t>
      </w:r>
      <w:r w:rsidR="00454301">
        <w:rPr>
          <w:rFonts w:ascii="Cambria" w:hAnsi="Cambria"/>
          <w:sz w:val="20"/>
        </w:rPr>
        <w:t>expérimentations</w:t>
      </w:r>
      <w:r w:rsidR="0078261A">
        <w:rPr>
          <w:rFonts w:ascii="Cambria" w:hAnsi="Cambria"/>
          <w:sz w:val="20"/>
        </w:rPr>
        <w:t xml:space="preserve">.  </w:t>
      </w:r>
    </w:p>
    <w:p w:rsidR="0078261A" w:rsidRPr="0078261A" w:rsidRDefault="0078261A" w:rsidP="0078261A">
      <w:pPr>
        <w:pStyle w:val="Paragraphedeliste"/>
        <w:numPr>
          <w:ilvl w:val="0"/>
          <w:numId w:val="13"/>
        </w:numPr>
        <w:jc w:val="both"/>
        <w:rPr>
          <w:rFonts w:ascii="Cambria" w:hAnsi="Cambria"/>
          <w:b/>
          <w:sz w:val="20"/>
        </w:rPr>
      </w:pPr>
      <w:r w:rsidRPr="0078261A">
        <w:rPr>
          <w:rFonts w:ascii="Cambria" w:hAnsi="Cambria"/>
          <w:b/>
          <w:sz w:val="20"/>
        </w:rPr>
        <w:t>Related works </w:t>
      </w:r>
    </w:p>
    <w:p w:rsidR="0078261A" w:rsidRPr="0078261A" w:rsidRDefault="0078261A" w:rsidP="0078261A">
      <w:pPr>
        <w:jc w:val="both"/>
        <w:rPr>
          <w:rFonts w:ascii="Cambria" w:hAnsi="Cambria"/>
          <w:sz w:val="20"/>
        </w:rPr>
      </w:pPr>
      <w:r w:rsidRPr="0078261A">
        <w:rPr>
          <w:rFonts w:ascii="Cambria" w:hAnsi="Cambria"/>
          <w:sz w:val="20"/>
        </w:rPr>
        <w:t xml:space="preserve">Les paradigmes IoT [c1] représentent des systèmes dynamiques à large échelle qui envisagent la présence d’une multitude d’objets hétérogènes capables d’interagir et de collaborer entre eux pour fournir des services à valeur ajoutée et créer des applications IoT </w:t>
      </w:r>
      <w:r w:rsidR="00EC3F60">
        <w:rPr>
          <w:rFonts w:ascii="Cambria" w:hAnsi="Cambria"/>
          <w:sz w:val="20"/>
        </w:rPr>
        <w:t>attrayantes</w:t>
      </w:r>
      <w:r w:rsidRPr="0078261A">
        <w:rPr>
          <w:rFonts w:ascii="Cambria" w:hAnsi="Cambria"/>
          <w:sz w:val="20"/>
        </w:rPr>
        <w:t xml:space="preserve">[c2]. </w:t>
      </w:r>
    </w:p>
    <w:p w:rsidR="0078261A" w:rsidRPr="0078261A" w:rsidRDefault="0078261A" w:rsidP="0078261A">
      <w:pPr>
        <w:jc w:val="both"/>
        <w:rPr>
          <w:rFonts w:ascii="Cambria" w:hAnsi="Cambria"/>
          <w:sz w:val="20"/>
        </w:rPr>
      </w:pPr>
      <w:r w:rsidRPr="0078261A">
        <w:rPr>
          <w:rFonts w:ascii="Cambria" w:hAnsi="Cambria"/>
          <w:sz w:val="20"/>
        </w:rPr>
        <w:t xml:space="preserve">Ce domaine relève plusieurs défis notamment en terme de scalabilité et d’hétérogénéité [c3].  Pour faire face à ces problèmes, de plusieurs types d’environnements intelligents [c3], de nombreux standards IoT comme smartM2M et oneM2M [c4] ainsi que de plateformes de services [c5] comme OM2M ont été proposés [c6].  La scalabilité de ce genre de systèmes requiert l’intégration des technologies de Cloud et de Fog Computing [c7] ainsi que les capacités d’interactions sociales [c8].   </w:t>
      </w:r>
    </w:p>
    <w:p w:rsidR="0078261A" w:rsidRPr="0078261A" w:rsidRDefault="0078261A" w:rsidP="0078261A">
      <w:pPr>
        <w:jc w:val="both"/>
        <w:rPr>
          <w:rFonts w:ascii="Cambria" w:hAnsi="Cambria"/>
          <w:sz w:val="20"/>
        </w:rPr>
      </w:pPr>
      <w:r w:rsidRPr="0078261A">
        <w:rPr>
          <w:rFonts w:ascii="Cambria" w:hAnsi="Cambria"/>
          <w:sz w:val="20"/>
        </w:rPr>
        <w:t xml:space="preserve">La mise en place des applications et les services IoT à valeur ajoutée repose sur la découverte et la composition des différents objets connectés dans des environnements hautement dynamique et imprévisible. Grâce à l’utilisation des plateformes de services IoT qui assurent l’interopérabilité de communication avec les différents types d’objets hétérogènes et exposent leurs fonctionnalités en tant que services RESTful, ce problème se transforme en un problème de composition de services. </w:t>
      </w:r>
    </w:p>
    <w:p w:rsidR="0078261A" w:rsidRPr="0078261A" w:rsidRDefault="0078261A" w:rsidP="0078261A">
      <w:pPr>
        <w:jc w:val="both"/>
        <w:rPr>
          <w:rFonts w:ascii="Cambria" w:hAnsi="Cambria"/>
          <w:sz w:val="20"/>
        </w:rPr>
      </w:pPr>
      <w:r w:rsidRPr="0078261A">
        <w:rPr>
          <w:rFonts w:ascii="Cambria" w:hAnsi="Cambria"/>
          <w:sz w:val="20"/>
        </w:rPr>
        <w:t xml:space="preserve">Le problème de composition de services est largement étudié par plusieurs communautés scientifiques [c9, c11, c12, c13, c14, c15]. Les travaux existants peuvent être classés en deux catégories: ceux qui utilisent des techniques de composition statiques définies à l’aide d’un Business Process et qui sont à leur tour divisés en deux groupes : orchestration et chorégraphie. L’autre catégorie concerne les techniques de composition dites dynamiques capables de découvrir les services disponibles à un instant donné ainsi que leurs fonctionnalités pour satisfaire un besoin donné et adapter cette composition en fonction de contexte. </w:t>
      </w:r>
    </w:p>
    <w:p w:rsidR="0078261A" w:rsidRPr="0078261A" w:rsidRDefault="0078261A" w:rsidP="0078261A">
      <w:pPr>
        <w:jc w:val="both"/>
        <w:rPr>
          <w:rFonts w:ascii="Cambria" w:hAnsi="Cambria"/>
          <w:sz w:val="20"/>
        </w:rPr>
      </w:pPr>
      <w:r w:rsidRPr="0078261A">
        <w:rPr>
          <w:rFonts w:ascii="Cambria" w:hAnsi="Cambria"/>
          <w:sz w:val="20"/>
        </w:rPr>
        <w:t xml:space="preserve">Ces dernières années, l’automatisation et la dynamicité du problème ont portés beaucoup d’attention [c16, c17, c18, c19, c20] notamment à cause de l’émergence de nombreux types de services qui offrent les mêmes fonctionnalités mais avec des propriétés non-fonctionnelles différentes. </w:t>
      </w:r>
      <w:r w:rsidR="00B163E0">
        <w:rPr>
          <w:rFonts w:ascii="Cambria" w:hAnsi="Cambria"/>
          <w:sz w:val="20"/>
        </w:rPr>
        <w:t>L’aspect ouvert et</w:t>
      </w:r>
      <w:r w:rsidRPr="0078261A">
        <w:rPr>
          <w:rFonts w:ascii="Cambria" w:hAnsi="Cambria"/>
          <w:sz w:val="20"/>
        </w:rPr>
        <w:t xml:space="preserve"> d</w:t>
      </w:r>
      <w:r w:rsidR="00B163E0">
        <w:rPr>
          <w:rFonts w:ascii="Cambria" w:hAnsi="Cambria"/>
          <w:sz w:val="20"/>
        </w:rPr>
        <w:t>istribué</w:t>
      </w:r>
      <w:r w:rsidRPr="0078261A">
        <w:rPr>
          <w:rFonts w:ascii="Cambria" w:hAnsi="Cambria"/>
          <w:sz w:val="20"/>
        </w:rPr>
        <w:t xml:space="preserve"> de ce prob</w:t>
      </w:r>
      <w:r w:rsidR="00B163E0">
        <w:rPr>
          <w:rFonts w:ascii="Cambria" w:hAnsi="Cambria"/>
          <w:sz w:val="20"/>
        </w:rPr>
        <w:t>lème a conduit les chercheurs à</w:t>
      </w:r>
      <w:r w:rsidRPr="0078261A">
        <w:rPr>
          <w:rFonts w:ascii="Cambria" w:hAnsi="Cambria"/>
          <w:sz w:val="20"/>
        </w:rPr>
        <w:t xml:space="preserve"> s’orienter vers les systèmes multi-agents. Les travaux réalisés dans ce contexte reposent essentiellement sur la planification [c21, c22, c23, </w:t>
      </w:r>
      <w:r w:rsidR="00426D8B">
        <w:rPr>
          <w:rFonts w:ascii="Cambria" w:hAnsi="Cambria"/>
          <w:sz w:val="20"/>
        </w:rPr>
        <w:t xml:space="preserve">c24]. On trouve des travaux qui </w:t>
      </w:r>
      <w:r w:rsidRPr="0078261A">
        <w:rPr>
          <w:rFonts w:ascii="Cambria" w:hAnsi="Cambria"/>
          <w:sz w:val="20"/>
        </w:rPr>
        <w:t xml:space="preserve">s’appuient sur la planification non-linéaire classique qui supposent que les changements qui subissent dans le système n'étant dûs qu'aux actions produites par les agents [c25, c26, c27, c28, c29], la planification hiérarchique dans laquelle d’accent est mis sur la décomposition des objectifs à atteindre à l'aide d'un réseau hiérarchique de tâches HTN (Hierarchical Task Network) [c30,c31]  ainsi que ceux qui reposent sur la planification linéaire qui se basent sur des règles [c32, c33].  </w:t>
      </w:r>
    </w:p>
    <w:p w:rsidR="0078261A" w:rsidRPr="0078261A" w:rsidRDefault="0078261A" w:rsidP="0078261A">
      <w:pPr>
        <w:jc w:val="both"/>
        <w:rPr>
          <w:rFonts w:ascii="Cambria" w:hAnsi="Cambria"/>
          <w:bCs/>
          <w:sz w:val="20"/>
        </w:rPr>
      </w:pPr>
      <w:r w:rsidRPr="0078261A">
        <w:rPr>
          <w:rFonts w:ascii="Cambria" w:hAnsi="Cambria"/>
          <w:sz w:val="20"/>
        </w:rPr>
        <w:t>L’application des méthodes de planification dans la composition automatique et dynamiques des services Web a montré leur efficacité et leur puissance [c34, c35, c36, c37, c38].  Dans [c39] exemple, chaque service est représenté par un agent dont le rôle est décrit par les paramètres fonctionnels de ce service. Ils considèrent toutes les structures de composition contrairement à plusieurs autres travaux qui ne considèrent que des séquences de services [c40, c41]. La plupart des travaux proposés utilisent des descriptions syntaxiques non suffisantes pour la composition automatique de services</w:t>
      </w:r>
      <w:r w:rsidR="00B163E0">
        <w:rPr>
          <w:rFonts w:ascii="Cambria" w:hAnsi="Cambria"/>
          <w:sz w:val="20"/>
        </w:rPr>
        <w:t xml:space="preserve">, pour cela </w:t>
      </w:r>
      <w:r w:rsidRPr="0078261A">
        <w:rPr>
          <w:rFonts w:ascii="Cambria" w:hAnsi="Cambria"/>
          <w:sz w:val="20"/>
        </w:rPr>
        <w:t xml:space="preserve">les descriptions sémantiques </w:t>
      </w:r>
      <w:r w:rsidR="00B163E0">
        <w:rPr>
          <w:rFonts w:ascii="Cambria" w:hAnsi="Cambria"/>
          <w:sz w:val="20"/>
        </w:rPr>
        <w:t xml:space="preserve">sont apparues comme une nouvelle alternative </w:t>
      </w:r>
      <w:r w:rsidRPr="0078261A">
        <w:rPr>
          <w:rFonts w:ascii="Cambria" w:hAnsi="Cambria"/>
          <w:sz w:val="20"/>
        </w:rPr>
        <w:t>[c42]</w:t>
      </w:r>
      <w:r w:rsidR="00B163E0">
        <w:rPr>
          <w:rFonts w:ascii="Cambria" w:hAnsi="Cambria"/>
          <w:sz w:val="20"/>
        </w:rPr>
        <w:t>.</w:t>
      </w:r>
      <w:r w:rsidRPr="0078261A">
        <w:rPr>
          <w:rFonts w:ascii="Cambria" w:hAnsi="Cambria"/>
          <w:sz w:val="20"/>
        </w:rPr>
        <w:t xml:space="preserve"> </w:t>
      </w:r>
      <w:r w:rsidRPr="0078261A">
        <w:rPr>
          <w:rFonts w:ascii="Cambria" w:hAnsi="Cambria"/>
          <w:bCs/>
          <w:sz w:val="20"/>
        </w:rPr>
        <w:t xml:space="preserve">La convergence des services Web vers le Web sémantique permet essentiellement rendre la découverte, la sélection, la </w:t>
      </w:r>
      <w:r w:rsidRPr="0078261A">
        <w:rPr>
          <w:rFonts w:ascii="Cambria" w:hAnsi="Cambria"/>
          <w:bCs/>
          <w:sz w:val="20"/>
        </w:rPr>
        <w:lastRenderedPageBreak/>
        <w:t xml:space="preserve">composition ainsi que l’invocation des services plus explicite en augmentant leur expressivité avec des notations sémantiques. </w:t>
      </w:r>
    </w:p>
    <w:p w:rsidR="0078261A" w:rsidRPr="0078261A" w:rsidRDefault="0078261A" w:rsidP="0078261A">
      <w:pPr>
        <w:jc w:val="both"/>
        <w:rPr>
          <w:rFonts w:ascii="Cambria" w:hAnsi="Cambria"/>
          <w:bCs/>
          <w:sz w:val="20"/>
        </w:rPr>
      </w:pPr>
      <w:r w:rsidRPr="0078261A">
        <w:rPr>
          <w:rFonts w:ascii="Cambria" w:hAnsi="Cambria"/>
          <w:bCs/>
          <w:sz w:val="20"/>
        </w:rPr>
        <w:t xml:space="preserve">Cependant, la majorité des travaux proposés reposent sur la centralisation de la composition en utilisant un agent contrôleur (Manager) qui se charge de découvrir, de sélectionner, de composer les Web services et de les orchestrer pendant l’exécution. Ceci n’est plus adapté aux écosystèmes IoT constitués de milliards voire billions d’objets offrant chacun une multitude de service. En plus, de très peu de travaux intègrent les technologies de Fog Computing et des interactions sociales dans leur manière de procéder. </w:t>
      </w:r>
    </w:p>
    <w:p w:rsidR="0078261A" w:rsidRPr="00F41EA7" w:rsidRDefault="00B163E0" w:rsidP="00B01B5A">
      <w:pPr>
        <w:jc w:val="both"/>
        <w:rPr>
          <w:rFonts w:ascii="Cambria" w:hAnsi="Cambria"/>
          <w:bCs/>
          <w:sz w:val="20"/>
        </w:rPr>
      </w:pPr>
      <w:r>
        <w:rPr>
          <w:rFonts w:ascii="Cambria" w:hAnsi="Cambria"/>
          <w:bCs/>
          <w:sz w:val="20"/>
        </w:rPr>
        <w:t xml:space="preserve">   </w:t>
      </w:r>
      <w:r w:rsidR="0078261A" w:rsidRPr="0078261A">
        <w:rPr>
          <w:rFonts w:ascii="Cambria" w:hAnsi="Cambria"/>
          <w:bCs/>
          <w:sz w:val="20"/>
        </w:rPr>
        <w:t xml:space="preserve">La particularité de notre contribution réside dans le fait d’intégrer ces mécanismes pour la création des applications IoT </w:t>
      </w:r>
      <w:r>
        <w:rPr>
          <w:rFonts w:ascii="Cambria" w:hAnsi="Cambria"/>
          <w:bCs/>
          <w:sz w:val="20"/>
        </w:rPr>
        <w:t xml:space="preserve">attrayantes </w:t>
      </w:r>
      <w:r w:rsidR="0078261A" w:rsidRPr="0078261A">
        <w:rPr>
          <w:rFonts w:ascii="Cambria" w:hAnsi="Cambria"/>
          <w:bCs/>
          <w:sz w:val="20"/>
        </w:rPr>
        <w:t xml:space="preserve">en utilisant une architecture basée sur les avatars. Dans ce travail, on propose un nouveau protocole d’interaction entre avatars autonomes pour la découverte, le filtrage et la sélection de services fournis par les différents objets connectés d’une manière distribuée et décentralisée. Notre protocole d’interaction tire d’avantage des relations sociales qu’un avatar peut avoir les autres avatars de son environnement. </w:t>
      </w:r>
      <w:r w:rsidR="0078261A" w:rsidRPr="0078261A">
        <w:rPr>
          <w:rFonts w:ascii="Cambria" w:hAnsi="Cambria"/>
          <w:sz w:val="20"/>
        </w:rPr>
        <w:t>De plus, tous les services sont décrits via une description sémantique ce qui qui permet aux avatars de raisonner sur leurs capacités.</w:t>
      </w:r>
    </w:p>
    <w:p w:rsidR="00394D6B" w:rsidRPr="0078261A" w:rsidRDefault="00394D6B" w:rsidP="0078261A">
      <w:pPr>
        <w:pStyle w:val="Paragraphedeliste"/>
        <w:numPr>
          <w:ilvl w:val="0"/>
          <w:numId w:val="13"/>
        </w:numPr>
        <w:jc w:val="both"/>
        <w:rPr>
          <w:rFonts w:ascii="Cambria" w:hAnsi="Cambria"/>
          <w:b/>
          <w:sz w:val="20"/>
        </w:rPr>
      </w:pPr>
      <w:r w:rsidRPr="0078261A">
        <w:rPr>
          <w:rFonts w:ascii="Cambria" w:hAnsi="Cambria"/>
          <w:b/>
          <w:sz w:val="20"/>
        </w:rPr>
        <w:t>Social Web of Things </w:t>
      </w:r>
    </w:p>
    <w:p w:rsidR="00394D6B" w:rsidRPr="0090153B" w:rsidRDefault="00394D6B" w:rsidP="00B01B5A">
      <w:pPr>
        <w:jc w:val="both"/>
        <w:rPr>
          <w:rFonts w:ascii="Cambria" w:hAnsi="Cambria"/>
          <w:sz w:val="20"/>
        </w:rPr>
      </w:pPr>
      <w:r w:rsidRPr="0090153B">
        <w:rPr>
          <w:rFonts w:ascii="Cambria" w:hAnsi="Cambria"/>
          <w:sz w:val="20"/>
        </w:rPr>
        <w:t xml:space="preserve">Le SWoT fait référence à un réseau d’objets intelligent capables de s’organiser entre eux pour former des communautés en créant des relations sociales comme le font les humains. Ce paradigme gagne d’avantage du terrain grâce aux avantages tirés de l’intégration de notion de sociabilité aux avatars sur la WoT. Il permet </w:t>
      </w:r>
      <w:r w:rsidR="00CA2782">
        <w:rPr>
          <w:rFonts w:ascii="Cambria" w:hAnsi="Cambria"/>
          <w:sz w:val="20"/>
        </w:rPr>
        <w:t xml:space="preserve">à </w:t>
      </w:r>
      <w:r w:rsidRPr="0090153B">
        <w:rPr>
          <w:rFonts w:ascii="Cambria" w:hAnsi="Cambria"/>
          <w:sz w:val="20"/>
        </w:rPr>
        <w:t xml:space="preserve">un avatar donné de découvrir d’une manière autonome les avatars permettant de fournir les services requis et disposant des caractéristiques souhaitées en utilisant ses relations avec ses </w:t>
      </w:r>
      <w:r w:rsidR="00535788">
        <w:rPr>
          <w:rFonts w:ascii="Cambria" w:hAnsi="Cambria"/>
          <w:sz w:val="20"/>
        </w:rPr>
        <w:t>voisins</w:t>
      </w:r>
      <w:r w:rsidRPr="0090153B">
        <w:rPr>
          <w:rFonts w:ascii="Cambria" w:hAnsi="Cambria"/>
          <w:sz w:val="20"/>
        </w:rPr>
        <w:t xml:space="preserve"> et les </w:t>
      </w:r>
      <w:r w:rsidR="00535788">
        <w:rPr>
          <w:rFonts w:ascii="Cambria" w:hAnsi="Cambria"/>
          <w:sz w:val="20"/>
        </w:rPr>
        <w:t>voisins</w:t>
      </w:r>
      <w:r w:rsidRPr="0090153B">
        <w:rPr>
          <w:rFonts w:ascii="Cambria" w:hAnsi="Cambria"/>
          <w:sz w:val="20"/>
        </w:rPr>
        <w:t xml:space="preserve"> de ses </w:t>
      </w:r>
      <w:r w:rsidR="00535788">
        <w:rPr>
          <w:rFonts w:ascii="Cambria" w:hAnsi="Cambria"/>
          <w:sz w:val="20"/>
        </w:rPr>
        <w:t>voisins</w:t>
      </w:r>
      <w:r w:rsidRPr="0090153B">
        <w:rPr>
          <w:rFonts w:ascii="Cambria" w:hAnsi="Cambria"/>
          <w:sz w:val="20"/>
        </w:rPr>
        <w:t xml:space="preserve"> d’une manière distribuée afin de garantir une découverte efficace et évolutive. Il facilite également la navigabilité dans un réseau dynamique constitué d’une très grand nombre d’objets voir des milliards d'objets. Comme il permet de simplifier la gestion de la fiabilité entre les objets appartenant à la même communauté. </w:t>
      </w:r>
    </w:p>
    <w:p w:rsidR="00394D6B" w:rsidRPr="0090153B" w:rsidRDefault="00394D6B" w:rsidP="00B01B5A">
      <w:pPr>
        <w:jc w:val="both"/>
        <w:rPr>
          <w:rFonts w:ascii="Cambria" w:hAnsi="Cambria"/>
          <w:sz w:val="20"/>
        </w:rPr>
      </w:pPr>
      <w:r w:rsidRPr="0090153B">
        <w:rPr>
          <w:rFonts w:ascii="Cambria" w:hAnsi="Cambria"/>
          <w:sz w:val="20"/>
        </w:rPr>
        <w:t xml:space="preserve">Le regroupement social des avatars en communautés peut être guidé par plusieurs critères tels que leurs intérêts en commun, des avantages mutuels qu’ils peuvent échangés ainsi que </w:t>
      </w:r>
      <w:r w:rsidR="00DD467E">
        <w:rPr>
          <w:rFonts w:ascii="Cambria" w:hAnsi="Cambria"/>
          <w:sz w:val="20"/>
        </w:rPr>
        <w:t>leur localisation géographique</w:t>
      </w:r>
      <w:r w:rsidR="00D3177D">
        <w:rPr>
          <w:rFonts w:ascii="Cambria" w:hAnsi="Cambria"/>
          <w:sz w:val="20"/>
        </w:rPr>
        <w:t xml:space="preserve">. </w:t>
      </w:r>
      <w:r w:rsidR="00D3177D">
        <w:rPr>
          <w:rFonts w:ascii="Times New Roman" w:hAnsi="Times New Roman" w:cs="Times New Roman"/>
          <w:bCs/>
          <w:sz w:val="20"/>
          <w:szCs w:val="20"/>
        </w:rPr>
        <w:t>Atzori et al. [c44</w:t>
      </w:r>
      <w:r w:rsidR="00D3177D" w:rsidRPr="00D204DB">
        <w:rPr>
          <w:rFonts w:ascii="Times New Roman" w:hAnsi="Times New Roman" w:cs="Times New Roman"/>
          <w:bCs/>
          <w:sz w:val="20"/>
          <w:szCs w:val="20"/>
        </w:rPr>
        <w:t>]</w:t>
      </w:r>
      <w:r w:rsidR="00DD467E">
        <w:rPr>
          <w:rFonts w:ascii="Cambria" w:hAnsi="Cambria"/>
          <w:sz w:val="20"/>
        </w:rPr>
        <w:t xml:space="preserve"> </w:t>
      </w:r>
      <w:r w:rsidRPr="0090153B">
        <w:rPr>
          <w:rFonts w:ascii="Cambria" w:hAnsi="Cambria"/>
          <w:sz w:val="20"/>
        </w:rPr>
        <w:t>ont défini cinq type de relations social:</w:t>
      </w:r>
    </w:p>
    <w:p w:rsidR="00394D6B" w:rsidRPr="0090153B" w:rsidRDefault="00394D6B" w:rsidP="00B01B5A">
      <w:pPr>
        <w:pStyle w:val="Paragraphedeliste"/>
        <w:numPr>
          <w:ilvl w:val="0"/>
          <w:numId w:val="1"/>
        </w:numPr>
        <w:jc w:val="both"/>
        <w:rPr>
          <w:rFonts w:ascii="Cambria" w:hAnsi="Cambria"/>
          <w:sz w:val="20"/>
        </w:rPr>
      </w:pPr>
      <w:r w:rsidRPr="0090153B">
        <w:rPr>
          <w:rFonts w:ascii="Cambria" w:hAnsi="Cambria"/>
          <w:sz w:val="20"/>
        </w:rPr>
        <w:t>Parental Object Relationship (POR): ce type de relation est établi entre des objets homogènes issus de même fabricant et appartenant au même lot de production;</w:t>
      </w:r>
      <w:r w:rsidR="0020762F">
        <w:rPr>
          <w:rFonts w:ascii="Cambria" w:hAnsi="Cambria"/>
          <w:sz w:val="20"/>
        </w:rPr>
        <w:t xml:space="preserve"> </w:t>
      </w:r>
    </w:p>
    <w:p w:rsidR="00394D6B" w:rsidRPr="0090153B" w:rsidRDefault="00394D6B" w:rsidP="00B01B5A">
      <w:pPr>
        <w:pStyle w:val="Paragraphedeliste"/>
        <w:numPr>
          <w:ilvl w:val="0"/>
          <w:numId w:val="1"/>
        </w:numPr>
        <w:jc w:val="both"/>
        <w:rPr>
          <w:rFonts w:ascii="Cambria" w:hAnsi="Cambria"/>
          <w:sz w:val="20"/>
        </w:rPr>
      </w:pPr>
      <w:r w:rsidRPr="0090153B">
        <w:rPr>
          <w:rFonts w:ascii="Cambria" w:hAnsi="Cambria"/>
          <w:sz w:val="20"/>
        </w:rPr>
        <w:t>Co-Location Objects Relationship (C-LOR) : établie entre des objets qu’ils soient homogènes ou hétérogènes situés au mê</w:t>
      </w:r>
      <w:r w:rsidR="007976C3">
        <w:rPr>
          <w:rFonts w:ascii="Cambria" w:hAnsi="Cambria"/>
          <w:sz w:val="20"/>
        </w:rPr>
        <w:t>me endroit à un diamètre donné ;</w:t>
      </w:r>
    </w:p>
    <w:p w:rsidR="00394D6B" w:rsidRPr="0090153B" w:rsidRDefault="00394D6B" w:rsidP="00B01B5A">
      <w:pPr>
        <w:pStyle w:val="Paragraphedeliste"/>
        <w:numPr>
          <w:ilvl w:val="0"/>
          <w:numId w:val="1"/>
        </w:numPr>
        <w:jc w:val="both"/>
        <w:rPr>
          <w:rFonts w:ascii="Cambria" w:hAnsi="Cambria"/>
          <w:sz w:val="20"/>
        </w:rPr>
      </w:pPr>
      <w:r w:rsidRPr="0090153B">
        <w:rPr>
          <w:rFonts w:ascii="Cambria" w:hAnsi="Cambria"/>
          <w:sz w:val="20"/>
        </w:rPr>
        <w:t xml:space="preserve">Co-work Object Relationship (C-WOR): établie entre deux ou plusieurs objets coopérant pour réaliser un objectif en </w:t>
      </w:r>
      <w:r w:rsidR="007976C3">
        <w:rPr>
          <w:rFonts w:ascii="Cambria" w:hAnsi="Cambria"/>
          <w:sz w:val="20"/>
        </w:rPr>
        <w:t>commun ;</w:t>
      </w:r>
    </w:p>
    <w:p w:rsidR="00394D6B" w:rsidRPr="0090153B" w:rsidRDefault="00394D6B" w:rsidP="00B01B5A">
      <w:pPr>
        <w:pStyle w:val="Paragraphedeliste"/>
        <w:numPr>
          <w:ilvl w:val="0"/>
          <w:numId w:val="1"/>
        </w:numPr>
        <w:jc w:val="both"/>
        <w:rPr>
          <w:rFonts w:ascii="Cambria" w:hAnsi="Cambria"/>
          <w:sz w:val="20"/>
        </w:rPr>
      </w:pPr>
      <w:r w:rsidRPr="0090153B">
        <w:rPr>
          <w:rFonts w:ascii="Cambria" w:hAnsi="Cambria"/>
          <w:sz w:val="20"/>
        </w:rPr>
        <w:t>Ownership Object Relationship (OOR): relation englobant les objets appartenant au même propriétaire;</w:t>
      </w:r>
    </w:p>
    <w:p w:rsidR="00394D6B" w:rsidRDefault="00394D6B" w:rsidP="00B01B5A">
      <w:pPr>
        <w:pStyle w:val="Paragraphedeliste"/>
        <w:numPr>
          <w:ilvl w:val="0"/>
          <w:numId w:val="1"/>
        </w:numPr>
        <w:jc w:val="both"/>
        <w:rPr>
          <w:rFonts w:ascii="Cambria" w:hAnsi="Cambria"/>
          <w:sz w:val="20"/>
        </w:rPr>
      </w:pPr>
      <w:r w:rsidRPr="0090153B">
        <w:rPr>
          <w:rFonts w:ascii="Cambria" w:hAnsi="Cambria"/>
          <w:sz w:val="20"/>
        </w:rPr>
        <w:t>Social Object Relationship (SOR):  relation qui se produit lorsque les objets entrent en contact de façon sporadique ou continue lorsque leurs propriétaires se croisent tels que les camarades de la même classe et les membres de la même famille.</w:t>
      </w:r>
    </w:p>
    <w:p w:rsidR="0002322A" w:rsidRPr="0090153B" w:rsidRDefault="0002322A" w:rsidP="0002322A">
      <w:pPr>
        <w:pStyle w:val="Paragraphedeliste"/>
        <w:jc w:val="both"/>
        <w:rPr>
          <w:rFonts w:ascii="Cambria" w:hAnsi="Cambria"/>
          <w:sz w:val="20"/>
        </w:rPr>
      </w:pPr>
    </w:p>
    <w:p w:rsidR="00DE4431" w:rsidRPr="00AA1493" w:rsidRDefault="009D18BA" w:rsidP="00AA1493">
      <w:pPr>
        <w:pStyle w:val="Paragraphedeliste"/>
        <w:numPr>
          <w:ilvl w:val="0"/>
          <w:numId w:val="13"/>
        </w:numPr>
        <w:jc w:val="both"/>
        <w:rPr>
          <w:rFonts w:ascii="Cambria" w:hAnsi="Cambria"/>
          <w:b/>
          <w:sz w:val="20"/>
        </w:rPr>
      </w:pPr>
      <w:r w:rsidRPr="00AA1493">
        <w:rPr>
          <w:rFonts w:ascii="Cambria" w:hAnsi="Cambria"/>
          <w:b/>
          <w:sz w:val="20"/>
        </w:rPr>
        <w:t xml:space="preserve">GENERIC ARCHITECTURE </w:t>
      </w:r>
    </w:p>
    <w:p w:rsidR="006142FD" w:rsidRPr="0090153B" w:rsidRDefault="006142FD" w:rsidP="00B01B5A">
      <w:pPr>
        <w:jc w:val="both"/>
        <w:rPr>
          <w:rFonts w:ascii="Cambria" w:hAnsi="Cambria"/>
          <w:sz w:val="20"/>
        </w:rPr>
      </w:pPr>
      <w:r w:rsidRPr="0090153B">
        <w:rPr>
          <w:rFonts w:ascii="Cambria" w:hAnsi="Cambria"/>
          <w:sz w:val="20"/>
        </w:rPr>
        <w:t xml:space="preserve">Dans un premier temps, il convient d’élaborer la </w:t>
      </w:r>
      <w:r w:rsidR="00664123" w:rsidRPr="0090153B">
        <w:rPr>
          <w:rFonts w:ascii="Cambria" w:hAnsi="Cambria"/>
          <w:sz w:val="20"/>
        </w:rPr>
        <w:t xml:space="preserve">vue architecturale sur laquelle </w:t>
      </w:r>
      <w:r w:rsidR="0046580C">
        <w:rPr>
          <w:rFonts w:ascii="Cambria" w:hAnsi="Cambria"/>
          <w:sz w:val="20"/>
        </w:rPr>
        <w:t>s’appuie le paradigme de l’I</w:t>
      </w:r>
      <w:r w:rsidRPr="0090153B">
        <w:rPr>
          <w:rFonts w:ascii="Cambria" w:hAnsi="Cambria"/>
          <w:sz w:val="20"/>
        </w:rPr>
        <w:t>oT pour mieux comp</w:t>
      </w:r>
      <w:r w:rsidR="00664123" w:rsidRPr="0090153B">
        <w:rPr>
          <w:rFonts w:ascii="Cambria" w:hAnsi="Cambria"/>
          <w:sz w:val="20"/>
        </w:rPr>
        <w:t xml:space="preserve">rendre son fonctionnement. Nous </w:t>
      </w:r>
      <w:r w:rsidR="007976C3">
        <w:rPr>
          <w:rFonts w:ascii="Cambria" w:hAnsi="Cambria"/>
          <w:sz w:val="20"/>
        </w:rPr>
        <w:t>remarquons dans la Figure 1</w:t>
      </w:r>
      <w:r w:rsidRPr="0090153B">
        <w:rPr>
          <w:rFonts w:ascii="Cambria" w:hAnsi="Cambria"/>
          <w:sz w:val="20"/>
        </w:rPr>
        <w:t xml:space="preserve"> que la structure de l’</w:t>
      </w:r>
      <w:r w:rsidR="0046580C">
        <w:rPr>
          <w:rFonts w:ascii="Cambria" w:hAnsi="Cambria"/>
          <w:sz w:val="20"/>
        </w:rPr>
        <w:t>I</w:t>
      </w:r>
      <w:r w:rsidR="00664123" w:rsidRPr="0090153B">
        <w:rPr>
          <w:rFonts w:ascii="Cambria" w:hAnsi="Cambria"/>
          <w:sz w:val="20"/>
        </w:rPr>
        <w:t xml:space="preserve">oT est divisée en </w:t>
      </w:r>
      <w:r w:rsidR="007976C3">
        <w:rPr>
          <w:rFonts w:ascii="Cambria" w:hAnsi="Cambria"/>
          <w:sz w:val="20"/>
        </w:rPr>
        <w:t>trois</w:t>
      </w:r>
      <w:r w:rsidR="00664123" w:rsidRPr="0090153B">
        <w:rPr>
          <w:rFonts w:ascii="Cambria" w:hAnsi="Cambria"/>
          <w:sz w:val="20"/>
        </w:rPr>
        <w:t xml:space="preserve"> couches </w:t>
      </w:r>
      <w:r w:rsidRPr="0090153B">
        <w:rPr>
          <w:rFonts w:ascii="Cambria" w:hAnsi="Cambria"/>
          <w:sz w:val="20"/>
        </w:rPr>
        <w:t>décrites comme sui</w:t>
      </w:r>
      <w:r w:rsidR="003E59C3">
        <w:rPr>
          <w:rFonts w:ascii="Cambria" w:hAnsi="Cambria"/>
          <w:sz w:val="20"/>
        </w:rPr>
        <w:t>vant</w:t>
      </w:r>
      <w:r w:rsidRPr="0090153B">
        <w:rPr>
          <w:rFonts w:ascii="Cambria" w:hAnsi="Cambria"/>
          <w:sz w:val="20"/>
        </w:rPr>
        <w:t>:</w:t>
      </w:r>
    </w:p>
    <w:p w:rsidR="009D18BA" w:rsidRPr="0090153B" w:rsidRDefault="009D18BA" w:rsidP="00B01B5A">
      <w:pPr>
        <w:jc w:val="both"/>
        <w:rPr>
          <w:rFonts w:ascii="Cambria" w:hAnsi="Cambria"/>
          <w:b/>
          <w:sz w:val="20"/>
        </w:rPr>
      </w:pPr>
      <w:r w:rsidRPr="0090153B">
        <w:rPr>
          <w:rFonts w:ascii="Cambria" w:hAnsi="Cambria"/>
          <w:noProof/>
          <w:sz w:val="20"/>
          <w:lang w:eastAsia="fr-FR"/>
        </w:rPr>
        <w:lastRenderedPageBreak/>
        <w:drawing>
          <wp:anchor distT="0" distB="0" distL="114300" distR="114300" simplePos="0" relativeHeight="251662336" behindDoc="1" locked="0" layoutInCell="1" allowOverlap="1">
            <wp:simplePos x="0" y="0"/>
            <wp:positionH relativeFrom="column">
              <wp:posOffset>363855</wp:posOffset>
            </wp:positionH>
            <wp:positionV relativeFrom="paragraph">
              <wp:posOffset>221</wp:posOffset>
            </wp:positionV>
            <wp:extent cx="4718423" cy="3840480"/>
            <wp:effectExtent l="0" t="0" r="6350" b="7620"/>
            <wp:wrapTight wrapText="bothSides">
              <wp:wrapPolygon edited="0">
                <wp:start x="0" y="0"/>
                <wp:lineTo x="0" y="21536"/>
                <wp:lineTo x="21542" y="21536"/>
                <wp:lineTo x="21542" y="0"/>
                <wp:lineTo x="0" y="0"/>
              </wp:wrapPolygon>
            </wp:wrapTight>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718423" cy="3840480"/>
                    </a:xfrm>
                    <a:prstGeom prst="rect">
                      <a:avLst/>
                    </a:prstGeom>
                  </pic:spPr>
                </pic:pic>
              </a:graphicData>
            </a:graphic>
          </wp:anchor>
        </w:drawing>
      </w: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6142FD" w:rsidRPr="0090153B" w:rsidRDefault="006142FD" w:rsidP="00B01B5A">
      <w:pPr>
        <w:jc w:val="both"/>
        <w:rPr>
          <w:rFonts w:ascii="Cambria" w:hAnsi="Cambria"/>
          <w:b/>
          <w:sz w:val="20"/>
        </w:rPr>
      </w:pPr>
    </w:p>
    <w:p w:rsidR="0090153B" w:rsidRDefault="0090153B" w:rsidP="00B01B5A">
      <w:pPr>
        <w:jc w:val="both"/>
        <w:rPr>
          <w:rFonts w:ascii="Cambria" w:hAnsi="Cambria"/>
          <w:b/>
          <w:sz w:val="20"/>
        </w:rPr>
      </w:pPr>
    </w:p>
    <w:p w:rsidR="0090153B" w:rsidRDefault="0090153B" w:rsidP="00B01B5A">
      <w:pPr>
        <w:jc w:val="both"/>
        <w:rPr>
          <w:rFonts w:ascii="Cambria" w:hAnsi="Cambria"/>
          <w:b/>
          <w:sz w:val="20"/>
        </w:rPr>
      </w:pPr>
    </w:p>
    <w:p w:rsidR="0090153B" w:rsidRPr="007976C3" w:rsidRDefault="007976C3" w:rsidP="007976C3">
      <w:pPr>
        <w:jc w:val="center"/>
        <w:rPr>
          <w:rFonts w:ascii="Cambria" w:hAnsi="Cambria"/>
          <w:i/>
          <w:sz w:val="20"/>
        </w:rPr>
      </w:pPr>
      <w:r w:rsidRPr="007976C3">
        <w:rPr>
          <w:rFonts w:ascii="Cambria" w:hAnsi="Cambria"/>
          <w:i/>
          <w:sz w:val="20"/>
        </w:rPr>
        <w:t>Figure 1 : Generic SWoT Architecture</w:t>
      </w:r>
    </w:p>
    <w:p w:rsidR="0090153B" w:rsidRDefault="00422FC5" w:rsidP="00B01B5A">
      <w:pPr>
        <w:jc w:val="both"/>
        <w:rPr>
          <w:rFonts w:ascii="Cambria" w:hAnsi="Cambria"/>
          <w:b/>
          <w:sz w:val="20"/>
        </w:rPr>
      </w:pPr>
      <w:r>
        <w:rPr>
          <w:rFonts w:ascii="Cambria" w:hAnsi="Cambria"/>
          <w:b/>
          <w:sz w:val="20"/>
        </w:rPr>
        <w:t xml:space="preserve">PS : </w:t>
      </w:r>
      <w:r w:rsidRPr="00422FC5">
        <w:rPr>
          <w:rFonts w:ascii="Cambria" w:hAnsi="Cambria"/>
          <w:sz w:val="20"/>
        </w:rPr>
        <w:t>C’est juste pour des raisons de visibilité qu’on a présenté les avatars uniquement au niveau de la couche Fog.</w:t>
      </w:r>
      <w:r>
        <w:rPr>
          <w:rFonts w:ascii="Cambria" w:hAnsi="Cambria"/>
          <w:b/>
          <w:sz w:val="20"/>
        </w:rPr>
        <w:t xml:space="preserve">  </w:t>
      </w:r>
    </w:p>
    <w:p w:rsidR="007D2330" w:rsidRPr="00787453" w:rsidRDefault="007D2330" w:rsidP="00787453">
      <w:pPr>
        <w:jc w:val="both"/>
        <w:rPr>
          <w:rFonts w:ascii="Cambria" w:hAnsi="Cambria"/>
          <w:sz w:val="20"/>
        </w:rPr>
      </w:pPr>
      <w:r>
        <w:rPr>
          <w:rFonts w:ascii="Cambria" w:hAnsi="Cambria"/>
          <w:b/>
          <w:sz w:val="20"/>
        </w:rPr>
        <w:t xml:space="preserve">Physical Layer : </w:t>
      </w:r>
      <w:r w:rsidR="00787453">
        <w:rPr>
          <w:rFonts w:ascii="Cambria" w:hAnsi="Cambria"/>
          <w:sz w:val="20"/>
        </w:rPr>
        <w:t xml:space="preserve"> </w:t>
      </w:r>
      <w:r w:rsidR="00787453" w:rsidRPr="00787453">
        <w:rPr>
          <w:rFonts w:ascii="Cambria" w:hAnsi="Cambria"/>
          <w:sz w:val="20"/>
        </w:rPr>
        <w:t xml:space="preserve">elle regroupe les divers dispositifs </w:t>
      </w:r>
      <w:r w:rsidR="00DB6189">
        <w:rPr>
          <w:rFonts w:ascii="Cambria" w:hAnsi="Cambria"/>
          <w:sz w:val="20"/>
        </w:rPr>
        <w:t xml:space="preserve">IoT </w:t>
      </w:r>
      <w:r w:rsidR="00E8082D">
        <w:rPr>
          <w:rFonts w:ascii="Cambria" w:hAnsi="Cambria"/>
          <w:sz w:val="20"/>
        </w:rPr>
        <w:t xml:space="preserve">physiques </w:t>
      </w:r>
      <w:r w:rsidR="00DB6189" w:rsidRPr="00DB6189">
        <w:rPr>
          <w:rFonts w:ascii="Cambria" w:hAnsi="Cambria"/>
          <w:sz w:val="20"/>
        </w:rPr>
        <w:t xml:space="preserve">connectés à Internet </w:t>
      </w:r>
      <w:r w:rsidR="00787453" w:rsidRPr="00787453">
        <w:rPr>
          <w:rFonts w:ascii="Cambria" w:hAnsi="Cambria"/>
          <w:sz w:val="20"/>
        </w:rPr>
        <w:t xml:space="preserve">(les lecteurs, les différents types de capteurs, etc.) qui ont pour fonction de </w:t>
      </w:r>
      <w:r w:rsidR="00DB6189">
        <w:rPr>
          <w:rFonts w:ascii="Cambria" w:hAnsi="Cambria"/>
          <w:sz w:val="20"/>
        </w:rPr>
        <w:t>collecter d</w:t>
      </w:r>
      <w:r w:rsidR="00787453" w:rsidRPr="00787453">
        <w:rPr>
          <w:rFonts w:ascii="Cambria" w:hAnsi="Cambria"/>
          <w:sz w:val="20"/>
        </w:rPr>
        <w:t xml:space="preserve">es grandeurs physiques analogiques produites par </w:t>
      </w:r>
      <w:r w:rsidR="00E8082D">
        <w:rPr>
          <w:rFonts w:ascii="Cambria" w:hAnsi="Cambria"/>
          <w:sz w:val="20"/>
        </w:rPr>
        <w:t xml:space="preserve">l’environnement </w:t>
      </w:r>
      <w:r w:rsidR="00787453" w:rsidRPr="00787453">
        <w:rPr>
          <w:rFonts w:ascii="Cambria" w:hAnsi="Cambria"/>
          <w:sz w:val="20"/>
        </w:rPr>
        <w:t>telles que l’humidité et le mouvement</w:t>
      </w:r>
      <w:r w:rsidR="00E8082D">
        <w:rPr>
          <w:rFonts w:ascii="Cambria" w:hAnsi="Cambria"/>
          <w:sz w:val="20"/>
        </w:rPr>
        <w:t xml:space="preserve"> par exemple</w:t>
      </w:r>
      <w:r w:rsidR="00DB6189">
        <w:rPr>
          <w:rFonts w:ascii="Cambria" w:hAnsi="Cambria"/>
          <w:sz w:val="20"/>
        </w:rPr>
        <w:t xml:space="preserve"> et d’échanger des données entre eux. </w:t>
      </w:r>
      <w:r w:rsidR="00CA2782">
        <w:rPr>
          <w:rFonts w:ascii="Cambria" w:hAnsi="Cambria"/>
          <w:sz w:val="20"/>
        </w:rPr>
        <w:t xml:space="preserve">Si ces dispositifs </w:t>
      </w:r>
      <w:r w:rsidR="00DB6189">
        <w:rPr>
          <w:rFonts w:ascii="Cambria" w:hAnsi="Cambria"/>
          <w:sz w:val="20"/>
        </w:rPr>
        <w:t xml:space="preserve">possèdent </w:t>
      </w:r>
      <w:r w:rsidR="00DE426D">
        <w:rPr>
          <w:rFonts w:ascii="Cambria" w:hAnsi="Cambria"/>
          <w:sz w:val="20"/>
        </w:rPr>
        <w:t xml:space="preserve">les ressources nécessaires pour déployer une passerelle OM2M, les avatars qui les représentent sont déployés directement dedans. </w:t>
      </w:r>
    </w:p>
    <w:p w:rsidR="007D2330" w:rsidRPr="009D4F52" w:rsidRDefault="007D2330" w:rsidP="00B01B5A">
      <w:pPr>
        <w:jc w:val="both"/>
        <w:rPr>
          <w:rFonts w:ascii="Cambria" w:hAnsi="Cambria"/>
          <w:sz w:val="20"/>
        </w:rPr>
      </w:pPr>
      <w:r>
        <w:rPr>
          <w:rFonts w:ascii="Cambria" w:hAnsi="Cambria"/>
          <w:b/>
          <w:sz w:val="20"/>
        </w:rPr>
        <w:t>Fog Layer :</w:t>
      </w:r>
      <w:r w:rsidR="009D4F52">
        <w:rPr>
          <w:rFonts w:ascii="Cambria" w:hAnsi="Cambria"/>
          <w:b/>
          <w:sz w:val="20"/>
        </w:rPr>
        <w:t xml:space="preserve"> </w:t>
      </w:r>
      <w:r w:rsidR="00873AAA">
        <w:rPr>
          <w:rFonts w:ascii="Cambria" w:hAnsi="Cambria"/>
          <w:sz w:val="20"/>
        </w:rPr>
        <w:t>cette couche est</w:t>
      </w:r>
      <w:r w:rsidR="009D4F52" w:rsidRPr="002E0779">
        <w:rPr>
          <w:rFonts w:ascii="Cambria" w:hAnsi="Cambria"/>
          <w:sz w:val="20"/>
        </w:rPr>
        <w:t xml:space="preserve"> physiquement </w:t>
      </w:r>
      <w:r w:rsidR="001134EC" w:rsidRPr="002E0779">
        <w:rPr>
          <w:rFonts w:ascii="Cambria" w:hAnsi="Cambria"/>
          <w:sz w:val="20"/>
        </w:rPr>
        <w:t>situé</w:t>
      </w:r>
      <w:r w:rsidR="001134EC">
        <w:rPr>
          <w:rFonts w:ascii="Cambria" w:hAnsi="Cambria"/>
          <w:sz w:val="20"/>
        </w:rPr>
        <w:t>e</w:t>
      </w:r>
      <w:r w:rsidR="009D4F52" w:rsidRPr="002E0779">
        <w:rPr>
          <w:rFonts w:ascii="Cambria" w:hAnsi="Cambria"/>
          <w:sz w:val="20"/>
        </w:rPr>
        <w:t xml:space="preserve"> </w:t>
      </w:r>
      <w:r w:rsidR="00873AAA">
        <w:rPr>
          <w:rFonts w:ascii="Cambria" w:hAnsi="Cambria"/>
          <w:sz w:val="20"/>
        </w:rPr>
        <w:t>entre la couche physique et le Cloud</w:t>
      </w:r>
      <w:r w:rsidR="009D4F52" w:rsidRPr="002E0779">
        <w:rPr>
          <w:rFonts w:ascii="Cambria" w:hAnsi="Cambria"/>
          <w:sz w:val="20"/>
        </w:rPr>
        <w:t xml:space="preserve">. </w:t>
      </w:r>
      <w:r w:rsidR="00851A1A">
        <w:rPr>
          <w:rFonts w:ascii="Cambria" w:hAnsi="Cambria"/>
          <w:sz w:val="20"/>
        </w:rPr>
        <w:t xml:space="preserve">Elle est </w:t>
      </w:r>
      <w:r w:rsidR="00492E98">
        <w:rPr>
          <w:rFonts w:ascii="Cambria" w:hAnsi="Cambria"/>
          <w:sz w:val="20"/>
        </w:rPr>
        <w:t>composée</w:t>
      </w:r>
      <w:r w:rsidR="00851A1A">
        <w:rPr>
          <w:rFonts w:ascii="Cambria" w:hAnsi="Cambria"/>
          <w:sz w:val="20"/>
        </w:rPr>
        <w:t xml:space="preserve"> des périphériques réseau proches des devices des utilisateurs</w:t>
      </w:r>
      <w:r w:rsidR="00492E98">
        <w:rPr>
          <w:rFonts w:ascii="Cambria" w:hAnsi="Cambria"/>
          <w:sz w:val="20"/>
        </w:rPr>
        <w:t xml:space="preserve"> ce qui permet de garantir </w:t>
      </w:r>
      <w:r w:rsidR="00600DCF">
        <w:rPr>
          <w:rFonts w:ascii="Cambria" w:hAnsi="Cambria"/>
          <w:sz w:val="20"/>
        </w:rPr>
        <w:t>l’intégrité et la sécurité des données et libérer de la bande passante</w:t>
      </w:r>
      <w:r w:rsidR="00492E98">
        <w:rPr>
          <w:rFonts w:ascii="Cambria" w:hAnsi="Cambria"/>
          <w:sz w:val="20"/>
        </w:rPr>
        <w:t xml:space="preserve">. Ces périphériques jouent le rôle de passerelles MN-CSE selon l’architecture OM2M. Chaque MN-CSE peut héberger un ou plusieurs avatars dans des containers JADE. Ces avatars peuvent constituer des communautés grâce aux relations sociales qui les relient.    </w:t>
      </w:r>
    </w:p>
    <w:p w:rsidR="002E0779" w:rsidRPr="00717AE1" w:rsidRDefault="007D2330" w:rsidP="00717AE1">
      <w:pPr>
        <w:jc w:val="both"/>
        <w:rPr>
          <w:rFonts w:ascii="Cambria" w:hAnsi="Cambria"/>
          <w:sz w:val="20"/>
        </w:rPr>
      </w:pPr>
      <w:r>
        <w:rPr>
          <w:rFonts w:ascii="Cambria" w:hAnsi="Cambria"/>
          <w:b/>
          <w:sz w:val="20"/>
        </w:rPr>
        <w:t>Cloud Layer </w:t>
      </w:r>
      <w:r w:rsidRPr="009D4F52">
        <w:rPr>
          <w:rFonts w:ascii="Cambria" w:hAnsi="Cambria"/>
          <w:sz w:val="20"/>
        </w:rPr>
        <w:t xml:space="preserve">: </w:t>
      </w:r>
      <w:r w:rsidR="009D4F52" w:rsidRPr="009D4F52">
        <w:rPr>
          <w:rFonts w:ascii="Cambria" w:hAnsi="Cambria"/>
          <w:sz w:val="20"/>
        </w:rPr>
        <w:t xml:space="preserve"> </w:t>
      </w:r>
      <w:r w:rsidR="00395F0D">
        <w:rPr>
          <w:rFonts w:ascii="Cambria" w:hAnsi="Cambria"/>
          <w:sz w:val="20"/>
        </w:rPr>
        <w:t xml:space="preserve">cette couche est constituée de plusieurs serveurs Cloud. </w:t>
      </w:r>
      <w:r w:rsidR="003663ED">
        <w:rPr>
          <w:rFonts w:ascii="Cambria" w:hAnsi="Cambria"/>
          <w:sz w:val="20"/>
        </w:rPr>
        <w:t xml:space="preserve">Cela permet d’exploiter d’avantage des ressources de calcul et de stockage illimitées de ces serveurs. </w:t>
      </w:r>
      <w:r w:rsidR="0045328C">
        <w:rPr>
          <w:rFonts w:ascii="Cambria" w:hAnsi="Cambria"/>
          <w:sz w:val="20"/>
        </w:rPr>
        <w:t xml:space="preserve">Elle héberge le serveur IN-CSE de OM2M qui héberge à son tour la main container de JADE où les avatars peuvent publier leurs capabilités et chercher les avatars qui peuvent réaliser une fonctionnalité donnée.  </w:t>
      </w:r>
      <w:r w:rsidR="00383F2B">
        <w:rPr>
          <w:rFonts w:ascii="Cambria" w:hAnsi="Cambria"/>
          <w:sz w:val="20"/>
        </w:rPr>
        <w:t xml:space="preserve">Des avatars peuvent être également déployés dans cette couche. </w:t>
      </w:r>
    </w:p>
    <w:p w:rsidR="001577F8" w:rsidRPr="0002322A" w:rsidRDefault="001577F8" w:rsidP="0078261A">
      <w:pPr>
        <w:pStyle w:val="Paragraphedeliste"/>
        <w:numPr>
          <w:ilvl w:val="0"/>
          <w:numId w:val="13"/>
        </w:numPr>
        <w:jc w:val="both"/>
        <w:rPr>
          <w:rFonts w:ascii="Cambria" w:hAnsi="Cambria"/>
          <w:b/>
          <w:sz w:val="20"/>
        </w:rPr>
      </w:pPr>
      <w:r w:rsidRPr="0002322A">
        <w:rPr>
          <w:rFonts w:ascii="Cambria" w:hAnsi="Cambria"/>
          <w:b/>
          <w:sz w:val="20"/>
        </w:rPr>
        <w:t>MODÈLE DE SYSTÈME ET HYPOTHÈSES</w:t>
      </w:r>
    </w:p>
    <w:p w:rsidR="001577F8" w:rsidRPr="0090153B" w:rsidRDefault="001577F8" w:rsidP="00B01B5A">
      <w:pPr>
        <w:jc w:val="both"/>
        <w:rPr>
          <w:rFonts w:ascii="Cambria" w:hAnsi="Cambria"/>
          <w:sz w:val="20"/>
        </w:rPr>
      </w:pPr>
      <w:r w:rsidRPr="0090153B">
        <w:rPr>
          <w:rFonts w:ascii="Cambria" w:hAnsi="Cambria"/>
          <w:sz w:val="20"/>
        </w:rPr>
        <w:t xml:space="preserve">Les avatars doivent être capables de s’organiser pour former des communautés </w:t>
      </w:r>
      <w:r w:rsidR="004172D0">
        <w:rPr>
          <w:rFonts w:ascii="Cambria" w:hAnsi="Cambria"/>
          <w:sz w:val="20"/>
        </w:rPr>
        <w:t xml:space="preserve">sociales </w:t>
      </w:r>
      <w:r w:rsidRPr="0090153B">
        <w:rPr>
          <w:rFonts w:ascii="Cambria" w:hAnsi="Cambria"/>
          <w:sz w:val="20"/>
        </w:rPr>
        <w:t>d’une manière autonome afin de réaliser des applications IoT qui requirent la collaboration de plusieurs avatars.</w:t>
      </w:r>
    </w:p>
    <w:p w:rsidR="001577F8" w:rsidRPr="0090153B" w:rsidRDefault="001577F8" w:rsidP="00B01B5A">
      <w:pPr>
        <w:jc w:val="both"/>
        <w:rPr>
          <w:rFonts w:ascii="Cambria" w:hAnsi="Cambria"/>
          <w:sz w:val="20"/>
        </w:rPr>
      </w:pPr>
      <w:r w:rsidRPr="0090153B">
        <w:rPr>
          <w:rFonts w:ascii="Cambria" w:hAnsi="Cambria"/>
          <w:sz w:val="20"/>
        </w:rPr>
        <w:t xml:space="preserve">Nous supposons que le réseau social des avatars est conçu en superposition de leur réseau de communication, et que tous les avatars sont connectés via les </w:t>
      </w:r>
      <w:r w:rsidR="00CA2782">
        <w:rPr>
          <w:rFonts w:ascii="Cambria" w:hAnsi="Cambria"/>
          <w:sz w:val="20"/>
        </w:rPr>
        <w:t xml:space="preserve">différentes technologies </w:t>
      </w:r>
      <w:r w:rsidRPr="0090153B">
        <w:rPr>
          <w:rFonts w:ascii="Cambria" w:hAnsi="Cambria"/>
          <w:sz w:val="20"/>
        </w:rPr>
        <w:t xml:space="preserve">à plusieurs passerelles et qui sont reliées à leur tour à un serveur central. Par conséquent, chaque paire d’avatars possèdent un lien de communication logique entre eux et donc forment un réseau maillé complet. Nous supposons également que chaque avatar du système a au moins un intérêt (confort, météo, etc).    </w:t>
      </w:r>
    </w:p>
    <w:p w:rsidR="001577F8" w:rsidRPr="0090153B" w:rsidRDefault="001577F8" w:rsidP="00B01B5A">
      <w:pPr>
        <w:jc w:val="both"/>
        <w:rPr>
          <w:rFonts w:ascii="Cambria" w:hAnsi="Cambria"/>
          <w:sz w:val="20"/>
        </w:rPr>
      </w:pPr>
      <w:r w:rsidRPr="0090153B">
        <w:rPr>
          <w:rFonts w:ascii="Cambria" w:hAnsi="Cambria"/>
          <w:sz w:val="20"/>
        </w:rPr>
        <w:lastRenderedPageBreak/>
        <w:t xml:space="preserve">Il convient de noter que les liens sociaux entre avatars ne sont plus statiques, mais dynamiques et changent d’une manière imprévisible à cause de l’apparition et la disparition des périphériques mobiles du réseau. Par conséquent, les avatars doivent mettre à jour périodiquement leurs relations sociales. Chaque avatar doit disposer également d’une mémoire tampon (cache) pour stocker leurs informations sociales ainsi que les messages échangés avec ses homologues.  </w:t>
      </w:r>
    </w:p>
    <w:p w:rsidR="001577F8" w:rsidRPr="0090153B" w:rsidRDefault="001577F8" w:rsidP="00B01B5A">
      <w:pPr>
        <w:jc w:val="both"/>
        <w:rPr>
          <w:rFonts w:ascii="Cambria" w:hAnsi="Cambria"/>
          <w:sz w:val="20"/>
        </w:rPr>
      </w:pPr>
      <w:r w:rsidRPr="0090153B">
        <w:rPr>
          <w:rFonts w:ascii="Cambria" w:hAnsi="Cambria"/>
          <w:sz w:val="20"/>
        </w:rPr>
        <w:t>Le réseau social des avatars peur être représenté par un graphe connex</w:t>
      </w:r>
      <w:r w:rsidR="003B1C8A">
        <w:rPr>
          <w:rFonts w:ascii="Cambria" w:hAnsi="Cambria"/>
          <w:sz w:val="20"/>
        </w:rPr>
        <w:t>e non orienté pondéré G=&lt;A, E, SD</w:t>
      </w:r>
      <w:r w:rsidRPr="0090153B">
        <w:rPr>
          <w:rFonts w:ascii="Cambria" w:hAnsi="Cambria"/>
          <w:sz w:val="20"/>
        </w:rPr>
        <w:t xml:space="preserve">&gt; où A est l’ensemble des avatars, E est l’ensemble </w:t>
      </w:r>
      <w:r w:rsidRPr="0090153B">
        <w:rPr>
          <w:rFonts w:ascii="Cambria" w:hAnsi="Cambria"/>
          <w:i/>
          <w:iCs/>
          <w:sz w:val="20"/>
        </w:rPr>
        <w:t>d'arêtes</w:t>
      </w:r>
      <w:r w:rsidRPr="0090153B">
        <w:rPr>
          <w:rFonts w:ascii="Cambria" w:hAnsi="Cambria"/>
          <w:sz w:val="20"/>
        </w:rPr>
        <w:t xml:space="preserve"> modélisant </w:t>
      </w:r>
      <w:r w:rsidR="003B1C8A">
        <w:rPr>
          <w:rFonts w:ascii="Cambria" w:hAnsi="Cambria"/>
          <w:sz w:val="20"/>
        </w:rPr>
        <w:t>des liens sociaux entre eux et SD</w:t>
      </w:r>
      <w:r w:rsidRPr="0090153B">
        <w:rPr>
          <w:rFonts w:ascii="Cambria" w:hAnsi="Cambria"/>
          <w:sz w:val="20"/>
        </w:rPr>
        <w:t xml:space="preserve"> représente la mesure sociale associée à une arête donnée. Les arêtes sont ajoutées entre avatars en appliquant des algorithmes et des calculs de distance de similarité sociale essentiellement en fonction de leurs intérêts, de leur distance géographique ainsi que leur copropriété. </w:t>
      </w:r>
    </w:p>
    <w:p w:rsidR="001577F8" w:rsidRDefault="001577F8" w:rsidP="00B01B5A">
      <w:pPr>
        <w:jc w:val="both"/>
        <w:rPr>
          <w:rFonts w:ascii="Cambria" w:hAnsi="Cambria"/>
          <w:sz w:val="20"/>
        </w:rPr>
      </w:pPr>
      <w:r w:rsidRPr="0090153B">
        <w:rPr>
          <w:rFonts w:ascii="Cambria" w:hAnsi="Cambria"/>
          <w:sz w:val="20"/>
        </w:rPr>
        <w:t>La distance sociale entre les avatars mobiles Ai et Aj peut-être modélisée par une fonction SD sur l’intervalle [-1,1] tel que SD : A×A→[-1 ,1].  Elle est calculée en se basant sur trois type de relations C-WOR (leurs intérêts), C-LOC (la distance qui les sépare géographiquement</w:t>
      </w:r>
      <w:r w:rsidR="009D1AE6">
        <w:rPr>
          <w:rFonts w:ascii="Cambria" w:hAnsi="Cambria"/>
          <w:sz w:val="20"/>
        </w:rPr>
        <w:t xml:space="preserve"> les devices</w:t>
      </w:r>
      <w:r w:rsidRPr="0090153B">
        <w:rPr>
          <w:rFonts w:ascii="Cambria" w:hAnsi="Cambria"/>
          <w:sz w:val="20"/>
        </w:rPr>
        <w:t xml:space="preserve">) et OOR (on tient en compte l’appartenance au même propriétaire pour </w:t>
      </w:r>
      <w:r w:rsidR="00ED2E5C">
        <w:rPr>
          <w:rFonts w:ascii="Cambria" w:hAnsi="Cambria"/>
          <w:sz w:val="20"/>
        </w:rPr>
        <w:t>augmenter l’aspect sécuritaire)</w:t>
      </w:r>
      <w:r w:rsidRPr="0090153B">
        <w:rPr>
          <w:rFonts w:ascii="Cambria" w:hAnsi="Cambria"/>
          <w:sz w:val="20"/>
        </w:rPr>
        <w:t>.  Des coefficients de pondération α,</w:t>
      </w:r>
      <w:r w:rsidR="00ED2E5C">
        <w:rPr>
          <w:rFonts w:ascii="Cambria" w:hAnsi="Cambria"/>
          <w:sz w:val="20"/>
        </w:rPr>
        <w:t xml:space="preserve"> </w:t>
      </w:r>
      <w:r w:rsidRPr="0090153B">
        <w:rPr>
          <w:rFonts w:ascii="Cambria" w:hAnsi="Cambria"/>
          <w:sz w:val="20"/>
        </w:rPr>
        <w:t>β et δ sont introduits pour équilibrer le poids entre les distances C-WOR, C-LOC et OOR</w:t>
      </w:r>
      <w:r w:rsidR="009D1AE6">
        <w:rPr>
          <w:rFonts w:ascii="Cambria" w:hAnsi="Cambria"/>
          <w:sz w:val="20"/>
        </w:rPr>
        <w:t xml:space="preserve"> respectivement</w:t>
      </w:r>
      <w:r w:rsidRPr="0090153B">
        <w:rPr>
          <w:rFonts w:ascii="Cambria" w:hAnsi="Cambria"/>
          <w:sz w:val="20"/>
        </w:rPr>
        <w:t xml:space="preserve">.   </w:t>
      </w:r>
    </w:p>
    <w:p w:rsidR="004172D0" w:rsidRPr="00601E2F" w:rsidRDefault="004172D0" w:rsidP="00B01B5A">
      <w:pPr>
        <w:jc w:val="both"/>
        <w:rPr>
          <w:rFonts w:ascii="Cambria" w:hAnsi="Cambria"/>
          <w:sz w:val="20"/>
        </w:rPr>
      </w:pPr>
      <w:r w:rsidRPr="00601E2F">
        <w:rPr>
          <w:rFonts w:ascii="Cambria" w:hAnsi="Cambria"/>
          <w:sz w:val="20"/>
        </w:rPr>
        <w:t xml:space="preserve">La relation POR n’est pas considérée dans notre travail car le problème d’hétérogénéité n’est plus posé grâce à l’utilisation </w:t>
      </w:r>
      <w:r w:rsidR="005B4945" w:rsidRPr="00601E2F">
        <w:rPr>
          <w:rFonts w:ascii="Cambria" w:hAnsi="Cambria"/>
          <w:sz w:val="20"/>
        </w:rPr>
        <w:t>de la plateforme de services OM2M qui assure l’interopérabilité des différents technologies</w:t>
      </w:r>
      <w:r w:rsidR="00FC2BCE" w:rsidRPr="00601E2F">
        <w:rPr>
          <w:rFonts w:ascii="Cambria" w:hAnsi="Cambria"/>
          <w:sz w:val="20"/>
        </w:rPr>
        <w:t xml:space="preserve"> IoT (CAN, MQTT, Bluetooth, etc</w:t>
      </w:r>
      <w:r w:rsidR="005B4945" w:rsidRPr="00601E2F">
        <w:rPr>
          <w:rFonts w:ascii="Cambria" w:hAnsi="Cambria"/>
          <w:sz w:val="20"/>
        </w:rPr>
        <w:t>). En ce qui concer</w:t>
      </w:r>
      <w:r w:rsidR="00FC2BCE" w:rsidRPr="00601E2F">
        <w:rPr>
          <w:rFonts w:ascii="Cambria" w:hAnsi="Cambria"/>
          <w:sz w:val="20"/>
        </w:rPr>
        <w:t>ne la relation SOR, on compte</w:t>
      </w:r>
      <w:r w:rsidR="005B4945" w:rsidRPr="00601E2F">
        <w:rPr>
          <w:rFonts w:ascii="Cambria" w:hAnsi="Cambria"/>
          <w:sz w:val="20"/>
        </w:rPr>
        <w:t xml:space="preserve"> l’utiliser dans la deuxième phase de notre tr</w:t>
      </w:r>
      <w:r w:rsidR="00E35A61" w:rsidRPr="00601E2F">
        <w:rPr>
          <w:rFonts w:ascii="Cambria" w:hAnsi="Cambria"/>
          <w:sz w:val="20"/>
        </w:rPr>
        <w:t>avail qui consiste à introduire</w:t>
      </w:r>
      <w:r w:rsidR="005B4945" w:rsidRPr="00601E2F">
        <w:rPr>
          <w:rFonts w:ascii="Cambria" w:hAnsi="Cambria"/>
          <w:sz w:val="20"/>
        </w:rPr>
        <w:t xml:space="preserve"> les mécanismes d’apprentissage </w:t>
      </w:r>
      <w:r w:rsidR="00E35A61" w:rsidRPr="00601E2F">
        <w:rPr>
          <w:rFonts w:ascii="Cambria" w:hAnsi="Cambria"/>
          <w:sz w:val="20"/>
        </w:rPr>
        <w:t xml:space="preserve">pour </w:t>
      </w:r>
      <w:r w:rsidR="006F604C" w:rsidRPr="00601E2F">
        <w:rPr>
          <w:rFonts w:ascii="Cambria" w:hAnsi="Cambria"/>
          <w:sz w:val="20"/>
        </w:rPr>
        <w:t>l’utilisation des liens sociaux entres les avatars dans la sélection et de la composition de services.</w:t>
      </w:r>
    </w:p>
    <w:p w:rsidR="001577F8" w:rsidRPr="00ED2E5C" w:rsidRDefault="00F41EA7" w:rsidP="00ED2E5C">
      <w:pPr>
        <w:spacing w:after="0"/>
        <w:jc w:val="both"/>
        <w:rPr>
          <w:rFonts w:ascii="Cambria" w:hAnsi="Cambria"/>
          <w:b/>
          <w:sz w:val="20"/>
        </w:rPr>
      </w:pPr>
      <w:r>
        <w:rPr>
          <w:rFonts w:ascii="Cambria" w:hAnsi="Cambria"/>
          <w:b/>
          <w:sz w:val="20"/>
        </w:rPr>
        <w:t xml:space="preserve"> </w:t>
      </w:r>
      <w:r w:rsidR="00FC2BCE">
        <w:rPr>
          <w:rFonts w:ascii="Cambria" w:hAnsi="Cambria"/>
          <w:b/>
          <w:sz w:val="20"/>
        </w:rPr>
        <w:t xml:space="preserve">  4.1.</w:t>
      </w:r>
      <w:r w:rsidR="00ED2E5C" w:rsidRPr="00ED2E5C">
        <w:rPr>
          <w:rFonts w:ascii="Cambria" w:hAnsi="Cambria"/>
          <w:b/>
          <w:sz w:val="20"/>
        </w:rPr>
        <w:t xml:space="preserve"> Co-work Object Relationship (C-WOR)</w:t>
      </w:r>
      <w:r w:rsidR="00ED2E5C">
        <w:rPr>
          <w:rFonts w:ascii="Cambria" w:hAnsi="Cambria"/>
          <w:b/>
          <w:sz w:val="20"/>
        </w:rPr>
        <w:t xml:space="preserve"> </w:t>
      </w:r>
    </w:p>
    <w:p w:rsidR="001577F8" w:rsidRPr="0090153B" w:rsidRDefault="00ED2E5C" w:rsidP="00B01B5A">
      <w:pPr>
        <w:spacing w:after="0"/>
        <w:jc w:val="both"/>
        <w:rPr>
          <w:rFonts w:ascii="Cambria" w:hAnsi="Cambria"/>
          <w:sz w:val="20"/>
        </w:rPr>
      </w:pPr>
      <w:r>
        <w:rPr>
          <w:rFonts w:ascii="Cambria" w:hAnsi="Cambria"/>
          <w:sz w:val="20"/>
        </w:rPr>
        <w:t xml:space="preserve">    </w:t>
      </w:r>
      <w:r w:rsidR="001577F8" w:rsidRPr="0090153B">
        <w:rPr>
          <w:rFonts w:ascii="Cambria" w:hAnsi="Cambria"/>
          <w:sz w:val="20"/>
        </w:rPr>
        <w:t xml:space="preserve">Les avatars qui peuvent coopérer entre eux pour réaliser les différentes tâches composant une application IoT donnée sont classés dans la classe C-WOR. Ces avatars possèdent au moins un intérêt en commun.  Afin de mesurer quantitativement la similarité en terme de C-WOR entre avatars, nous représentons les intérêts de chacun d’entre eux avec un vecteur </w:t>
      </w:r>
      <m:oMath>
        <m:r>
          <w:rPr>
            <w:rFonts w:ascii="Cambria Math" w:hAnsi="Cambria Math"/>
            <w:sz w:val="20"/>
          </w:rPr>
          <m:t>I=</m:t>
        </m:r>
        <m:d>
          <m:dPr>
            <m:ctrlPr>
              <w:rPr>
                <w:rFonts w:ascii="Cambria Math" w:hAnsi="Cambria Math"/>
                <w:i/>
                <w:sz w:val="20"/>
              </w:rPr>
            </m:ctrlPr>
          </m:dPr>
          <m:e>
            <m:f>
              <m:fPr>
                <m:type m:val="noBar"/>
                <m:ctrlPr>
                  <w:rPr>
                    <w:rFonts w:ascii="Cambria Math" w:hAnsi="Cambria Math"/>
                    <w:i/>
                    <w:sz w:val="20"/>
                  </w:rPr>
                </m:ctrlPr>
              </m:fPr>
              <m:num>
                <m:r>
                  <w:rPr>
                    <w:rFonts w:ascii="Cambria Math" w:hAnsi="Cambria Math"/>
                    <w:sz w:val="20"/>
                  </w:rPr>
                  <m:t>I1</m:t>
                </m:r>
              </m:num>
              <m:den>
                <m:eqArr>
                  <m:eqArrPr>
                    <m:ctrlPr>
                      <w:rPr>
                        <w:rFonts w:ascii="Cambria Math" w:hAnsi="Cambria Math"/>
                        <w:i/>
                        <w:sz w:val="20"/>
                      </w:rPr>
                    </m:ctrlPr>
                  </m:eqArrPr>
                  <m:e>
                    <m:r>
                      <w:rPr>
                        <w:rFonts w:ascii="Cambria Math" w:hAnsi="Cambria Math"/>
                        <w:sz w:val="20"/>
                      </w:rPr>
                      <m:t>I2</m:t>
                    </m:r>
                  </m:e>
                  <m:e>
                    <m:r>
                      <w:rPr>
                        <w:rFonts w:ascii="Cambria Math" w:hAnsi="Cambria Math"/>
                        <w:sz w:val="20"/>
                      </w:rPr>
                      <m:t>..</m:t>
                    </m:r>
                    <m:ctrlPr>
                      <w:rPr>
                        <w:rFonts w:ascii="Cambria Math" w:eastAsia="Cambria Math" w:hAnsi="Cambria Math" w:cs="Cambria Math"/>
                        <w:i/>
                        <w:sz w:val="20"/>
                      </w:rPr>
                    </m:ctrlPr>
                  </m:e>
                  <m:e>
                    <m:r>
                      <w:rPr>
                        <w:rFonts w:ascii="Cambria Math" w:eastAsia="Cambria Math" w:hAnsi="Cambria Math" w:cs="Cambria Math"/>
                        <w:sz w:val="20"/>
                      </w:rPr>
                      <m:t>Im</m:t>
                    </m:r>
                  </m:e>
                </m:eqArr>
              </m:den>
            </m:f>
          </m:e>
        </m:d>
        <m:r>
          <w:rPr>
            <w:rFonts w:ascii="Cambria Math" w:hAnsi="Cambria Math"/>
            <w:sz w:val="20"/>
          </w:rPr>
          <m:t xml:space="preserve"> </m:t>
        </m:r>
      </m:oMath>
      <w:r w:rsidR="001577F8" w:rsidRPr="0090153B">
        <w:rPr>
          <w:rFonts w:ascii="Cambria" w:hAnsi="Cambria"/>
          <w:sz w:val="20"/>
        </w:rPr>
        <w:t xml:space="preserve">de m dimensions où m représente le nombre de sujets d'intérêts. Chaque élément de ce vecteur représente le degré d'intérêt pour un sujet donné sous forme d’une valeur réelle inclue dans l’intervalle [0,1]. </w:t>
      </w:r>
    </w:p>
    <w:p w:rsidR="001577F8" w:rsidRPr="0090153B" w:rsidRDefault="001577F8" w:rsidP="00B01B5A">
      <w:pPr>
        <w:spacing w:after="0"/>
        <w:jc w:val="both"/>
        <w:rPr>
          <w:rFonts w:ascii="Cambria" w:hAnsi="Cambria"/>
          <w:sz w:val="20"/>
        </w:rPr>
      </w:pPr>
    </w:p>
    <w:p w:rsidR="001577F8" w:rsidRPr="0090153B" w:rsidRDefault="001577F8" w:rsidP="00B01B5A">
      <w:pPr>
        <w:spacing w:after="0"/>
        <w:jc w:val="both"/>
        <w:rPr>
          <w:rFonts w:ascii="Cambria" w:hAnsi="Cambria"/>
          <w:sz w:val="20"/>
        </w:rPr>
      </w:pPr>
      <w:r w:rsidRPr="0090153B">
        <w:rPr>
          <w:rFonts w:ascii="Cambria" w:hAnsi="Cambria"/>
          <w:sz w:val="20"/>
        </w:rPr>
        <w:t>La similarité d’intérêts SI est calculée dans ce travail en utilisant la métrique de similarité du cosinus. Cette dernière est très utilisée pour mesurer la ressemblance en </w:t>
      </w:r>
      <w:hyperlink r:id="rId6" w:tooltip="Fouille de textes" w:history="1">
        <w:r w:rsidRPr="0090153B">
          <w:rPr>
            <w:rFonts w:ascii="Cambria" w:hAnsi="Cambria"/>
            <w:sz w:val="20"/>
          </w:rPr>
          <w:t>fouille de textes</w:t>
        </w:r>
      </w:hyperlink>
      <w:r w:rsidRPr="0090153B">
        <w:rPr>
          <w:rFonts w:ascii="Cambria" w:hAnsi="Cambria"/>
          <w:sz w:val="20"/>
        </w:rPr>
        <w:t xml:space="preserve">.   </w:t>
      </w:r>
    </w:p>
    <w:p w:rsidR="001577F8" w:rsidRPr="0090153B" w:rsidRDefault="001577F8" w:rsidP="00B01B5A">
      <w:pPr>
        <w:spacing w:after="0"/>
        <w:jc w:val="both"/>
        <w:rPr>
          <w:rFonts w:ascii="Cambria" w:hAnsi="Cambria"/>
          <w:sz w:val="20"/>
        </w:rPr>
      </w:pPr>
    </w:p>
    <w:p w:rsidR="00ED2E5C" w:rsidRDefault="001577F8" w:rsidP="00B652CB">
      <w:pPr>
        <w:spacing w:after="0"/>
        <w:jc w:val="both"/>
        <w:rPr>
          <w:rFonts w:ascii="Cambria" w:hAnsi="Cambria"/>
          <w:sz w:val="20"/>
        </w:rPr>
      </w:pPr>
      <w:r w:rsidRPr="0090153B">
        <w:rPr>
          <w:rFonts w:ascii="Cambria" w:hAnsi="Cambria"/>
          <w:sz w:val="20"/>
        </w:rPr>
        <w:t xml:space="preserve">Soit deux vecteurs d’intérêts </w:t>
      </w:r>
      <w:r w:rsidR="00574C0E">
        <w:rPr>
          <w:rFonts w:ascii="Cambria" w:hAnsi="Cambria"/>
          <w:sz w:val="20"/>
        </w:rPr>
        <w:t>Ii et I</w:t>
      </w:r>
      <w:r w:rsidRPr="0090153B">
        <w:rPr>
          <w:rFonts w:ascii="Cambria" w:hAnsi="Cambria"/>
          <w:sz w:val="20"/>
        </w:rPr>
        <w:t xml:space="preserve">j des avatars Ai et Aj respectivement. La similarité cosinus </w:t>
      </w:r>
      <w:r w:rsidR="00340ABF">
        <w:rPr>
          <w:rFonts w:ascii="Cambria" w:hAnsi="Cambria"/>
          <w:sz w:val="20"/>
        </w:rPr>
        <w:t xml:space="preserve">[c47] </w:t>
      </w:r>
      <w:r w:rsidRPr="0090153B">
        <w:rPr>
          <w:rFonts w:ascii="Cambria" w:hAnsi="Cambria"/>
          <w:sz w:val="20"/>
        </w:rPr>
        <w:t>entre ces deux avatars est obtenue par le produit scalaire </w:t>
      </w:r>
      <w:r w:rsidR="00574C0E">
        <w:rPr>
          <w:rFonts w:ascii="Cambria" w:hAnsi="Cambria"/>
          <w:sz w:val="20"/>
        </w:rPr>
        <w:t>et la norme des leurs vecteurs Ii et I</w:t>
      </w:r>
      <w:r w:rsidRPr="0090153B">
        <w:rPr>
          <w:rFonts w:ascii="Cambria" w:hAnsi="Cambria"/>
          <w:sz w:val="20"/>
        </w:rPr>
        <w:t>j comme sui</w:t>
      </w:r>
      <w:r w:rsidR="00B652CB">
        <w:rPr>
          <w:rFonts w:ascii="Cambria" w:hAnsi="Cambria"/>
          <w:sz w:val="20"/>
        </w:rPr>
        <w:t xml:space="preserve">t : </w:t>
      </w:r>
    </w:p>
    <w:p w:rsidR="00B652CB" w:rsidRDefault="00B652CB" w:rsidP="00B652CB">
      <w:pPr>
        <w:spacing w:after="0"/>
        <w:jc w:val="both"/>
        <w:rPr>
          <w:rFonts w:ascii="Cambria" w:hAnsi="Cambria"/>
          <w:sz w:val="20"/>
        </w:rPr>
      </w:pPr>
    </w:p>
    <w:p w:rsidR="00ED2E5C" w:rsidRDefault="00426D8B" w:rsidP="00B01B5A">
      <w:pPr>
        <w:jc w:val="both"/>
        <w:rPr>
          <w:rFonts w:ascii="Cambria" w:hAnsi="Cambria"/>
          <w:sz w:val="20"/>
        </w:rPr>
      </w:pPr>
      <m:oMath>
        <m:func>
          <m:funcPr>
            <m:ctrlPr>
              <w:rPr>
                <w:rFonts w:ascii="Cambria Math" w:hAnsi="Cambria Math"/>
                <w:i/>
                <w:sz w:val="20"/>
              </w:rPr>
            </m:ctrlPr>
          </m:funcPr>
          <m:fName>
            <m:r>
              <w:rPr>
                <w:rFonts w:ascii="Cambria Math" w:hAnsi="Cambria Math"/>
                <w:sz w:val="20"/>
              </w:rPr>
              <m:t>SI</m:t>
            </m:r>
            <m:d>
              <m:dPr>
                <m:ctrlPr>
                  <w:rPr>
                    <w:rFonts w:ascii="Cambria Math" w:hAnsi="Cambria Math"/>
                    <w:i/>
                    <w:sz w:val="20"/>
                  </w:rPr>
                </m:ctrlPr>
              </m:dPr>
              <m:e>
                <m:r>
                  <w:rPr>
                    <w:rFonts w:ascii="Cambria Math" w:hAnsi="Cambria Math"/>
                    <w:sz w:val="20"/>
                  </w:rPr>
                  <m:t>Ai, Aj</m:t>
                </m:r>
              </m:e>
            </m:d>
            <m:r>
              <w:rPr>
                <w:rFonts w:ascii="Cambria Math" w:hAnsi="Cambria Math"/>
                <w:sz w:val="20"/>
              </w:rPr>
              <m:t>=cos</m:t>
            </m:r>
          </m:fName>
          <m:e>
            <m:d>
              <m:dPr>
                <m:ctrlPr>
                  <w:rPr>
                    <w:rFonts w:ascii="Cambria Math" w:hAnsi="Cambria Math"/>
                    <w:i/>
                    <w:sz w:val="20"/>
                  </w:rPr>
                </m:ctrlPr>
              </m:dPr>
              <m:e>
                <m:r>
                  <w:rPr>
                    <w:rFonts w:ascii="Cambria Math" w:hAnsi="Cambria Math"/>
                    <w:sz w:val="20"/>
                  </w:rPr>
                  <m:t>Ii,Ij</m:t>
                </m:r>
              </m:e>
            </m:d>
            <m:r>
              <w:rPr>
                <w:rFonts w:ascii="Cambria Math" w:hAnsi="Cambria Math"/>
                <w:sz w:val="20"/>
              </w:rPr>
              <m:t>=</m:t>
            </m:r>
            <m:f>
              <m:fPr>
                <m:ctrlPr>
                  <w:rPr>
                    <w:rFonts w:ascii="Cambria Math" w:hAnsi="Cambria Math"/>
                    <w:i/>
                    <w:sz w:val="20"/>
                  </w:rPr>
                </m:ctrlPr>
              </m:fPr>
              <m:num>
                <m:r>
                  <w:rPr>
                    <w:rFonts w:ascii="Cambria Math" w:hAnsi="Cambria Math"/>
                    <w:sz w:val="20"/>
                  </w:rPr>
                  <m:t>Ii . Ij</m:t>
                </m:r>
              </m:num>
              <m:den>
                <m:d>
                  <m:dPr>
                    <m:begChr m:val="|"/>
                    <m:endChr m:val="|"/>
                    <m:ctrlPr>
                      <w:rPr>
                        <w:rFonts w:ascii="Cambria Math" w:hAnsi="Cambria Math"/>
                        <w:i/>
                        <w:sz w:val="20"/>
                      </w:rPr>
                    </m:ctrlPr>
                  </m:dPr>
                  <m:e>
                    <m:d>
                      <m:dPr>
                        <m:begChr m:val="|"/>
                        <m:endChr m:val="|"/>
                        <m:ctrlPr>
                          <w:rPr>
                            <w:rFonts w:ascii="Cambria Math" w:hAnsi="Cambria Math"/>
                            <w:i/>
                            <w:sz w:val="20"/>
                          </w:rPr>
                        </m:ctrlPr>
                      </m:dPr>
                      <m:e>
                        <m:r>
                          <w:rPr>
                            <w:rFonts w:ascii="Cambria Math" w:hAnsi="Cambria Math"/>
                            <w:sz w:val="20"/>
                          </w:rPr>
                          <m:t>Ii</m:t>
                        </m:r>
                      </m:e>
                    </m:d>
                  </m:e>
                </m:d>
                <m:r>
                  <w:rPr>
                    <w:rFonts w:ascii="Cambria Math" w:hAnsi="Cambria Math"/>
                    <w:sz w:val="20"/>
                  </w:rPr>
                  <m:t>.|</m:t>
                </m:r>
                <m:d>
                  <m:dPr>
                    <m:begChr m:val="|"/>
                    <m:endChr m:val="|"/>
                    <m:ctrlPr>
                      <w:rPr>
                        <w:rFonts w:ascii="Cambria Math" w:hAnsi="Cambria Math"/>
                        <w:i/>
                        <w:sz w:val="20"/>
                      </w:rPr>
                    </m:ctrlPr>
                  </m:dPr>
                  <m:e>
                    <m:r>
                      <w:rPr>
                        <w:rFonts w:ascii="Cambria Math" w:hAnsi="Cambria Math"/>
                        <w:sz w:val="20"/>
                      </w:rPr>
                      <m:t>Ij</m:t>
                    </m:r>
                  </m:e>
                </m:d>
                <m:r>
                  <w:rPr>
                    <w:rFonts w:ascii="Cambria Math" w:hAnsi="Cambria Math"/>
                    <w:sz w:val="20"/>
                  </w:rPr>
                  <m:t>|</m:t>
                </m:r>
              </m:den>
            </m:f>
          </m:e>
        </m:func>
      </m:oMath>
      <w:r w:rsidR="00ED2E5C">
        <w:rPr>
          <w:rFonts w:ascii="Cambria" w:eastAsiaTheme="minorEastAsia" w:hAnsi="Cambria"/>
        </w:rPr>
        <w:t xml:space="preserve">    (1)</w:t>
      </w:r>
      <w:r w:rsidR="00ED2E5C">
        <w:rPr>
          <w:rFonts w:ascii="Cambria" w:hAnsi="Cambria"/>
          <w:sz w:val="20"/>
        </w:rPr>
        <w:t xml:space="preserve">    </w:t>
      </w:r>
    </w:p>
    <w:p w:rsidR="001577F8" w:rsidRPr="0090153B" w:rsidRDefault="001C1E90" w:rsidP="00B01B5A">
      <w:pPr>
        <w:jc w:val="both"/>
        <w:rPr>
          <w:rFonts w:ascii="Cambria" w:hAnsi="Cambria"/>
          <w:sz w:val="20"/>
        </w:rPr>
      </w:pPr>
      <w:r>
        <w:rPr>
          <w:rFonts w:ascii="Cambria" w:hAnsi="Cambria"/>
          <w:sz w:val="20"/>
        </w:rPr>
        <w:t>Où ||I</w:t>
      </w:r>
      <w:r w:rsidR="001577F8" w:rsidRPr="0090153B">
        <w:rPr>
          <w:rFonts w:ascii="Cambria" w:hAnsi="Cambria"/>
          <w:sz w:val="20"/>
        </w:rPr>
        <w:t xml:space="preserve">|| </w:t>
      </w:r>
      <w:r>
        <w:rPr>
          <w:rFonts w:ascii="Cambria" w:hAnsi="Cambria"/>
          <w:sz w:val="20"/>
        </w:rPr>
        <w:t>est la longueur du I et 0 ≤ SI(Ii, I</w:t>
      </w:r>
      <w:r w:rsidR="001577F8" w:rsidRPr="0090153B">
        <w:rPr>
          <w:rFonts w:ascii="Cambria" w:hAnsi="Cambria"/>
          <w:sz w:val="20"/>
        </w:rPr>
        <w:t>j) ≤ 1 t</w:t>
      </w:r>
      <w:r>
        <w:rPr>
          <w:rFonts w:ascii="Cambria" w:hAnsi="Cambria"/>
          <w:sz w:val="20"/>
        </w:rPr>
        <w:t>el que la valeur 0 désigne que Ii et I</w:t>
      </w:r>
      <w:r w:rsidR="001577F8" w:rsidRPr="0090153B">
        <w:rPr>
          <w:rFonts w:ascii="Cambria" w:hAnsi="Cambria"/>
          <w:sz w:val="20"/>
        </w:rPr>
        <w:t xml:space="preserve">j sont indépendants et 1 indique qu’ils sont similaires et homologues. </w:t>
      </w:r>
    </w:p>
    <w:p w:rsidR="006142FD" w:rsidRPr="0090153B" w:rsidRDefault="001577F8" w:rsidP="00B01B5A">
      <w:pPr>
        <w:jc w:val="both"/>
        <w:rPr>
          <w:rFonts w:ascii="Cambria" w:hAnsi="Cambria"/>
          <w:sz w:val="20"/>
        </w:rPr>
      </w:pPr>
      <w:r w:rsidRPr="0090153B">
        <w:rPr>
          <w:rFonts w:ascii="Cambria" w:hAnsi="Cambria"/>
          <w:sz w:val="20"/>
        </w:rPr>
        <w:t xml:space="preserve">Le mécanisme de suscription/publication des intérêts de chaque avatar dans des pages jaunes au niveau de serveur semble être le plus </w:t>
      </w:r>
      <w:r w:rsidRPr="0090153B">
        <w:rPr>
          <w:rFonts w:ascii="Cambria" w:hAnsi="Cambria"/>
          <w:bCs/>
          <w:sz w:val="20"/>
        </w:rPr>
        <w:t>approprié</w:t>
      </w:r>
      <w:r w:rsidRPr="0090153B">
        <w:rPr>
          <w:rFonts w:ascii="Cambria" w:hAnsi="Cambria"/>
          <w:sz w:val="20"/>
        </w:rPr>
        <w:t xml:space="preserve"> particulièrement dans les environnements mobiles où avatars peuvent apparaitre et disparaitre d’une manière dynamique. Ce mécanisme permet au avatars de découvrir facilement leurs homologues avec lesquels ils possèdent au moins un intérêt en commun. </w:t>
      </w:r>
    </w:p>
    <w:p w:rsidR="001577F8" w:rsidRPr="0090153B" w:rsidRDefault="00227F6C" w:rsidP="00B01B5A">
      <w:pPr>
        <w:jc w:val="both"/>
        <w:rPr>
          <w:rFonts w:ascii="Cambria" w:hAnsi="Cambria"/>
          <w:sz w:val="20"/>
        </w:rPr>
      </w:pPr>
      <w:r>
        <w:rPr>
          <w:rFonts w:ascii="Cambria" w:hAnsi="Cambria"/>
          <w:b/>
          <w:sz w:val="20"/>
        </w:rPr>
        <w:t>4</w:t>
      </w:r>
      <w:r w:rsidR="00ED2E5C">
        <w:rPr>
          <w:rFonts w:ascii="Cambria" w:hAnsi="Cambria"/>
          <w:b/>
          <w:sz w:val="20"/>
        </w:rPr>
        <w:t xml:space="preserve">.2 </w:t>
      </w:r>
      <w:r w:rsidR="00A43737" w:rsidRPr="00A43737">
        <w:rPr>
          <w:rFonts w:ascii="Cambria" w:hAnsi="Cambria"/>
          <w:b/>
          <w:sz w:val="20"/>
        </w:rPr>
        <w:t>Co-Location Objects Relationship (C-LOR)</w:t>
      </w:r>
      <w:r w:rsidR="00A43737" w:rsidRPr="0090153B">
        <w:rPr>
          <w:rFonts w:ascii="Cambria" w:hAnsi="Cambria"/>
          <w:sz w:val="20"/>
        </w:rPr>
        <w:t> </w:t>
      </w:r>
    </w:p>
    <w:p w:rsidR="001577F8" w:rsidRPr="0090153B" w:rsidRDefault="001577F8" w:rsidP="00B01B5A">
      <w:pPr>
        <w:spacing w:after="0"/>
        <w:jc w:val="both"/>
        <w:rPr>
          <w:rFonts w:ascii="Cambria" w:hAnsi="Cambria"/>
          <w:sz w:val="20"/>
        </w:rPr>
      </w:pPr>
      <w:r w:rsidRPr="0090153B">
        <w:rPr>
          <w:rFonts w:ascii="Cambria" w:hAnsi="Cambria"/>
          <w:sz w:val="20"/>
        </w:rPr>
        <w:t xml:space="preserve">Les avatars distribués </w:t>
      </w:r>
      <w:r w:rsidR="00162B15">
        <w:rPr>
          <w:rFonts w:ascii="Cambria" w:hAnsi="Cambria"/>
          <w:sz w:val="20"/>
        </w:rPr>
        <w:t>dont les devices</w:t>
      </w:r>
      <w:r w:rsidR="00162B15" w:rsidRPr="0090153B">
        <w:rPr>
          <w:rFonts w:ascii="Cambria" w:hAnsi="Cambria"/>
          <w:sz w:val="20"/>
        </w:rPr>
        <w:t xml:space="preserve"> </w:t>
      </w:r>
      <w:r w:rsidRPr="0090153B">
        <w:rPr>
          <w:rFonts w:ascii="Cambria" w:hAnsi="Cambria"/>
          <w:sz w:val="20"/>
        </w:rPr>
        <w:t xml:space="preserve">se trouvent dans la même zone géographique pendant un certain laps de temps ont tendance à collaborer ensemble dans le but de mener des objectifs en commun. </w:t>
      </w:r>
    </w:p>
    <w:p w:rsidR="001577F8" w:rsidRDefault="001577F8" w:rsidP="00B01B5A">
      <w:pPr>
        <w:spacing w:after="0"/>
        <w:jc w:val="both"/>
        <w:rPr>
          <w:rFonts w:ascii="Cambria" w:hAnsi="Cambria"/>
          <w:sz w:val="20"/>
        </w:rPr>
      </w:pPr>
      <w:r w:rsidRPr="0090153B">
        <w:rPr>
          <w:rFonts w:ascii="Cambria" w:hAnsi="Cambria"/>
          <w:sz w:val="20"/>
        </w:rPr>
        <w:t xml:space="preserve">La similarité d’un point de vue géographique est calculée en utilisant les leurs coordonnées GPS selon l’équation suivante </w:t>
      </w:r>
      <w:r w:rsidR="00BF54ED">
        <w:rPr>
          <w:rFonts w:ascii="Cambria" w:hAnsi="Cambria"/>
          <w:sz w:val="20"/>
        </w:rPr>
        <w:t xml:space="preserve">en </w:t>
      </w:r>
      <w:r w:rsidR="001C1E90">
        <w:rPr>
          <w:rFonts w:ascii="Cambria" w:hAnsi="Cambria"/>
          <w:sz w:val="20"/>
        </w:rPr>
        <w:t>utilisant la distance à vol d’oiseau</w:t>
      </w:r>
      <w:r w:rsidR="00EB4CF3">
        <w:rPr>
          <w:rFonts w:ascii="Cambria" w:hAnsi="Cambria"/>
          <w:sz w:val="20"/>
        </w:rPr>
        <w:t xml:space="preserve"> D</w:t>
      </w:r>
      <w:r w:rsidR="00BF54ED">
        <w:rPr>
          <w:rFonts w:ascii="Cambria" w:hAnsi="Cambria"/>
          <w:sz w:val="20"/>
        </w:rPr>
        <w:t>.</w:t>
      </w:r>
    </w:p>
    <w:p w:rsidR="00C06AF9" w:rsidRDefault="00C06AF9" w:rsidP="00B01B5A">
      <w:pPr>
        <w:spacing w:after="0"/>
        <w:jc w:val="both"/>
        <w:rPr>
          <w:rFonts w:ascii="Cambria" w:hAnsi="Cambria"/>
          <w:sz w:val="20"/>
        </w:rPr>
      </w:pPr>
    </w:p>
    <w:p w:rsidR="00C06AF9" w:rsidRPr="008E40F1" w:rsidRDefault="00EB4CF3" w:rsidP="00C06AF9">
      <w:pPr>
        <w:spacing w:after="0"/>
        <w:jc w:val="both"/>
        <w:rPr>
          <w:rFonts w:ascii="Cambria" w:hAnsi="Cambria"/>
          <w:sz w:val="20"/>
        </w:rPr>
      </w:pPr>
      <m:oMathPara>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Ai,Aj</m:t>
              </m:r>
            </m:e>
          </m:d>
          <m:r>
            <w:rPr>
              <w:rFonts w:ascii="Cambria Math" w:hAnsi="Cambria Math"/>
              <w:sz w:val="20"/>
              <w:szCs w:val="20"/>
            </w:rPr>
            <m:t>=</m:t>
          </m:r>
          <m:r>
            <m:rPr>
              <m:sty m:val="p"/>
            </m:rPr>
            <w:rPr>
              <w:rFonts w:ascii="Cambria Math" w:hAnsi="Cambria Math"/>
              <w:sz w:val="20"/>
            </w:rPr>
            <m:t>R* acos⁡[</m:t>
          </m:r>
          <m:r>
            <w:rPr>
              <w:rFonts w:ascii="Cambria Math" w:hAnsi="Cambria Math"/>
              <w:sz w:val="20"/>
            </w:rPr>
            <m:t>cos</m:t>
          </m:r>
          <m:d>
            <m:dPr>
              <m:ctrlPr>
                <w:rPr>
                  <w:rFonts w:ascii="Cambria Math" w:hAnsi="Cambria Math"/>
                  <w:sz w:val="20"/>
                </w:rPr>
              </m:ctrlPr>
            </m:dPr>
            <m:e>
              <m:r>
                <m:rPr>
                  <m:sty m:val="p"/>
                </m:rPr>
                <w:rPr>
                  <w:rFonts w:ascii="Cambria Math" w:hAnsi="Cambria Math"/>
                  <w:sz w:val="20"/>
                </w:rPr>
                <m:t>LatAi</m:t>
              </m:r>
            </m:e>
          </m:d>
          <m:r>
            <m:rPr>
              <m:sty m:val="p"/>
            </m:rPr>
            <w:rPr>
              <w:rFonts w:ascii="Cambria Math" w:hAnsi="Cambria Math"/>
              <w:sz w:val="20"/>
            </w:rPr>
            <m:t>*</m:t>
          </m:r>
          <m:r>
            <w:rPr>
              <w:rFonts w:ascii="Cambria Math" w:hAnsi="Cambria Math"/>
              <w:sz w:val="20"/>
            </w:rPr>
            <m:t>cos</m:t>
          </m:r>
          <m:d>
            <m:dPr>
              <m:ctrlPr>
                <w:rPr>
                  <w:rFonts w:ascii="Cambria Math" w:hAnsi="Cambria Math"/>
                  <w:sz w:val="20"/>
                </w:rPr>
              </m:ctrlPr>
            </m:dPr>
            <m:e>
              <m:r>
                <m:rPr>
                  <m:sty m:val="p"/>
                </m:rPr>
                <w:rPr>
                  <w:rFonts w:ascii="Cambria Math" w:hAnsi="Cambria Math"/>
                  <w:sz w:val="20"/>
                </w:rPr>
                <m:t>LatAj</m:t>
              </m:r>
            </m:e>
          </m:d>
          <m:r>
            <m:rPr>
              <m:sty m:val="p"/>
            </m:rPr>
            <w:rPr>
              <w:rFonts w:ascii="Cambria Math" w:hAnsi="Cambria Math"/>
              <w:sz w:val="20"/>
            </w:rPr>
            <m:t>*</m:t>
          </m:r>
          <m:r>
            <w:rPr>
              <w:rFonts w:ascii="Cambria Math" w:hAnsi="Cambria Math"/>
              <w:sz w:val="20"/>
            </w:rPr>
            <m:t>cos</m:t>
          </m:r>
          <m:d>
            <m:dPr>
              <m:ctrlPr>
                <w:rPr>
                  <w:rFonts w:ascii="Cambria Math" w:hAnsi="Cambria Math"/>
                  <w:sz w:val="20"/>
                </w:rPr>
              </m:ctrlPr>
            </m:dPr>
            <m:e>
              <m:r>
                <m:rPr>
                  <m:sty m:val="p"/>
                </m:rPr>
                <w:rPr>
                  <w:rFonts w:ascii="Cambria Math" w:hAnsi="Cambria Math"/>
                  <w:sz w:val="20"/>
                </w:rPr>
                <m:t>LongAj-LongAi</m:t>
              </m:r>
            </m:e>
          </m:d>
          <m:r>
            <w:rPr>
              <w:rFonts w:ascii="Cambria Math" w:hAnsi="Cambria Math"/>
              <w:sz w:val="20"/>
            </w:rPr>
            <m:t>sin</m:t>
          </m:r>
          <m:d>
            <m:dPr>
              <m:ctrlPr>
                <w:rPr>
                  <w:rFonts w:ascii="Cambria Math" w:hAnsi="Cambria Math"/>
                  <w:sz w:val="20"/>
                </w:rPr>
              </m:ctrlPr>
            </m:dPr>
            <m:e>
              <m:r>
                <m:rPr>
                  <m:sty m:val="p"/>
                </m:rPr>
                <w:rPr>
                  <w:rFonts w:ascii="Cambria Math" w:hAnsi="Cambria Math"/>
                  <w:sz w:val="20"/>
                </w:rPr>
                <m:t>LatAi</m:t>
              </m:r>
            </m:e>
          </m:d>
          <m:r>
            <m:rPr>
              <m:sty m:val="p"/>
            </m:rPr>
            <w:rPr>
              <w:rFonts w:ascii="Cambria Math" w:hAnsi="Cambria Math"/>
              <w:sz w:val="20"/>
            </w:rPr>
            <m:t>*</m:t>
          </m:r>
          <m:r>
            <w:rPr>
              <w:rFonts w:ascii="Cambria Math" w:hAnsi="Cambria Math"/>
              <w:sz w:val="20"/>
            </w:rPr>
            <m:t>sin</m:t>
          </m:r>
          <m:d>
            <m:dPr>
              <m:ctrlPr>
                <w:rPr>
                  <w:rFonts w:ascii="Cambria Math" w:hAnsi="Cambria Math"/>
                  <w:sz w:val="20"/>
                </w:rPr>
              </m:ctrlPr>
            </m:dPr>
            <m:e>
              <m:r>
                <m:rPr>
                  <m:sty m:val="p"/>
                </m:rPr>
                <w:rPr>
                  <w:rFonts w:ascii="Cambria Math" w:hAnsi="Cambria Math"/>
                  <w:sz w:val="20"/>
                </w:rPr>
                <m:t>LatAj</m:t>
              </m:r>
            </m:e>
          </m:d>
          <m:r>
            <m:rPr>
              <m:sty m:val="p"/>
            </m:rPr>
            <w:rPr>
              <w:rFonts w:ascii="Cambria Math" w:hAnsi="Cambria Math"/>
              <w:sz w:val="20"/>
            </w:rPr>
            <m:t>];</m:t>
          </m:r>
        </m:oMath>
      </m:oMathPara>
    </w:p>
    <w:p w:rsidR="001577F8" w:rsidRPr="0090153B" w:rsidRDefault="001577F8" w:rsidP="00B01B5A">
      <w:pPr>
        <w:spacing w:after="0"/>
        <w:jc w:val="both"/>
        <w:rPr>
          <w:rFonts w:ascii="Cambria" w:hAnsi="Cambria"/>
          <w:sz w:val="20"/>
        </w:rPr>
      </w:pPr>
    </w:p>
    <w:p w:rsidR="001577F8" w:rsidRPr="0090153B" w:rsidRDefault="001577F8" w:rsidP="00B01B5A">
      <w:pPr>
        <w:spacing w:after="0"/>
        <w:jc w:val="both"/>
        <w:rPr>
          <w:rFonts w:ascii="Cambria" w:hAnsi="Cambria"/>
          <w:sz w:val="20"/>
        </w:rPr>
      </w:pPr>
    </w:p>
    <w:p w:rsidR="001577F8" w:rsidRDefault="001577F8" w:rsidP="00B01B5A">
      <w:pPr>
        <w:spacing w:after="0"/>
        <w:jc w:val="both"/>
        <w:rPr>
          <w:rFonts w:ascii="Cambria" w:hAnsi="Cambria"/>
          <w:sz w:val="20"/>
        </w:rPr>
      </w:pPr>
      <w:r w:rsidRPr="0090153B">
        <w:rPr>
          <w:rFonts w:ascii="Cambria" w:hAnsi="Cambria"/>
          <w:sz w:val="20"/>
        </w:rPr>
        <w:t xml:space="preserve">Tel que </w:t>
      </w:r>
      <w:r w:rsidR="008E40F1">
        <w:rPr>
          <w:rFonts w:ascii="Cambria" w:hAnsi="Cambria"/>
          <w:sz w:val="20"/>
        </w:rPr>
        <w:t>R=</w:t>
      </w:r>
      <w:r w:rsidR="008E40F1" w:rsidRPr="008E40F1">
        <w:rPr>
          <w:rFonts w:ascii="Cambria" w:hAnsi="Cambria"/>
          <w:sz w:val="20"/>
        </w:rPr>
        <w:t>6371</w:t>
      </w:r>
      <w:r w:rsidR="008E40F1">
        <w:rPr>
          <w:rFonts w:ascii="Cambria" w:hAnsi="Cambria"/>
          <w:sz w:val="20"/>
        </w:rPr>
        <w:t xml:space="preserve">Km représente le rayon de la terre, </w:t>
      </w:r>
      <w:r w:rsidR="00EB4CF3">
        <w:rPr>
          <w:rFonts w:ascii="Cambria" w:hAnsi="Cambria"/>
          <w:sz w:val="20"/>
        </w:rPr>
        <w:t>LatAi et LatAj</w:t>
      </w:r>
      <w:r w:rsidRPr="0090153B">
        <w:rPr>
          <w:rFonts w:ascii="Cambria" w:hAnsi="Cambria"/>
          <w:sz w:val="20"/>
        </w:rPr>
        <w:t xml:space="preserve"> sont les </w:t>
      </w:r>
      <w:r w:rsidR="00EB4CF3">
        <w:rPr>
          <w:rFonts w:ascii="Cambria" w:hAnsi="Cambria"/>
          <w:sz w:val="20"/>
        </w:rPr>
        <w:t xml:space="preserve">latitudes décimales </w:t>
      </w:r>
      <w:r w:rsidRPr="0090153B">
        <w:rPr>
          <w:rFonts w:ascii="Cambria" w:hAnsi="Cambria"/>
          <w:sz w:val="20"/>
        </w:rPr>
        <w:t>des avatars Ai et Aj respectivement,</w:t>
      </w:r>
      <w:r w:rsidR="00EB4CF3">
        <w:rPr>
          <w:rFonts w:ascii="Cambria" w:hAnsi="Cambria"/>
          <w:sz w:val="20"/>
        </w:rPr>
        <w:t xml:space="preserve"> LongAi et LongAj représentent les longitudes</w:t>
      </w:r>
      <w:r w:rsidR="00112135">
        <w:rPr>
          <w:rFonts w:ascii="Cambria" w:hAnsi="Cambria"/>
          <w:sz w:val="20"/>
        </w:rPr>
        <w:t xml:space="preserve"> </w:t>
      </w:r>
      <w:r w:rsidR="00EB4CF3" w:rsidRPr="0090153B">
        <w:rPr>
          <w:rFonts w:ascii="Cambria" w:hAnsi="Cambria"/>
          <w:sz w:val="20"/>
        </w:rPr>
        <w:t>des avatars Ai et Aj respectivement</w:t>
      </w:r>
      <w:r w:rsidR="00EB4CF3">
        <w:rPr>
          <w:rFonts w:ascii="Cambria" w:hAnsi="Cambria"/>
          <w:sz w:val="20"/>
        </w:rPr>
        <w:t xml:space="preserve">. </w:t>
      </w:r>
    </w:p>
    <w:p w:rsidR="00847EBD" w:rsidRDefault="00847EBD" w:rsidP="00B01B5A">
      <w:pPr>
        <w:spacing w:after="0"/>
        <w:jc w:val="both"/>
        <w:rPr>
          <w:rFonts w:ascii="Cambria" w:hAnsi="Cambria"/>
          <w:sz w:val="20"/>
        </w:rPr>
      </w:pPr>
    </w:p>
    <w:p w:rsidR="007D6F44" w:rsidRDefault="00847EBD" w:rsidP="00B01B5A">
      <w:pPr>
        <w:spacing w:after="0"/>
        <w:jc w:val="both"/>
        <w:rPr>
          <w:rFonts w:ascii="Cambria" w:hAnsi="Cambria"/>
          <w:sz w:val="20"/>
        </w:rPr>
      </w:pPr>
      <w:r>
        <w:rPr>
          <w:rFonts w:ascii="Cambria" w:hAnsi="Cambria"/>
          <w:sz w:val="20"/>
        </w:rPr>
        <w:t xml:space="preserve">Pour le calcul de la similarité de cette distance, on utilise la ration qui </w:t>
      </w:r>
      <w:r w:rsidR="007D6F44">
        <w:rPr>
          <w:rFonts w:ascii="Cambria" w:hAnsi="Cambria"/>
          <w:sz w:val="20"/>
        </w:rPr>
        <w:t xml:space="preserve">prend une grande valeur à chaque fois que la distance est courte. </w:t>
      </w:r>
    </w:p>
    <w:p w:rsidR="007D6F44" w:rsidRDefault="007D6F44" w:rsidP="00B01B5A">
      <w:pPr>
        <w:spacing w:after="0"/>
        <w:jc w:val="both"/>
        <w:rPr>
          <w:rFonts w:ascii="Cambria" w:hAnsi="Cambria"/>
          <w:sz w:val="20"/>
        </w:rPr>
      </w:pPr>
    </w:p>
    <w:p w:rsidR="00847EBD" w:rsidRPr="007D6F44" w:rsidRDefault="007D6F44" w:rsidP="00B01B5A">
      <w:pPr>
        <w:spacing w:after="0"/>
        <w:jc w:val="both"/>
        <w:rPr>
          <w:rFonts w:ascii="Cambria" w:hAnsi="Cambria"/>
          <w:sz w:val="20"/>
        </w:rPr>
      </w:pPr>
      <m:oMath>
        <m:r>
          <w:rPr>
            <w:rFonts w:ascii="Cambria Math" w:hAnsi="Cambria Math"/>
            <w:sz w:val="20"/>
          </w:rPr>
          <m:t>SC</m:t>
        </m:r>
        <m:d>
          <m:dPr>
            <m:ctrlPr>
              <w:rPr>
                <w:rFonts w:ascii="Cambria Math" w:hAnsi="Cambria Math"/>
                <w:i/>
                <w:sz w:val="20"/>
              </w:rPr>
            </m:ctrlPr>
          </m:dPr>
          <m:e>
            <m:r>
              <w:rPr>
                <w:rFonts w:ascii="Cambria Math" w:hAnsi="Cambria Math"/>
                <w:sz w:val="20"/>
              </w:rPr>
              <m:t>Ai,Aj</m:t>
            </m:r>
          </m:e>
        </m:d>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D(Ai,Aj)</m:t>
            </m:r>
          </m:den>
        </m:f>
      </m:oMath>
      <w:r w:rsidR="00847EBD" w:rsidRPr="007D6F44">
        <w:rPr>
          <w:rFonts w:ascii="Cambria" w:hAnsi="Cambria"/>
          <w:sz w:val="20"/>
        </w:rPr>
        <w:t xml:space="preserve"> </w:t>
      </w:r>
      <w:r>
        <w:rPr>
          <w:rFonts w:ascii="Cambria" w:hAnsi="Cambria"/>
          <w:sz w:val="20"/>
        </w:rPr>
        <w:t xml:space="preserve">  (2)</w:t>
      </w:r>
    </w:p>
    <w:p w:rsidR="001577F8" w:rsidRPr="0090153B" w:rsidRDefault="001577F8" w:rsidP="00B01B5A">
      <w:pPr>
        <w:spacing w:after="0"/>
        <w:jc w:val="both"/>
        <w:rPr>
          <w:rFonts w:ascii="Cambria" w:hAnsi="Cambria"/>
          <w:sz w:val="20"/>
        </w:rPr>
      </w:pPr>
    </w:p>
    <w:p w:rsidR="006142FD" w:rsidRPr="0090153B" w:rsidRDefault="00227F6C" w:rsidP="00EE0434">
      <w:pPr>
        <w:jc w:val="both"/>
        <w:rPr>
          <w:rFonts w:ascii="Cambria" w:hAnsi="Cambria"/>
          <w:b/>
          <w:sz w:val="20"/>
        </w:rPr>
      </w:pPr>
      <w:r>
        <w:rPr>
          <w:rFonts w:ascii="Cambria" w:hAnsi="Cambria"/>
          <w:b/>
          <w:sz w:val="20"/>
        </w:rPr>
        <w:t>4</w:t>
      </w:r>
      <w:r w:rsidR="0001657D">
        <w:rPr>
          <w:rFonts w:ascii="Cambria" w:hAnsi="Cambria"/>
          <w:b/>
          <w:sz w:val="20"/>
        </w:rPr>
        <w:t xml:space="preserve">.3 </w:t>
      </w:r>
      <w:r w:rsidR="00EE0434" w:rsidRPr="00EE0434">
        <w:rPr>
          <w:rFonts w:ascii="Cambria" w:hAnsi="Cambria"/>
          <w:b/>
          <w:sz w:val="20"/>
        </w:rPr>
        <w:t>Ownership Object Relationship (OOR)</w:t>
      </w:r>
    </w:p>
    <w:p w:rsidR="00EE0434" w:rsidRDefault="001577F8" w:rsidP="00B01B5A">
      <w:pPr>
        <w:jc w:val="both"/>
        <w:rPr>
          <w:rFonts w:ascii="Cambria" w:hAnsi="Cambria"/>
          <w:sz w:val="20"/>
        </w:rPr>
      </w:pPr>
      <w:r w:rsidRPr="0090153B">
        <w:rPr>
          <w:rFonts w:ascii="Cambria" w:hAnsi="Cambria"/>
          <w:sz w:val="20"/>
        </w:rPr>
        <w:t xml:space="preserve">Certains utilisateurs préfèrent de n’utiliser que leurs propres dispositifs pour accomplir leur applications IoT d’une manière plus sécurisée sans se soucier de la dé-vulgarisation de leurs données personnelles. </w:t>
      </w:r>
      <w:r w:rsidR="006142FD" w:rsidRPr="0090153B">
        <w:rPr>
          <w:rFonts w:ascii="Cambria" w:hAnsi="Cambria"/>
          <w:b/>
          <w:sz w:val="20"/>
        </w:rPr>
        <w:t xml:space="preserve"> </w:t>
      </w:r>
      <w:r w:rsidRPr="0090153B">
        <w:rPr>
          <w:rFonts w:ascii="Cambria" w:hAnsi="Cambria"/>
          <w:sz w:val="20"/>
        </w:rPr>
        <w:t>La relation OOR entre deux avatars Ai et Aj est représentée par la fonction suivante</w:t>
      </w:r>
      <w:r w:rsidR="00EE0434">
        <w:rPr>
          <w:rFonts w:ascii="Cambria" w:hAnsi="Cambria"/>
          <w:sz w:val="20"/>
        </w:rPr>
        <w:t> :</w:t>
      </w:r>
    </w:p>
    <w:p w:rsidR="00EE0434" w:rsidRPr="00EE0434" w:rsidRDefault="00EE0434" w:rsidP="00B01B5A">
      <w:pPr>
        <w:jc w:val="both"/>
        <w:rPr>
          <w:rFonts w:ascii="Cambria" w:hAnsi="Cambria"/>
          <w:sz w:val="20"/>
        </w:rPr>
      </w:pPr>
      <m:oMath>
        <m:r>
          <w:rPr>
            <w:rFonts w:ascii="Cambria Math" w:hAnsi="Cambria Math"/>
            <w:sz w:val="20"/>
          </w:rPr>
          <m:t>P</m:t>
        </m:r>
        <m:d>
          <m:dPr>
            <m:ctrlPr>
              <w:rPr>
                <w:rFonts w:ascii="Cambria Math" w:hAnsi="Cambria Math"/>
                <w:i/>
                <w:sz w:val="20"/>
              </w:rPr>
            </m:ctrlPr>
          </m:dPr>
          <m:e>
            <m:r>
              <w:rPr>
                <w:rFonts w:ascii="Cambria Math" w:hAnsi="Cambria Math"/>
                <w:sz w:val="20"/>
              </w:rPr>
              <m:t>Ai,Aj</m:t>
            </m:r>
          </m:e>
        </m:d>
        <m:r>
          <w:rPr>
            <w:rFonts w:ascii="Cambria Math" w:hAnsi="Cambria Math"/>
            <w:sz w:val="20"/>
          </w:rPr>
          <m:t>=</m:t>
        </m:r>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&amp;1 si Ai et Aj appartient au même propriétaire</m:t>
                </m:r>
              </m:e>
              <m:e>
                <m:r>
                  <w:rPr>
                    <w:rFonts w:ascii="Cambria Math" w:hAnsi="Cambria Math"/>
                    <w:sz w:val="20"/>
                  </w:rPr>
                  <m:t xml:space="preserve">0 sinon                                                                             </m:t>
                </m:r>
              </m:e>
            </m:eqArr>
          </m:e>
        </m:d>
      </m:oMath>
      <w:r>
        <w:rPr>
          <w:rFonts w:ascii="Cambria" w:eastAsiaTheme="minorEastAsia" w:hAnsi="Cambria"/>
          <w:sz w:val="20"/>
        </w:rPr>
        <w:t xml:space="preserve">   (3)</w:t>
      </w:r>
    </w:p>
    <w:p w:rsidR="00EE0434" w:rsidRDefault="00EE0434" w:rsidP="00B01B5A">
      <w:pPr>
        <w:jc w:val="both"/>
        <w:rPr>
          <w:rFonts w:ascii="Cambria" w:hAnsi="Cambria"/>
          <w:sz w:val="20"/>
        </w:rPr>
      </w:pPr>
    </w:p>
    <w:p w:rsidR="001577F8" w:rsidRPr="00EE0434" w:rsidRDefault="001577F8" w:rsidP="00B01B5A">
      <w:pPr>
        <w:jc w:val="both"/>
        <w:rPr>
          <w:rFonts w:ascii="Cambria" w:hAnsi="Cambria"/>
          <w:b/>
          <w:sz w:val="20"/>
        </w:rPr>
      </w:pPr>
      <w:r w:rsidRPr="00EE0434">
        <w:rPr>
          <w:rFonts w:ascii="Cambria" w:hAnsi="Cambria"/>
          <w:b/>
          <w:sz w:val="20"/>
        </w:rPr>
        <w:t>Synthè</w:t>
      </w:r>
      <w:r w:rsidR="00EE0434" w:rsidRPr="00EE0434">
        <w:rPr>
          <w:rFonts w:ascii="Cambria" w:hAnsi="Cambria"/>
          <w:b/>
          <w:sz w:val="20"/>
        </w:rPr>
        <w:t>se </w:t>
      </w:r>
    </w:p>
    <w:p w:rsidR="001577F8" w:rsidRPr="0090153B" w:rsidRDefault="001577F8" w:rsidP="00B01B5A">
      <w:pPr>
        <w:jc w:val="both"/>
        <w:rPr>
          <w:rFonts w:ascii="Cambria" w:hAnsi="Cambria"/>
          <w:sz w:val="20"/>
        </w:rPr>
      </w:pPr>
      <w:r w:rsidRPr="0090153B">
        <w:rPr>
          <w:rFonts w:ascii="Cambria" w:hAnsi="Cambria"/>
          <w:sz w:val="20"/>
        </w:rPr>
        <w:t xml:space="preserve">La distance sociale entre les deux avatars Ai et Aj est calculée comme suivant: </w:t>
      </w:r>
    </w:p>
    <w:p w:rsidR="001577F8" w:rsidRPr="0090153B" w:rsidRDefault="001577F8" w:rsidP="00B01B5A">
      <w:pPr>
        <w:jc w:val="both"/>
        <w:rPr>
          <w:rFonts w:ascii="Cambria" w:hAnsi="Cambria"/>
          <w:sz w:val="20"/>
        </w:rPr>
      </w:pPr>
      <w:r w:rsidRPr="0090153B">
        <w:rPr>
          <w:rFonts w:ascii="Cambria" w:hAnsi="Cambria"/>
          <w:sz w:val="20"/>
        </w:rPr>
        <w:t>dij= α*SI(Ai,Aj) + β*SC(Ai,Aj) + δ*P(Ai,Aj)</w:t>
      </w:r>
      <w:r w:rsidR="00676066" w:rsidRPr="0090153B">
        <w:rPr>
          <w:rFonts w:ascii="Cambria" w:hAnsi="Cambria"/>
          <w:sz w:val="20"/>
        </w:rPr>
        <w:t xml:space="preserve">         (4)</w:t>
      </w:r>
    </w:p>
    <w:p w:rsidR="001577F8" w:rsidRPr="0090153B" w:rsidRDefault="001577F8" w:rsidP="00B01B5A">
      <w:pPr>
        <w:jc w:val="both"/>
        <w:rPr>
          <w:rFonts w:ascii="Cambria" w:hAnsi="Cambria"/>
          <w:sz w:val="20"/>
        </w:rPr>
      </w:pPr>
      <w:r w:rsidRPr="0090153B">
        <w:rPr>
          <w:rFonts w:ascii="Cambria" w:hAnsi="Cambria"/>
          <w:sz w:val="20"/>
        </w:rPr>
        <w:t xml:space="preserve">Tel que α, β et δ sont les facteurs de pondération défini par l’utilisateur selon ses préférences. </w:t>
      </w:r>
    </w:p>
    <w:p w:rsidR="001577F8" w:rsidRPr="0090153B" w:rsidRDefault="002D73B9" w:rsidP="00B01B5A">
      <w:pPr>
        <w:jc w:val="both"/>
        <w:rPr>
          <w:rFonts w:ascii="Cambria" w:hAnsi="Cambria"/>
          <w:b/>
          <w:sz w:val="20"/>
        </w:rPr>
      </w:pPr>
      <w:r w:rsidRPr="0090153B">
        <w:rPr>
          <w:rFonts w:ascii="Cambria" w:hAnsi="Cambria"/>
          <w:b/>
          <w:noProof/>
          <w:sz w:val="20"/>
          <w:lang w:eastAsia="fr-FR"/>
        </w:rPr>
        <mc:AlternateContent>
          <mc:Choice Requires="wps">
            <w:drawing>
              <wp:anchor distT="0" distB="0" distL="114300" distR="114300" simplePos="0" relativeHeight="251660288" behindDoc="0" locked="0" layoutInCell="1" allowOverlap="1">
                <wp:simplePos x="0" y="0"/>
                <wp:positionH relativeFrom="column">
                  <wp:posOffset>-49005</wp:posOffset>
                </wp:positionH>
                <wp:positionV relativeFrom="paragraph">
                  <wp:posOffset>245193</wp:posOffset>
                </wp:positionV>
                <wp:extent cx="6000750" cy="2297927"/>
                <wp:effectExtent l="0" t="0" r="19050" b="26670"/>
                <wp:wrapNone/>
                <wp:docPr id="1" name="Rectangle 1"/>
                <wp:cNvGraphicFramePr/>
                <a:graphic xmlns:a="http://schemas.openxmlformats.org/drawingml/2006/main">
                  <a:graphicData uri="http://schemas.microsoft.com/office/word/2010/wordprocessingShape">
                    <wps:wsp>
                      <wps:cNvSpPr/>
                      <wps:spPr>
                        <a:xfrm>
                          <a:off x="0" y="0"/>
                          <a:ext cx="6000750" cy="229792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1F3B0F" id="Rectangle 1" o:spid="_x0000_s1026" style="position:absolute;margin-left:-3.85pt;margin-top:19.3pt;width:472.5pt;height:180.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" filled="f" strokecolor="black [3200]">
                <v:stroke joinstyle="round"/>
              </v:rect>
            </w:pict>
          </mc:Fallback>
        </mc:AlternateContent>
      </w:r>
      <w:r w:rsidR="009059C8" w:rsidRPr="0090153B">
        <w:rPr>
          <w:rFonts w:ascii="Cambria" w:hAnsi="Cambria"/>
          <w:b/>
          <w:sz w:val="20"/>
        </w:rPr>
        <w:t xml:space="preserve"> Le pseudo algorithme de construction de réseau social de l’avatar Ai</w:t>
      </w:r>
    </w:p>
    <w:p w:rsidR="009059C8" w:rsidRPr="0090153B" w:rsidRDefault="00ED7FF6" w:rsidP="00B01B5A">
      <w:pPr>
        <w:spacing w:after="0"/>
        <w:jc w:val="both"/>
        <w:rPr>
          <w:rFonts w:ascii="Cambria" w:hAnsi="Cambria"/>
          <w:i/>
          <w:sz w:val="20"/>
        </w:rPr>
      </w:pPr>
      <w:r w:rsidRPr="0090153B">
        <w:rPr>
          <w:rFonts w:ascii="Cambria" w:hAnsi="Cambria"/>
          <w:i/>
          <w:sz w:val="20"/>
        </w:rPr>
        <w:t xml:space="preserve">INPUT : Interest, α, β, δ, </w:t>
      </w:r>
      <w:r w:rsidR="00BD4DDD">
        <w:rPr>
          <w:rFonts w:ascii="Cambria" w:hAnsi="Cambria"/>
          <w:i/>
          <w:sz w:val="20"/>
        </w:rPr>
        <w:t>k</w:t>
      </w:r>
    </w:p>
    <w:p w:rsidR="00ED7FF6" w:rsidRPr="0090153B" w:rsidRDefault="00042A99" w:rsidP="00B01B5A">
      <w:pPr>
        <w:spacing w:after="0"/>
        <w:jc w:val="both"/>
        <w:rPr>
          <w:rFonts w:ascii="Cambria" w:hAnsi="Cambria"/>
          <w:i/>
          <w:sz w:val="20"/>
        </w:rPr>
      </w:pPr>
      <w:r w:rsidRPr="0090153B">
        <w:rPr>
          <w:rFonts w:ascii="Cambria" w:hAnsi="Cambria"/>
          <w:i/>
          <w:sz w:val="20"/>
        </w:rPr>
        <w:t>BEGIN</w:t>
      </w:r>
    </w:p>
    <w:p w:rsidR="00042A99" w:rsidRPr="0090153B" w:rsidRDefault="00823D6D" w:rsidP="00B01B5A">
      <w:pPr>
        <w:spacing w:after="0"/>
        <w:jc w:val="both"/>
        <w:rPr>
          <w:rFonts w:ascii="Cambria" w:hAnsi="Cambria"/>
          <w:i/>
          <w:sz w:val="20"/>
        </w:rPr>
      </w:pPr>
      <w:r w:rsidRPr="0090153B">
        <w:rPr>
          <w:rFonts w:ascii="Cambria" w:hAnsi="Cambria"/>
          <w:i/>
          <w:sz w:val="20"/>
        </w:rPr>
        <w:t>Discover the avatars list A of the system having at least an interest in common with Ai</w:t>
      </w:r>
    </w:p>
    <w:p w:rsidR="00823D6D" w:rsidRPr="0090153B" w:rsidRDefault="00823D6D" w:rsidP="00B01B5A">
      <w:pPr>
        <w:spacing w:after="0"/>
        <w:jc w:val="both"/>
        <w:rPr>
          <w:rFonts w:ascii="Cambria" w:hAnsi="Cambria" w:cs="Arial"/>
          <w:i/>
          <w:sz w:val="20"/>
        </w:rPr>
      </w:pPr>
      <w:r w:rsidRPr="0090153B">
        <w:rPr>
          <w:rFonts w:ascii="Cambria" w:hAnsi="Cambria"/>
          <w:i/>
          <w:sz w:val="20"/>
        </w:rPr>
        <w:t xml:space="preserve">for (Aj </w:t>
      </w:r>
      <w:r w:rsidRPr="0090153B">
        <w:rPr>
          <w:rFonts w:ascii="Cambria" w:hAnsi="Cambria" w:cs="Arial"/>
          <w:i/>
          <w:sz w:val="20"/>
        </w:rPr>
        <w:t xml:space="preserve">ε A) do </w:t>
      </w:r>
    </w:p>
    <w:p w:rsidR="00042A99" w:rsidRPr="0090153B" w:rsidRDefault="003F0D68" w:rsidP="00B01B5A">
      <w:pPr>
        <w:spacing w:after="0"/>
        <w:jc w:val="both"/>
        <w:rPr>
          <w:rFonts w:ascii="Cambria" w:hAnsi="Cambria"/>
          <w:i/>
          <w:sz w:val="20"/>
        </w:rPr>
      </w:pPr>
      <w:r w:rsidRPr="0090153B">
        <w:rPr>
          <w:rFonts w:ascii="Cambria" w:hAnsi="Cambria"/>
          <w:i/>
          <w:sz w:val="20"/>
        </w:rPr>
        <w:t xml:space="preserve"> </w:t>
      </w:r>
      <w:r w:rsidR="00823D6D" w:rsidRPr="0090153B">
        <w:rPr>
          <w:rFonts w:ascii="Cambria" w:hAnsi="Cambria"/>
          <w:i/>
          <w:sz w:val="20"/>
        </w:rPr>
        <w:t xml:space="preserve">   </w:t>
      </w:r>
      <w:r w:rsidR="0056243C" w:rsidRPr="0090153B">
        <w:rPr>
          <w:rFonts w:ascii="Cambria" w:hAnsi="Cambria"/>
          <w:i/>
          <w:sz w:val="20"/>
        </w:rPr>
        <w:t>C</w:t>
      </w:r>
      <w:r w:rsidR="00823D6D" w:rsidRPr="0090153B">
        <w:rPr>
          <w:rFonts w:ascii="Cambria" w:hAnsi="Cambria"/>
          <w:i/>
          <w:sz w:val="20"/>
        </w:rPr>
        <w:t>alculate the similarity</w:t>
      </w:r>
      <w:r w:rsidR="0056243C" w:rsidRPr="0090153B">
        <w:rPr>
          <w:rFonts w:ascii="Cambria" w:hAnsi="Cambria"/>
          <w:i/>
          <w:sz w:val="20"/>
        </w:rPr>
        <w:t xml:space="preserve"> C-WOR</w:t>
      </w:r>
      <w:r w:rsidR="00823D6D" w:rsidRPr="0090153B">
        <w:rPr>
          <w:rFonts w:ascii="Cambria" w:hAnsi="Cambria"/>
          <w:i/>
          <w:sz w:val="20"/>
        </w:rPr>
        <w:t xml:space="preserve"> between the interests of Ai and Aj</w:t>
      </w:r>
      <w:r w:rsidR="0056243C" w:rsidRPr="0090153B">
        <w:rPr>
          <w:rFonts w:ascii="Cambria" w:hAnsi="Cambria"/>
          <w:i/>
          <w:sz w:val="20"/>
        </w:rPr>
        <w:t xml:space="preserve"> by using (1)</w:t>
      </w:r>
    </w:p>
    <w:p w:rsidR="0056243C" w:rsidRPr="0090153B" w:rsidRDefault="003F0D68" w:rsidP="00B01B5A">
      <w:pPr>
        <w:spacing w:after="0"/>
        <w:jc w:val="both"/>
        <w:rPr>
          <w:rFonts w:ascii="Cambria" w:hAnsi="Cambria"/>
          <w:i/>
          <w:sz w:val="20"/>
        </w:rPr>
      </w:pPr>
      <w:r w:rsidRPr="0090153B">
        <w:rPr>
          <w:rFonts w:ascii="Cambria" w:hAnsi="Cambria"/>
          <w:i/>
          <w:sz w:val="20"/>
        </w:rPr>
        <w:t xml:space="preserve">  </w:t>
      </w:r>
      <w:r w:rsidR="0056243C" w:rsidRPr="0090153B">
        <w:rPr>
          <w:rFonts w:ascii="Cambria" w:hAnsi="Cambria"/>
          <w:i/>
          <w:sz w:val="20"/>
        </w:rPr>
        <w:t xml:space="preserve">  Calculate the similarity of C-LOC between Ai and Aj avatars by using (2)</w:t>
      </w:r>
    </w:p>
    <w:p w:rsidR="00823D6D" w:rsidRPr="0090153B" w:rsidRDefault="003F0D68" w:rsidP="00B01B5A">
      <w:pPr>
        <w:spacing w:after="0"/>
        <w:jc w:val="both"/>
        <w:rPr>
          <w:rFonts w:ascii="Cambria" w:hAnsi="Cambria"/>
          <w:i/>
          <w:sz w:val="20"/>
        </w:rPr>
      </w:pPr>
      <w:r w:rsidRPr="0090153B">
        <w:rPr>
          <w:rFonts w:ascii="Cambria" w:hAnsi="Cambria"/>
          <w:i/>
          <w:sz w:val="20"/>
        </w:rPr>
        <w:t xml:space="preserve">    </w:t>
      </w:r>
      <w:r w:rsidR="00676066" w:rsidRPr="0090153B">
        <w:rPr>
          <w:rFonts w:ascii="Cambria" w:hAnsi="Cambria"/>
          <w:i/>
          <w:sz w:val="20"/>
        </w:rPr>
        <w:t>Calculate the similarity of OOR between Ai and Aj avatars by using (3)</w:t>
      </w:r>
    </w:p>
    <w:p w:rsidR="003F0D68" w:rsidRDefault="003F0D68" w:rsidP="00B01B5A">
      <w:pPr>
        <w:spacing w:after="0"/>
        <w:jc w:val="both"/>
        <w:rPr>
          <w:rFonts w:ascii="Cambria" w:hAnsi="Cambria"/>
          <w:i/>
          <w:sz w:val="20"/>
        </w:rPr>
      </w:pPr>
      <w:r w:rsidRPr="0090153B">
        <w:rPr>
          <w:rFonts w:ascii="Cambria" w:hAnsi="Cambria"/>
          <w:i/>
          <w:sz w:val="20"/>
        </w:rPr>
        <w:t xml:space="preserve">   </w:t>
      </w:r>
      <w:r w:rsidR="00676066" w:rsidRPr="0090153B">
        <w:rPr>
          <w:rFonts w:ascii="Cambria" w:hAnsi="Cambria"/>
          <w:i/>
          <w:sz w:val="20"/>
        </w:rPr>
        <w:t xml:space="preserve">Calculate the social distance dij between Ai and Aj using the coefficients α, β et δ and the equation </w:t>
      </w:r>
      <w:r w:rsidR="00EE0434">
        <w:rPr>
          <w:rFonts w:ascii="Cambria" w:hAnsi="Cambria"/>
          <w:i/>
          <w:sz w:val="20"/>
        </w:rPr>
        <w:t>(</w:t>
      </w:r>
      <w:r w:rsidR="00676066" w:rsidRPr="0090153B">
        <w:rPr>
          <w:rFonts w:ascii="Cambria" w:hAnsi="Cambria"/>
          <w:i/>
          <w:sz w:val="20"/>
        </w:rPr>
        <w:t>4</w:t>
      </w:r>
      <w:r w:rsidR="00EE0434">
        <w:rPr>
          <w:rFonts w:ascii="Cambria" w:hAnsi="Cambria"/>
          <w:i/>
          <w:sz w:val="20"/>
        </w:rPr>
        <w:t>)</w:t>
      </w:r>
    </w:p>
    <w:p w:rsidR="00BD4DDD" w:rsidRPr="0090153B" w:rsidRDefault="00BD4DDD" w:rsidP="00B01B5A">
      <w:pPr>
        <w:spacing w:after="0"/>
        <w:jc w:val="both"/>
        <w:rPr>
          <w:rFonts w:ascii="Cambria" w:hAnsi="Cambria"/>
          <w:i/>
          <w:sz w:val="20"/>
        </w:rPr>
      </w:pPr>
      <w:r>
        <w:rPr>
          <w:rFonts w:ascii="Cambria" w:hAnsi="Cambria"/>
          <w:i/>
          <w:sz w:val="20"/>
        </w:rPr>
        <w:t xml:space="preserve">   P</w:t>
      </w:r>
      <w:r w:rsidRPr="00BD4DDD">
        <w:rPr>
          <w:rFonts w:ascii="Cambria" w:hAnsi="Cambria"/>
          <w:i/>
          <w:sz w:val="20"/>
        </w:rPr>
        <w:t>ut the name of the avatar and its social distance in a table T</w:t>
      </w:r>
    </w:p>
    <w:p w:rsidR="00823D6D" w:rsidRDefault="003F0D68" w:rsidP="00B01B5A">
      <w:pPr>
        <w:spacing w:after="0"/>
        <w:jc w:val="both"/>
        <w:rPr>
          <w:rFonts w:ascii="Cambria" w:hAnsi="Cambria"/>
          <w:i/>
          <w:sz w:val="20"/>
        </w:rPr>
      </w:pPr>
      <w:r w:rsidRPr="0090153B">
        <w:rPr>
          <w:rFonts w:ascii="Cambria" w:hAnsi="Cambria"/>
          <w:i/>
          <w:sz w:val="20"/>
        </w:rPr>
        <w:t>endF</w:t>
      </w:r>
      <w:r w:rsidR="00823D6D" w:rsidRPr="0090153B">
        <w:rPr>
          <w:rFonts w:ascii="Cambria" w:hAnsi="Cambria"/>
          <w:i/>
          <w:sz w:val="20"/>
        </w:rPr>
        <w:t>or</w:t>
      </w:r>
    </w:p>
    <w:p w:rsidR="00BD4DDD" w:rsidRDefault="00BD4DDD" w:rsidP="00B01B5A">
      <w:pPr>
        <w:spacing w:after="0"/>
        <w:jc w:val="both"/>
        <w:rPr>
          <w:rFonts w:ascii="Cambria" w:hAnsi="Cambria"/>
          <w:i/>
          <w:sz w:val="20"/>
        </w:rPr>
      </w:pPr>
      <w:r>
        <w:rPr>
          <w:rFonts w:ascii="Cambria" w:hAnsi="Cambria"/>
          <w:i/>
          <w:sz w:val="20"/>
        </w:rPr>
        <w:t xml:space="preserve">    </w:t>
      </w:r>
      <w:r w:rsidRPr="00BD4DDD">
        <w:rPr>
          <w:rFonts w:ascii="Cambria" w:hAnsi="Cambria"/>
          <w:i/>
          <w:sz w:val="20"/>
        </w:rPr>
        <w:t>Sort the avatars according to their social distances</w:t>
      </w:r>
    </w:p>
    <w:p w:rsidR="00BD4DDD" w:rsidRDefault="00BD4DDD" w:rsidP="00B01B5A">
      <w:pPr>
        <w:spacing w:after="0"/>
        <w:jc w:val="both"/>
        <w:rPr>
          <w:rFonts w:ascii="Cambria" w:hAnsi="Cambria"/>
          <w:i/>
          <w:sz w:val="20"/>
        </w:rPr>
      </w:pPr>
      <w:r>
        <w:rPr>
          <w:rFonts w:ascii="Cambria" w:hAnsi="Cambria"/>
          <w:i/>
          <w:sz w:val="20"/>
        </w:rPr>
        <w:t xml:space="preserve">    Add the first k</w:t>
      </w:r>
      <w:r w:rsidRPr="00BD4DDD">
        <w:rPr>
          <w:rFonts w:ascii="Cambria" w:hAnsi="Cambria"/>
          <w:i/>
          <w:sz w:val="20"/>
        </w:rPr>
        <w:t xml:space="preserve"> avatars to the neighborhood of the avatar</w:t>
      </w:r>
    </w:p>
    <w:p w:rsidR="00BD4DDD" w:rsidRPr="0090153B" w:rsidRDefault="00BD4DDD" w:rsidP="00B01B5A">
      <w:pPr>
        <w:spacing w:after="0"/>
        <w:jc w:val="both"/>
        <w:rPr>
          <w:rFonts w:ascii="Cambria" w:hAnsi="Cambria"/>
          <w:i/>
          <w:sz w:val="20"/>
        </w:rPr>
      </w:pPr>
    </w:p>
    <w:p w:rsidR="0090153B" w:rsidRDefault="00042A99" w:rsidP="00B01B5A">
      <w:pPr>
        <w:spacing w:after="0"/>
        <w:jc w:val="both"/>
        <w:rPr>
          <w:rFonts w:ascii="Cambria" w:hAnsi="Cambria"/>
          <w:i/>
          <w:sz w:val="20"/>
        </w:rPr>
      </w:pPr>
      <w:r w:rsidRPr="0090153B">
        <w:rPr>
          <w:rFonts w:ascii="Cambria" w:hAnsi="Cambria"/>
          <w:i/>
          <w:sz w:val="20"/>
        </w:rPr>
        <w:t>END</w:t>
      </w:r>
    </w:p>
    <w:p w:rsidR="0090153B" w:rsidRPr="0090153B" w:rsidRDefault="0090153B" w:rsidP="00B01B5A">
      <w:pPr>
        <w:jc w:val="both"/>
        <w:rPr>
          <w:rFonts w:ascii="Cambria" w:hAnsi="Cambria"/>
          <w:sz w:val="20"/>
        </w:rPr>
      </w:pPr>
    </w:p>
    <w:p w:rsidR="001A01FE" w:rsidRPr="00ED5312" w:rsidRDefault="001A01FE" w:rsidP="00ED5312">
      <w:pPr>
        <w:pStyle w:val="Paragraphedeliste"/>
        <w:numPr>
          <w:ilvl w:val="0"/>
          <w:numId w:val="13"/>
        </w:numPr>
        <w:jc w:val="both"/>
        <w:rPr>
          <w:rFonts w:ascii="Cambria" w:hAnsi="Cambria" w:cs="NimbusRomNo9L-Medi"/>
          <w:b/>
          <w:sz w:val="20"/>
          <w:szCs w:val="20"/>
        </w:rPr>
      </w:pPr>
      <w:r w:rsidRPr="00ED5312">
        <w:rPr>
          <w:rFonts w:ascii="Cambria" w:hAnsi="Cambria" w:cs="NimbusRomNo9L-Medi"/>
          <w:b/>
          <w:sz w:val="20"/>
          <w:szCs w:val="20"/>
        </w:rPr>
        <w:t xml:space="preserve">Coordination d’avatars </w:t>
      </w:r>
    </w:p>
    <w:p w:rsidR="009D0A9A" w:rsidRPr="00227F6C" w:rsidRDefault="004B51FA" w:rsidP="00227F6C">
      <w:pPr>
        <w:spacing w:after="0"/>
        <w:jc w:val="both"/>
        <w:rPr>
          <w:rFonts w:ascii="Cambria" w:hAnsi="Cambria"/>
          <w:color w:val="FF0000"/>
          <w:sz w:val="18"/>
        </w:rPr>
      </w:pPr>
      <w:r w:rsidRPr="00CD174A">
        <w:rPr>
          <w:color w:val="FF0000"/>
          <w:sz w:val="18"/>
        </w:rPr>
        <w:t xml:space="preserve">   </w:t>
      </w:r>
      <w:r w:rsidRPr="00227F6C">
        <w:rPr>
          <w:rFonts w:ascii="Cambria" w:hAnsi="Cambria"/>
          <w:color w:val="FF0000"/>
          <w:sz w:val="20"/>
        </w:rPr>
        <w:t xml:space="preserve"> </w:t>
      </w:r>
      <w:r w:rsidR="0063257A" w:rsidRPr="00601E2F">
        <w:rPr>
          <w:rFonts w:ascii="Cambria" w:hAnsi="Cambria"/>
          <w:sz w:val="20"/>
        </w:rPr>
        <w:t xml:space="preserve">Afin que les avatars puissent accomplir leurs objectifs complexes d’une manière collective, ils utilisent un langage de communication expressif et une protocole d’interaction en </w:t>
      </w:r>
      <w:r w:rsidRPr="00601E2F">
        <w:rPr>
          <w:rFonts w:ascii="Cambria" w:hAnsi="Cambria"/>
          <w:sz w:val="20"/>
        </w:rPr>
        <w:t xml:space="preserve">considérant leurs liens sociaux d’une manière distribuée et décentralisée.  Nous </w:t>
      </w:r>
      <w:r w:rsidR="00CD174A" w:rsidRPr="00601E2F">
        <w:rPr>
          <w:rFonts w:ascii="Cambria" w:hAnsi="Cambria"/>
          <w:sz w:val="20"/>
        </w:rPr>
        <w:t xml:space="preserve">supposons </w:t>
      </w:r>
      <w:r w:rsidRPr="00601E2F">
        <w:rPr>
          <w:rFonts w:ascii="Cambria" w:hAnsi="Cambria"/>
          <w:sz w:val="20"/>
        </w:rPr>
        <w:t xml:space="preserve">dans notre approche que chaque avatar contient dans sa base de connaissances l’ensemble des actions qu’il peut effectuer </w:t>
      </w:r>
      <w:r w:rsidR="00CB2806" w:rsidRPr="00601E2F">
        <w:rPr>
          <w:rFonts w:ascii="Cambria" w:hAnsi="Cambria"/>
          <w:sz w:val="20"/>
        </w:rPr>
        <w:t xml:space="preserve">décrites sémantiquement et qu’il est capable de </w:t>
      </w:r>
      <w:r w:rsidR="00A50701" w:rsidRPr="00601E2F">
        <w:rPr>
          <w:rFonts w:ascii="Cambria" w:hAnsi="Cambria"/>
          <w:sz w:val="20"/>
        </w:rPr>
        <w:t xml:space="preserve">savoir s’il peut contribuer à la réalisation d’un objectif donné </w:t>
      </w:r>
      <w:r w:rsidR="00505083" w:rsidRPr="00601E2F">
        <w:rPr>
          <w:rFonts w:ascii="Cambria" w:hAnsi="Cambria"/>
          <w:sz w:val="20"/>
        </w:rPr>
        <w:t xml:space="preserve">en appliquant des règles SWRL sur sa base de connaissances. </w:t>
      </w:r>
    </w:p>
    <w:p w:rsidR="006A68A1" w:rsidRPr="00EE0434" w:rsidRDefault="00EE0434" w:rsidP="00B01B5A">
      <w:pPr>
        <w:pStyle w:val="NormalWeb"/>
        <w:spacing w:before="0" w:beforeAutospacing="0" w:after="0" w:afterAutospacing="0"/>
        <w:jc w:val="both"/>
        <w:rPr>
          <w:rFonts w:ascii="Cambria" w:hAnsi="Cambria"/>
          <w:sz w:val="20"/>
          <w:szCs w:val="20"/>
        </w:rPr>
      </w:pPr>
      <w:r>
        <w:rPr>
          <w:rFonts w:ascii="Cambria" w:hAnsi="Cambria" w:cs="NimbusRomNo9L-Regu"/>
          <w:sz w:val="20"/>
          <w:szCs w:val="20"/>
        </w:rPr>
        <w:t xml:space="preserve">    </w:t>
      </w:r>
      <w:r w:rsidR="00BF240A">
        <w:rPr>
          <w:rFonts w:ascii="Cambria" w:hAnsi="Cambria" w:cs="NimbusRomNo9L-Regu"/>
          <w:sz w:val="20"/>
          <w:szCs w:val="20"/>
        </w:rPr>
        <w:t>Dans ce travail, nous proposons</w:t>
      </w:r>
      <w:r w:rsidR="00EC1520" w:rsidRPr="00EE0434">
        <w:rPr>
          <w:rFonts w:ascii="Cambria" w:hAnsi="Cambria" w:cs="NimbusRomNo9L-Regu"/>
          <w:sz w:val="20"/>
          <w:szCs w:val="20"/>
        </w:rPr>
        <w:t xml:space="preserve"> une nouvelle approche dynamique et distribuée pour la découverte et la composition des services </w:t>
      </w:r>
      <w:r w:rsidR="00A52D5F" w:rsidRPr="00EE0434">
        <w:rPr>
          <w:rFonts w:ascii="Cambria" w:hAnsi="Cambria" w:cs="NimbusRomNo9L-Regu"/>
          <w:sz w:val="20"/>
          <w:szCs w:val="20"/>
        </w:rPr>
        <w:t>fournis par les différents</w:t>
      </w:r>
      <w:r w:rsidR="00646739" w:rsidRPr="00EE0434">
        <w:rPr>
          <w:rFonts w:ascii="Cambria" w:hAnsi="Cambria" w:cs="NimbusRomNo9L-Regu"/>
          <w:sz w:val="20"/>
          <w:szCs w:val="20"/>
        </w:rPr>
        <w:t xml:space="preserve"> avatars pour mener un but complexe commun</w:t>
      </w:r>
      <w:r w:rsidR="007848AC" w:rsidRPr="00EE0434">
        <w:rPr>
          <w:rFonts w:ascii="Cambria" w:hAnsi="Cambria" w:cs="NimbusRomNo9L-Regu"/>
          <w:sz w:val="20"/>
          <w:szCs w:val="20"/>
        </w:rPr>
        <w:t xml:space="preserve">. </w:t>
      </w:r>
      <w:r w:rsidR="006A68A1" w:rsidRPr="00EE0434">
        <w:rPr>
          <w:rFonts w:ascii="Cambria" w:hAnsi="Cambria" w:cs="Arial"/>
          <w:color w:val="000000"/>
          <w:sz w:val="20"/>
          <w:szCs w:val="20"/>
        </w:rPr>
        <w:t xml:space="preserve">Chaque avatar traite une partie du but, délègue ce qu’il ne peut pas traiter aux autres avatars voisins qu’il ne connaît pas à priori leurs capacités qui peuvent le propager ensuite à leurs voisins.   </w:t>
      </w:r>
    </w:p>
    <w:p w:rsidR="00CA5EA2" w:rsidRDefault="006A68A1" w:rsidP="00B01B5A">
      <w:pPr>
        <w:pStyle w:val="NormalWeb"/>
        <w:spacing w:before="0" w:beforeAutospacing="0" w:after="0" w:afterAutospacing="0"/>
        <w:jc w:val="both"/>
        <w:rPr>
          <w:rFonts w:ascii="Cambria" w:hAnsi="Cambria" w:cs="Arial"/>
          <w:b/>
          <w:bCs/>
          <w:color w:val="000000"/>
          <w:sz w:val="20"/>
          <w:szCs w:val="20"/>
        </w:rPr>
      </w:pPr>
      <w:r w:rsidRPr="00EE0434">
        <w:rPr>
          <w:rFonts w:ascii="Cambria" w:hAnsi="Cambria" w:cs="Arial"/>
          <w:color w:val="000000"/>
          <w:sz w:val="20"/>
          <w:szCs w:val="20"/>
        </w:rPr>
        <w:lastRenderedPageBreak/>
        <w:t xml:space="preserve">Notre approche utilise </w:t>
      </w:r>
      <w:r w:rsidR="00BF240A">
        <w:rPr>
          <w:rFonts w:ascii="Cambria" w:hAnsi="Cambria" w:cs="Arial"/>
          <w:color w:val="000000"/>
          <w:sz w:val="20"/>
          <w:szCs w:val="20"/>
        </w:rPr>
        <w:t>trois</w:t>
      </w:r>
      <w:r w:rsidRPr="00EE0434">
        <w:rPr>
          <w:rFonts w:ascii="Cambria" w:hAnsi="Cambria" w:cs="Arial"/>
          <w:color w:val="000000"/>
          <w:sz w:val="20"/>
          <w:szCs w:val="20"/>
        </w:rPr>
        <w:t xml:space="preserve"> types de rôles:</w:t>
      </w:r>
      <w:r w:rsidRPr="00EE0434">
        <w:rPr>
          <w:rFonts w:ascii="Cambria" w:hAnsi="Cambria" w:cs="Arial"/>
          <w:b/>
          <w:bCs/>
          <w:color w:val="000000"/>
          <w:sz w:val="20"/>
          <w:szCs w:val="20"/>
        </w:rPr>
        <w:t xml:space="preserve"> </w:t>
      </w:r>
    </w:p>
    <w:p w:rsidR="00D36C46" w:rsidRPr="00D36C46" w:rsidRDefault="00D36C46" w:rsidP="00B01B5A">
      <w:pPr>
        <w:pStyle w:val="NormalWeb"/>
        <w:spacing w:before="0" w:beforeAutospacing="0" w:after="0" w:afterAutospacing="0"/>
        <w:jc w:val="both"/>
        <w:rPr>
          <w:rFonts w:ascii="Cambria" w:hAnsi="Cambria" w:cs="Arial"/>
          <w:b/>
          <w:bCs/>
          <w:color w:val="000000"/>
          <w:sz w:val="20"/>
          <w:szCs w:val="20"/>
        </w:rPr>
      </w:pPr>
    </w:p>
    <w:p w:rsidR="006A68A1" w:rsidRPr="00BD250F" w:rsidRDefault="00CA5EA2" w:rsidP="00B01B5A">
      <w:pPr>
        <w:autoSpaceDE w:val="0"/>
        <w:autoSpaceDN w:val="0"/>
        <w:adjustRightInd w:val="0"/>
        <w:spacing w:after="0" w:line="240" w:lineRule="auto"/>
        <w:jc w:val="both"/>
        <w:rPr>
          <w:rFonts w:ascii="Cambria" w:hAnsi="Cambria" w:cs="Arial"/>
          <w:sz w:val="20"/>
          <w:szCs w:val="20"/>
        </w:rPr>
      </w:pPr>
      <w:r w:rsidRPr="00BD250F">
        <w:rPr>
          <w:rFonts w:ascii="Cambria" w:hAnsi="Cambria" w:cs="Arial"/>
          <w:b/>
          <w:bCs/>
          <w:i/>
          <w:iCs/>
          <w:sz w:val="20"/>
          <w:szCs w:val="20"/>
        </w:rPr>
        <w:t>Initiateur</w:t>
      </w:r>
      <w:r w:rsidR="006A68A1" w:rsidRPr="00BD250F">
        <w:rPr>
          <w:rFonts w:ascii="Cambria" w:hAnsi="Cambria" w:cs="Arial"/>
          <w:b/>
          <w:bCs/>
          <w:i/>
          <w:iCs/>
          <w:sz w:val="20"/>
          <w:szCs w:val="20"/>
        </w:rPr>
        <w:t>:</w:t>
      </w:r>
      <w:r w:rsidRPr="00BD250F">
        <w:rPr>
          <w:rFonts w:ascii="Cambria" w:hAnsi="Cambria" w:cs="Arial"/>
          <w:sz w:val="20"/>
          <w:szCs w:val="20"/>
        </w:rPr>
        <w:t xml:space="preserve"> qui est en charge d’initier le processus de recherches</w:t>
      </w:r>
      <w:r w:rsidR="006A68A1" w:rsidRPr="00BD250F">
        <w:rPr>
          <w:rFonts w:ascii="Cambria" w:hAnsi="Cambria" w:cs="Arial"/>
          <w:sz w:val="20"/>
          <w:szCs w:val="20"/>
        </w:rPr>
        <w:t xml:space="preserve"> </w:t>
      </w:r>
      <w:r w:rsidRPr="00BD250F">
        <w:rPr>
          <w:rFonts w:ascii="Cambria" w:hAnsi="Cambria" w:cs="Arial"/>
          <w:sz w:val="20"/>
          <w:szCs w:val="20"/>
        </w:rPr>
        <w:t xml:space="preserve">après le déclenchement l’un événement donné </w:t>
      </w:r>
      <w:r w:rsidR="006A68A1" w:rsidRPr="00BD250F">
        <w:rPr>
          <w:rFonts w:ascii="Cambria" w:hAnsi="Cambria" w:cs="Arial"/>
          <w:sz w:val="20"/>
          <w:szCs w:val="20"/>
        </w:rPr>
        <w:t>et diffuser la requête correspondante au but à satisf</w:t>
      </w:r>
      <w:r w:rsidR="00A97A74" w:rsidRPr="00BD250F">
        <w:rPr>
          <w:rFonts w:ascii="Cambria" w:hAnsi="Cambria" w:cs="Arial"/>
          <w:sz w:val="20"/>
          <w:szCs w:val="20"/>
        </w:rPr>
        <w:t>aire aux avatars voisins,</w:t>
      </w:r>
      <w:r w:rsidR="006A68A1" w:rsidRPr="00BD250F">
        <w:rPr>
          <w:rFonts w:ascii="Cambria" w:hAnsi="Cambria" w:cs="Arial"/>
          <w:sz w:val="20"/>
          <w:szCs w:val="20"/>
        </w:rPr>
        <w:t xml:space="preserve"> de recueillir les résultats</w:t>
      </w:r>
      <w:r w:rsidR="00A97A74" w:rsidRPr="00BD250F">
        <w:rPr>
          <w:rFonts w:ascii="Cambria" w:hAnsi="Cambria" w:cs="Arial"/>
          <w:sz w:val="20"/>
          <w:szCs w:val="20"/>
        </w:rPr>
        <w:t xml:space="preserve"> et d’orchestrer l’exécution</w:t>
      </w:r>
      <w:r w:rsidR="006A68A1" w:rsidRPr="00BD250F">
        <w:rPr>
          <w:rFonts w:ascii="Cambria" w:hAnsi="Cambria" w:cs="Arial"/>
          <w:sz w:val="20"/>
          <w:szCs w:val="20"/>
        </w:rPr>
        <w:t>. N’importe quel avatar peut prendre le rôle d’initiateur mais souvent il est présenté par un avatar utilisateur (Applicatif).  </w:t>
      </w:r>
      <w:r w:rsidR="00A97A74" w:rsidRPr="00BD250F">
        <w:rPr>
          <w:rFonts w:ascii="Cambria" w:hAnsi="Cambria" w:cs="Arial"/>
          <w:sz w:val="20"/>
          <w:szCs w:val="20"/>
        </w:rPr>
        <w:t>Chaque avatar peut réaliser une ou plusieurs applications qui sont décrites d’une manière abstraite dans sa base de connaissances</w:t>
      </w:r>
      <w:r w:rsidRPr="00BD250F">
        <w:rPr>
          <w:rFonts w:ascii="Cambria" w:hAnsi="Cambria" w:cs="Arial"/>
          <w:sz w:val="20"/>
          <w:szCs w:val="20"/>
        </w:rPr>
        <w:t> ;</w:t>
      </w:r>
    </w:p>
    <w:p w:rsidR="004F2A29" w:rsidRPr="00BD250F" w:rsidRDefault="004F2A29" w:rsidP="004F2A29">
      <w:pPr>
        <w:pStyle w:val="NormalWeb"/>
        <w:spacing w:before="0" w:beforeAutospacing="0" w:after="0" w:afterAutospacing="0"/>
        <w:jc w:val="both"/>
        <w:rPr>
          <w:rFonts w:ascii="Cambria" w:hAnsi="Cambria"/>
          <w:sz w:val="20"/>
          <w:szCs w:val="20"/>
        </w:rPr>
      </w:pPr>
      <w:r w:rsidRPr="00BD250F">
        <w:rPr>
          <w:rFonts w:ascii="Cambria" w:hAnsi="Cambria" w:cs="Arial"/>
          <w:b/>
          <w:bCs/>
          <w:i/>
          <w:iCs/>
          <w:sz w:val="20"/>
          <w:szCs w:val="20"/>
        </w:rPr>
        <w:t>Participant</w:t>
      </w:r>
      <w:r w:rsidRPr="00BD250F">
        <w:rPr>
          <w:rFonts w:ascii="Cambria" w:hAnsi="Cambria" w:cs="Arial"/>
          <w:sz w:val="20"/>
          <w:szCs w:val="20"/>
        </w:rPr>
        <w:t>:  ou fournisseurs de services. Il s’agit d’un avatar impliqué dans la coordination et qui a pour objectif d’interagir avec d’autres avatars pour répondre aux besoins à satisfaire en fournissant un ou plusieurs services demandés ;</w:t>
      </w:r>
    </w:p>
    <w:p w:rsidR="00CA5EA2" w:rsidRPr="00BD250F" w:rsidRDefault="00F2360E" w:rsidP="00B01B5A">
      <w:pPr>
        <w:autoSpaceDE w:val="0"/>
        <w:autoSpaceDN w:val="0"/>
        <w:adjustRightInd w:val="0"/>
        <w:spacing w:after="0" w:line="240" w:lineRule="auto"/>
        <w:jc w:val="both"/>
        <w:rPr>
          <w:rFonts w:ascii="Cambria" w:hAnsi="Cambria" w:cs="Arial"/>
          <w:bCs/>
          <w:iCs/>
          <w:sz w:val="20"/>
          <w:szCs w:val="20"/>
        </w:rPr>
      </w:pPr>
      <w:r w:rsidRPr="00BD250F">
        <w:rPr>
          <w:rFonts w:ascii="Cambria" w:hAnsi="Cambria" w:cs="Arial"/>
          <w:b/>
          <w:bCs/>
          <w:i/>
          <w:iCs/>
          <w:sz w:val="20"/>
          <w:szCs w:val="20"/>
        </w:rPr>
        <w:t>Recommandeur</w:t>
      </w:r>
      <w:r w:rsidR="004F2A29" w:rsidRPr="00BD250F">
        <w:rPr>
          <w:rFonts w:ascii="Cambria" w:hAnsi="Cambria" w:cs="Arial"/>
          <w:b/>
          <w:bCs/>
          <w:i/>
          <w:iCs/>
          <w:sz w:val="20"/>
          <w:szCs w:val="20"/>
        </w:rPr>
        <w:t xml:space="preserve"> : </w:t>
      </w:r>
      <w:r w:rsidRPr="00BD250F">
        <w:rPr>
          <w:rFonts w:ascii="Cambria" w:hAnsi="Cambria" w:cs="Arial"/>
          <w:b/>
          <w:bCs/>
          <w:i/>
          <w:iCs/>
          <w:sz w:val="20"/>
          <w:szCs w:val="20"/>
        </w:rPr>
        <w:t xml:space="preserve">  </w:t>
      </w:r>
      <w:r w:rsidR="004F2A29" w:rsidRPr="00BD250F">
        <w:rPr>
          <w:rFonts w:ascii="Cambria" w:hAnsi="Cambria" w:cs="Arial"/>
          <w:bCs/>
          <w:iCs/>
          <w:sz w:val="20"/>
          <w:szCs w:val="20"/>
        </w:rPr>
        <w:t xml:space="preserve">c’est un avatar appartenant au réseau social de l’initiateur mais qui ne possède pas de services utiles pour participer à la résolution de la requête </w:t>
      </w:r>
      <w:r w:rsidR="00D36C46" w:rsidRPr="00BD250F">
        <w:rPr>
          <w:rFonts w:ascii="Cambria" w:hAnsi="Cambria" w:cs="Arial"/>
          <w:bCs/>
          <w:iCs/>
          <w:sz w:val="20"/>
          <w:szCs w:val="20"/>
        </w:rPr>
        <w:t xml:space="preserve">initiée. Cet avatar propage la requête à ses voisins, recueille leurs réponses, filtrer les services proposés et sélectionne les meilleurs parmi eux pour les recommander à l’avatar initiateur. </w:t>
      </w:r>
    </w:p>
    <w:p w:rsidR="00CA5EA2" w:rsidRPr="00EE0434" w:rsidRDefault="00CA5EA2" w:rsidP="00B01B5A">
      <w:pPr>
        <w:autoSpaceDE w:val="0"/>
        <w:autoSpaceDN w:val="0"/>
        <w:adjustRightInd w:val="0"/>
        <w:spacing w:after="0" w:line="240" w:lineRule="auto"/>
        <w:jc w:val="both"/>
        <w:rPr>
          <w:rFonts w:ascii="Cambria" w:hAnsi="Cambria" w:cs="NimbusRomNo9L-Regu"/>
          <w:sz w:val="20"/>
          <w:szCs w:val="20"/>
        </w:rPr>
      </w:pPr>
    </w:p>
    <w:p w:rsidR="003639BE" w:rsidRPr="00EE0434" w:rsidRDefault="003639BE" w:rsidP="00B01B5A">
      <w:pPr>
        <w:jc w:val="both"/>
        <w:rPr>
          <w:rFonts w:ascii="Cambria" w:hAnsi="Cambria" w:cs="Arial"/>
          <w:color w:val="000000"/>
          <w:sz w:val="20"/>
          <w:szCs w:val="20"/>
        </w:rPr>
      </w:pPr>
      <w:r w:rsidRPr="00EE0434">
        <w:rPr>
          <w:rFonts w:ascii="Cambria" w:hAnsi="Cambria" w:cs="Arial"/>
          <w:color w:val="000000"/>
          <w:sz w:val="20"/>
          <w:szCs w:val="20"/>
        </w:rPr>
        <w:t xml:space="preserve">Pour assurer de telles interactions entre avatars, un langage de communication doit être défini. Les messages échangés sont conformes au standard ACL-FIPA </w:t>
      </w:r>
      <w:r w:rsidR="008B780F">
        <w:rPr>
          <w:rFonts w:ascii="Cambria" w:hAnsi="Cambria" w:cs="Arial"/>
          <w:color w:val="000000"/>
          <w:sz w:val="20"/>
          <w:szCs w:val="20"/>
        </w:rPr>
        <w:t xml:space="preserve">[c46] </w:t>
      </w:r>
      <w:r w:rsidRPr="00EE0434">
        <w:rPr>
          <w:rFonts w:ascii="Cambria" w:hAnsi="Cambria" w:cs="Arial"/>
          <w:color w:val="000000"/>
          <w:sz w:val="20"/>
          <w:szCs w:val="20"/>
        </w:rPr>
        <w:t xml:space="preserve">ont la structure suivante : </w:t>
      </w:r>
    </w:p>
    <w:p w:rsidR="003639BE" w:rsidRPr="00EE0434" w:rsidRDefault="003639BE" w:rsidP="00B01B5A">
      <w:pPr>
        <w:jc w:val="both"/>
        <w:rPr>
          <w:rFonts w:ascii="Cambria" w:hAnsi="Cambria" w:cs="Arial"/>
          <w:color w:val="000000"/>
          <w:sz w:val="20"/>
          <w:szCs w:val="20"/>
        </w:rPr>
      </w:pPr>
      <w:r w:rsidRPr="00EE0434">
        <w:rPr>
          <w:rFonts w:ascii="Cambria" w:hAnsi="Cambria" w:cs="Arial"/>
          <w:color w:val="000000"/>
          <w:sz w:val="20"/>
          <w:szCs w:val="20"/>
        </w:rPr>
        <w:t>m</w:t>
      </w:r>
      <w:r w:rsidR="007976C3" w:rsidRPr="00EE0434">
        <w:rPr>
          <w:rFonts w:ascii="Cambria" w:hAnsi="Cambria" w:cs="Arial"/>
          <w:color w:val="000000"/>
          <w:sz w:val="20"/>
          <w:szCs w:val="20"/>
        </w:rPr>
        <w:t>sg</w:t>
      </w:r>
      <w:r w:rsidRPr="00EE0434">
        <w:rPr>
          <w:rFonts w:ascii="Cambria" w:hAnsi="Cambria" w:cs="Arial"/>
          <w:color w:val="000000"/>
          <w:sz w:val="20"/>
          <w:szCs w:val="20"/>
        </w:rPr>
        <w:t xml:space="preserve"> = [id, Content, </w:t>
      </w:r>
      <w:r w:rsidR="00E51C77">
        <w:rPr>
          <w:rFonts w:ascii="Cambria" w:hAnsi="Cambria" w:cs="Arial"/>
          <w:color w:val="000000"/>
          <w:sz w:val="20"/>
          <w:szCs w:val="20"/>
        </w:rPr>
        <w:t xml:space="preserve">performatif, </w:t>
      </w:r>
      <w:r w:rsidRPr="00EE0434">
        <w:rPr>
          <w:rFonts w:ascii="Cambria" w:hAnsi="Cambria" w:cs="Arial"/>
          <w:color w:val="000000"/>
          <w:sz w:val="20"/>
          <w:szCs w:val="20"/>
        </w:rPr>
        <w:t xml:space="preserve">sender, receivers, in-reply-to] </w:t>
      </w:r>
    </w:p>
    <w:p w:rsidR="003639BE" w:rsidRPr="00EE0434" w:rsidRDefault="003639BE" w:rsidP="00B01B5A">
      <w:pPr>
        <w:pStyle w:val="Paragraphedeliste"/>
        <w:numPr>
          <w:ilvl w:val="0"/>
          <w:numId w:val="5"/>
        </w:numPr>
        <w:autoSpaceDE w:val="0"/>
        <w:autoSpaceDN w:val="0"/>
        <w:adjustRightInd w:val="0"/>
        <w:spacing w:after="0" w:line="240" w:lineRule="auto"/>
        <w:jc w:val="both"/>
        <w:rPr>
          <w:rFonts w:ascii="Cambria" w:hAnsi="Cambria" w:cs="Times New Roman"/>
          <w:sz w:val="20"/>
          <w:szCs w:val="20"/>
        </w:rPr>
      </w:pPr>
      <w:r w:rsidRPr="00EE0434">
        <w:rPr>
          <w:rFonts w:ascii="Cambria" w:hAnsi="Cambria" w:cs="Times New Roman"/>
          <w:sz w:val="20"/>
          <w:szCs w:val="20"/>
        </w:rPr>
        <w:t>id : l’identificateur de la conversation lancée pour résoudre le problème à traiter.</w:t>
      </w:r>
    </w:p>
    <w:p w:rsidR="003639BE" w:rsidRPr="00EE1AD3" w:rsidRDefault="003639BE" w:rsidP="00EE1AD3">
      <w:pPr>
        <w:pStyle w:val="Paragraphedeliste"/>
        <w:numPr>
          <w:ilvl w:val="0"/>
          <w:numId w:val="5"/>
        </w:numPr>
        <w:autoSpaceDE w:val="0"/>
        <w:autoSpaceDN w:val="0"/>
        <w:adjustRightInd w:val="0"/>
        <w:spacing w:after="0" w:line="240" w:lineRule="auto"/>
        <w:jc w:val="both"/>
        <w:rPr>
          <w:rFonts w:ascii="Cambria" w:hAnsi="Cambria" w:cs="Times New Roman"/>
          <w:sz w:val="20"/>
          <w:szCs w:val="20"/>
        </w:rPr>
      </w:pPr>
      <w:r w:rsidRPr="00EE0434">
        <w:rPr>
          <w:rFonts w:ascii="Cambria" w:hAnsi="Cambria" w:cs="Times New Roman"/>
          <w:sz w:val="20"/>
          <w:szCs w:val="20"/>
        </w:rPr>
        <w:t>Content : représente le contenu du message sous forme d’une ou du plusieurs requêtes atomiques</w:t>
      </w:r>
      <w:r w:rsidR="00130492">
        <w:rPr>
          <w:rFonts w:ascii="Cambria" w:hAnsi="Cambria" w:cs="Times New Roman"/>
          <w:sz w:val="20"/>
          <w:szCs w:val="20"/>
        </w:rPr>
        <w:t xml:space="preserve"> C={r1, r2, …,rn}</w:t>
      </w:r>
      <w:r w:rsidRPr="00EE1AD3">
        <w:rPr>
          <w:rFonts w:ascii="Cambria" w:hAnsi="Cambria" w:cs="Times New Roman"/>
          <w:sz w:val="20"/>
          <w:szCs w:val="20"/>
        </w:rPr>
        <w:t xml:space="preserve"> composant l’application.</w:t>
      </w:r>
      <w:r w:rsidR="00382B51" w:rsidRPr="00EE1AD3">
        <w:rPr>
          <w:rFonts w:ascii="Cambria" w:hAnsi="Cambria" w:cs="Times New Roman"/>
          <w:sz w:val="20"/>
          <w:szCs w:val="20"/>
        </w:rPr>
        <w:t xml:space="preserve"> </w:t>
      </w:r>
      <w:r w:rsidR="00E51C77">
        <w:rPr>
          <w:rFonts w:ascii="Cambria" w:hAnsi="Cambria" w:cs="Times New Roman"/>
          <w:sz w:val="20"/>
          <w:szCs w:val="20"/>
        </w:rPr>
        <w:t xml:space="preserve">Chacune des requêtes atomiques exprime une tâche abstraite qui doit être réalisée par un service concret.  </w:t>
      </w:r>
    </w:p>
    <w:p w:rsidR="00382B51" w:rsidRPr="00E51C77" w:rsidRDefault="00E51C77" w:rsidP="00E51C77">
      <w:pPr>
        <w:pStyle w:val="Paragraphedeliste"/>
        <w:numPr>
          <w:ilvl w:val="0"/>
          <w:numId w:val="5"/>
        </w:numPr>
        <w:autoSpaceDE w:val="0"/>
        <w:autoSpaceDN w:val="0"/>
        <w:adjustRightInd w:val="0"/>
        <w:spacing w:after="0" w:line="240" w:lineRule="auto"/>
        <w:jc w:val="both"/>
        <w:rPr>
          <w:rFonts w:ascii="Cambria" w:hAnsi="Cambria" w:cs="Times New Roman"/>
          <w:sz w:val="20"/>
          <w:szCs w:val="20"/>
        </w:rPr>
      </w:pPr>
      <w:r>
        <w:rPr>
          <w:rFonts w:ascii="Cambria" w:hAnsi="Cambria" w:cs="Times New Roman"/>
          <w:sz w:val="20"/>
          <w:szCs w:val="20"/>
        </w:rPr>
        <w:t xml:space="preserve">Performatif : </w:t>
      </w:r>
      <w:r w:rsidR="0060246D" w:rsidRPr="00130492">
        <w:rPr>
          <w:rFonts w:ascii="Cambria" w:hAnsi="Cambria" w:cs="Times New Roman"/>
          <w:sz w:val="20"/>
          <w:szCs w:val="20"/>
        </w:rPr>
        <w:t xml:space="preserve">type d'acte illocutoire </w:t>
      </w:r>
      <w:r w:rsidR="00130492">
        <w:rPr>
          <w:rFonts w:ascii="Cambria" w:hAnsi="Cambria" w:cs="Times New Roman"/>
          <w:sz w:val="20"/>
          <w:szCs w:val="20"/>
        </w:rPr>
        <w:t>de la conversation lancée (INFORM, REQUEST, CONFIRM, etc).</w:t>
      </w:r>
    </w:p>
    <w:p w:rsidR="003639BE" w:rsidRPr="00EE0434" w:rsidRDefault="003639BE" w:rsidP="00B01B5A">
      <w:pPr>
        <w:pStyle w:val="Paragraphedeliste"/>
        <w:numPr>
          <w:ilvl w:val="0"/>
          <w:numId w:val="5"/>
        </w:numPr>
        <w:autoSpaceDE w:val="0"/>
        <w:autoSpaceDN w:val="0"/>
        <w:adjustRightInd w:val="0"/>
        <w:spacing w:after="0" w:line="240" w:lineRule="auto"/>
        <w:jc w:val="both"/>
        <w:rPr>
          <w:rFonts w:ascii="Cambria" w:hAnsi="Cambria" w:cs="Times New Roman"/>
          <w:sz w:val="20"/>
          <w:szCs w:val="20"/>
        </w:rPr>
      </w:pPr>
      <w:r w:rsidRPr="00EE0434">
        <w:rPr>
          <w:rFonts w:ascii="Cambria" w:hAnsi="Cambria" w:cs="Times New Roman"/>
          <w:sz w:val="20"/>
          <w:szCs w:val="20"/>
        </w:rPr>
        <w:t>Sender : représente l’identifiant AID de l’avatar émetteur du message;</w:t>
      </w:r>
    </w:p>
    <w:p w:rsidR="003639BE" w:rsidRPr="00EE0434" w:rsidRDefault="003639BE" w:rsidP="00B01B5A">
      <w:pPr>
        <w:pStyle w:val="Paragraphedeliste"/>
        <w:numPr>
          <w:ilvl w:val="0"/>
          <w:numId w:val="5"/>
        </w:numPr>
        <w:autoSpaceDE w:val="0"/>
        <w:autoSpaceDN w:val="0"/>
        <w:adjustRightInd w:val="0"/>
        <w:spacing w:after="0" w:line="240" w:lineRule="auto"/>
        <w:jc w:val="both"/>
        <w:rPr>
          <w:rFonts w:ascii="Cambria" w:hAnsi="Cambria" w:cs="Times New Roman"/>
          <w:sz w:val="20"/>
          <w:szCs w:val="20"/>
        </w:rPr>
      </w:pPr>
      <w:r w:rsidRPr="00EE0434">
        <w:rPr>
          <w:rFonts w:ascii="Cambria" w:hAnsi="Cambria" w:cs="Times New Roman"/>
          <w:sz w:val="20"/>
          <w:szCs w:val="20"/>
        </w:rPr>
        <w:t>Receivers : représente la liste des identifiants AIDs des avatars destinataires.</w:t>
      </w:r>
    </w:p>
    <w:p w:rsidR="003639BE" w:rsidRDefault="003639BE" w:rsidP="00B01B5A">
      <w:pPr>
        <w:pStyle w:val="Paragraphedeliste"/>
        <w:numPr>
          <w:ilvl w:val="0"/>
          <w:numId w:val="5"/>
        </w:numPr>
        <w:autoSpaceDE w:val="0"/>
        <w:autoSpaceDN w:val="0"/>
        <w:adjustRightInd w:val="0"/>
        <w:spacing w:after="0" w:line="240" w:lineRule="auto"/>
        <w:jc w:val="both"/>
        <w:rPr>
          <w:rFonts w:ascii="Cambria" w:hAnsi="Cambria" w:cs="Times New Roman"/>
          <w:sz w:val="20"/>
          <w:szCs w:val="20"/>
        </w:rPr>
      </w:pPr>
      <w:r w:rsidRPr="00EE0434">
        <w:rPr>
          <w:rFonts w:ascii="Cambria" w:hAnsi="Cambria" w:cs="Times New Roman"/>
          <w:sz w:val="20"/>
          <w:szCs w:val="20"/>
        </w:rPr>
        <w:t xml:space="preserve">in-reply-to : représente l’AID de l’avatar auquel la réponse doit être retournée. </w:t>
      </w:r>
    </w:p>
    <w:p w:rsidR="00EE0219" w:rsidRPr="00EE0434" w:rsidRDefault="00EE0219" w:rsidP="00B01B5A">
      <w:pPr>
        <w:pStyle w:val="Paragraphedeliste"/>
        <w:numPr>
          <w:ilvl w:val="0"/>
          <w:numId w:val="5"/>
        </w:numPr>
        <w:autoSpaceDE w:val="0"/>
        <w:autoSpaceDN w:val="0"/>
        <w:adjustRightInd w:val="0"/>
        <w:spacing w:after="0" w:line="240" w:lineRule="auto"/>
        <w:jc w:val="both"/>
        <w:rPr>
          <w:rFonts w:ascii="Cambria" w:hAnsi="Cambria" w:cs="Times New Roman"/>
          <w:sz w:val="20"/>
          <w:szCs w:val="20"/>
        </w:rPr>
      </w:pPr>
      <w:r>
        <w:rPr>
          <w:rFonts w:ascii="Cambria" w:hAnsi="Cambria" w:cs="Times New Roman"/>
          <w:sz w:val="20"/>
          <w:szCs w:val="20"/>
        </w:rPr>
        <w:t xml:space="preserve">TimeOut : représente le délai de validité du message. </w:t>
      </w:r>
    </w:p>
    <w:p w:rsidR="00BE7867" w:rsidRDefault="00EE0434" w:rsidP="00B01B5A">
      <w:pPr>
        <w:autoSpaceDE w:val="0"/>
        <w:autoSpaceDN w:val="0"/>
        <w:adjustRightInd w:val="0"/>
        <w:spacing w:after="0" w:line="240" w:lineRule="auto"/>
        <w:jc w:val="both"/>
        <w:rPr>
          <w:rFonts w:ascii="NimbusRomNo9L-Regu" w:hAnsi="NimbusRomNo9L-Regu" w:cs="NimbusRomNo9L-Regu"/>
          <w:sz w:val="20"/>
          <w:szCs w:val="20"/>
        </w:rPr>
      </w:pPr>
      <w:r>
        <w:rPr>
          <w:rFonts w:ascii="Times New Roman" w:hAnsi="Times New Roman" w:cs="Times New Roman"/>
          <w:sz w:val="20"/>
          <w:szCs w:val="20"/>
        </w:rPr>
        <w:t xml:space="preserve"> </w:t>
      </w:r>
    </w:p>
    <w:p w:rsidR="00BE7867" w:rsidRDefault="00BE7867" w:rsidP="00B01B5A">
      <w:pPr>
        <w:autoSpaceDE w:val="0"/>
        <w:autoSpaceDN w:val="0"/>
        <w:adjustRightInd w:val="0"/>
        <w:spacing w:after="0" w:line="240" w:lineRule="auto"/>
        <w:jc w:val="both"/>
        <w:rPr>
          <w:rFonts w:ascii="NimbusRomNo9L-Regu" w:hAnsi="NimbusRomNo9L-Regu" w:cs="NimbusRomNo9L-Regu"/>
          <w:sz w:val="20"/>
          <w:szCs w:val="20"/>
        </w:rPr>
      </w:pPr>
    </w:p>
    <w:p w:rsidR="00ED1548" w:rsidRDefault="006A68A1" w:rsidP="00B01B5A">
      <w:pPr>
        <w:autoSpaceDE w:val="0"/>
        <w:autoSpaceDN w:val="0"/>
        <w:adjustRightInd w:val="0"/>
        <w:spacing w:after="0" w:line="240" w:lineRule="auto"/>
        <w:jc w:val="both"/>
        <w:rPr>
          <w:rFonts w:ascii="Cambria" w:hAnsi="Cambria" w:cs="Arial"/>
          <w:color w:val="000000"/>
          <w:sz w:val="20"/>
        </w:rPr>
      </w:pPr>
      <w:r w:rsidRPr="006D3641">
        <w:rPr>
          <w:rFonts w:ascii="Cambria" w:hAnsi="Cambria" w:cs="Arial"/>
          <w:color w:val="000000"/>
          <w:sz w:val="20"/>
        </w:rPr>
        <w:t>Notre approche comporte essentiellement cinq étapes [</w:t>
      </w:r>
      <w:r w:rsidR="00112C82">
        <w:rPr>
          <w:rFonts w:ascii="Cambria" w:hAnsi="Cambria" w:cs="Arial"/>
          <w:color w:val="000000"/>
          <w:sz w:val="20"/>
        </w:rPr>
        <w:t>c48</w:t>
      </w:r>
      <w:r w:rsidRPr="006D3641">
        <w:rPr>
          <w:rFonts w:ascii="Cambria" w:hAnsi="Cambria" w:cs="Arial"/>
          <w:color w:val="000000"/>
          <w:sz w:val="20"/>
        </w:rPr>
        <w:t xml:space="preserve">]: </w:t>
      </w:r>
      <w:r w:rsidR="00F72ACC">
        <w:rPr>
          <w:rFonts w:ascii="Cambria" w:hAnsi="Cambria" w:cs="Arial"/>
          <w:color w:val="000000"/>
          <w:sz w:val="20"/>
        </w:rPr>
        <w:t xml:space="preserve">la définition abstraite du problème à traiter, </w:t>
      </w:r>
      <w:r w:rsidR="00F72ACC" w:rsidRPr="00F72ACC">
        <w:rPr>
          <w:rFonts w:ascii="Cambria" w:hAnsi="Cambria" w:cs="Arial"/>
          <w:color w:val="000000"/>
          <w:sz w:val="20"/>
        </w:rPr>
        <w:t xml:space="preserve">la découverte, le filtrage et la sélection des services candidats, la composition des services choisis et enfin l’exécution de plan de composition par les avatars.  </w:t>
      </w:r>
      <w:r w:rsidR="00F72ACC">
        <w:rPr>
          <w:rFonts w:ascii="Cambria" w:hAnsi="Cambria" w:cs="Arial"/>
          <w:color w:val="000000"/>
          <w:sz w:val="20"/>
        </w:rPr>
        <w:t>Ces étapes so</w:t>
      </w:r>
      <w:r w:rsidR="00D7073A">
        <w:rPr>
          <w:rFonts w:ascii="Cambria" w:hAnsi="Cambria" w:cs="Arial"/>
          <w:color w:val="000000"/>
          <w:sz w:val="20"/>
        </w:rPr>
        <w:t>nt détaillées dans ce qui suit :</w:t>
      </w:r>
    </w:p>
    <w:p w:rsidR="00D7073A" w:rsidRPr="00F72ACC" w:rsidRDefault="00D7073A" w:rsidP="00B01B5A">
      <w:pPr>
        <w:autoSpaceDE w:val="0"/>
        <w:autoSpaceDN w:val="0"/>
        <w:adjustRightInd w:val="0"/>
        <w:spacing w:after="0" w:line="240" w:lineRule="auto"/>
        <w:jc w:val="both"/>
        <w:rPr>
          <w:rFonts w:ascii="Cambria" w:hAnsi="Cambria" w:cs="Arial"/>
          <w:color w:val="000000"/>
          <w:sz w:val="20"/>
        </w:rPr>
      </w:pPr>
    </w:p>
    <w:p w:rsidR="006C78E8" w:rsidRPr="0030157B" w:rsidRDefault="00EE0434" w:rsidP="0030157B">
      <w:pPr>
        <w:pStyle w:val="Paragraphedeliste"/>
        <w:numPr>
          <w:ilvl w:val="1"/>
          <w:numId w:val="17"/>
        </w:numPr>
        <w:jc w:val="both"/>
        <w:rPr>
          <w:rFonts w:ascii="Cambria" w:hAnsi="Cambria" w:cs="Arial"/>
          <w:color w:val="000000"/>
          <w:sz w:val="18"/>
        </w:rPr>
      </w:pPr>
      <w:r w:rsidRPr="0030157B">
        <w:rPr>
          <w:rFonts w:ascii="Cambria" w:hAnsi="Cambria"/>
          <w:b/>
          <w:bCs/>
          <w:sz w:val="20"/>
          <w:szCs w:val="23"/>
        </w:rPr>
        <w:t xml:space="preserve">La définition abstraite </w:t>
      </w:r>
    </w:p>
    <w:p w:rsidR="003A2094" w:rsidRPr="003A2094" w:rsidRDefault="00EE0434" w:rsidP="00B01B5A">
      <w:pPr>
        <w:jc w:val="both"/>
        <w:rPr>
          <w:rFonts w:ascii="Cambria" w:hAnsi="Cambria"/>
          <w:sz w:val="20"/>
        </w:rPr>
      </w:pPr>
      <w:r>
        <w:rPr>
          <w:rFonts w:ascii="Cambria" w:hAnsi="Cambria"/>
          <w:sz w:val="20"/>
        </w:rPr>
        <w:t xml:space="preserve">   </w:t>
      </w:r>
      <w:r w:rsidR="006C78E8" w:rsidRPr="00197275">
        <w:rPr>
          <w:rFonts w:ascii="Cambria" w:hAnsi="Cambria"/>
          <w:sz w:val="20"/>
        </w:rPr>
        <w:t xml:space="preserve">Le problème global complexe à résoudre peut-être décomposer en plusieurs sous tâches qui peuvent être complexe ou atomiques. Plusieurs approches ont été proposées à cet effet. La description abstraite du flux de travail par le </w:t>
      </w:r>
      <w:r w:rsidR="00AA2AD1">
        <w:rPr>
          <w:rFonts w:ascii="Cambria" w:hAnsi="Cambria"/>
          <w:sz w:val="20"/>
        </w:rPr>
        <w:t>concepteur</w:t>
      </w:r>
      <w:r w:rsidR="006C78E8" w:rsidRPr="00197275">
        <w:rPr>
          <w:rFonts w:ascii="Cambria" w:hAnsi="Cambria"/>
          <w:sz w:val="20"/>
        </w:rPr>
        <w:t xml:space="preserve"> est l’une des approches les plus courantes vu son coût réduit.</w:t>
      </w:r>
      <w:r w:rsidR="00141096">
        <w:rPr>
          <w:rFonts w:ascii="Cambria" w:hAnsi="Cambria"/>
          <w:sz w:val="20"/>
        </w:rPr>
        <w:t xml:space="preserve"> </w:t>
      </w:r>
      <w:r w:rsidR="00FD131F">
        <w:rPr>
          <w:rFonts w:ascii="Cambria" w:hAnsi="Cambria"/>
          <w:sz w:val="20"/>
        </w:rPr>
        <w:t xml:space="preserve"> Pour ce faire, nous utilisons une ontologie qui per</w:t>
      </w:r>
      <w:r w:rsidR="003A2094">
        <w:rPr>
          <w:rFonts w:ascii="Cambria" w:hAnsi="Cambria"/>
          <w:sz w:val="20"/>
        </w:rPr>
        <w:t>met de décrire les différents tâ</w:t>
      </w:r>
      <w:r w:rsidR="00FD131F">
        <w:rPr>
          <w:rFonts w:ascii="Cambria" w:hAnsi="Cambria"/>
          <w:sz w:val="20"/>
        </w:rPr>
        <w:t>ches composites et atomique</w:t>
      </w:r>
      <w:r w:rsidR="003A2094">
        <w:rPr>
          <w:rFonts w:ascii="Cambria" w:hAnsi="Cambria"/>
          <w:sz w:val="20"/>
        </w:rPr>
        <w:t>s</w:t>
      </w:r>
      <w:r w:rsidR="00FD131F">
        <w:rPr>
          <w:rFonts w:ascii="Cambria" w:hAnsi="Cambria"/>
          <w:sz w:val="20"/>
        </w:rPr>
        <w:t xml:space="preserve"> constituant </w:t>
      </w:r>
      <w:r w:rsidR="003A2094">
        <w:rPr>
          <w:rFonts w:ascii="Cambria" w:hAnsi="Cambria"/>
          <w:sz w:val="20"/>
        </w:rPr>
        <w:t xml:space="preserve">l’application à réaliser et </w:t>
      </w:r>
      <w:r w:rsidR="003A2094" w:rsidRPr="003A2094">
        <w:rPr>
          <w:rFonts w:ascii="Cambria" w:hAnsi="Cambria"/>
          <w:sz w:val="20"/>
        </w:rPr>
        <w:t xml:space="preserve">les dépendances </w:t>
      </w:r>
      <w:r w:rsidR="003A2094">
        <w:rPr>
          <w:rFonts w:ascii="Cambria" w:hAnsi="Cambria"/>
          <w:sz w:val="20"/>
        </w:rPr>
        <w:t xml:space="preserve">logiques </w:t>
      </w:r>
      <w:r w:rsidR="003A2094" w:rsidRPr="003A2094">
        <w:rPr>
          <w:rFonts w:ascii="Cambria" w:hAnsi="Cambria"/>
          <w:sz w:val="20"/>
        </w:rPr>
        <w:t xml:space="preserve">entre eux. </w:t>
      </w:r>
      <w:r w:rsidR="003D60C4">
        <w:rPr>
          <w:rFonts w:ascii="Cambria" w:hAnsi="Cambria"/>
          <w:sz w:val="20"/>
        </w:rPr>
        <w:t xml:space="preserve"> La description sémantique des objectifs à réaliser fournit un cadre interopérable pour la compréhension des messages échangés entre eux lors de leur collaboration.  </w:t>
      </w:r>
      <w:r w:rsidR="00AB238F">
        <w:rPr>
          <w:rFonts w:ascii="Cambria" w:hAnsi="Cambria"/>
          <w:sz w:val="20"/>
        </w:rPr>
        <w:t xml:space="preserve">Nous utilisons la même ontologie proposée par </w:t>
      </w:r>
      <w:r w:rsidR="00AA2AD1">
        <w:rPr>
          <w:rFonts w:ascii="Cambria" w:hAnsi="Cambria"/>
          <w:sz w:val="20"/>
        </w:rPr>
        <w:t xml:space="preserve">Tiezt et al [c45] </w:t>
      </w:r>
      <w:r w:rsidR="00AB238F">
        <w:rPr>
          <w:rFonts w:ascii="Cambria" w:hAnsi="Cambria"/>
          <w:sz w:val="20"/>
        </w:rPr>
        <w:t>avec l’ajout de quelques concepts concernant les structures reliant les tâches abstraites entre eux</w:t>
      </w:r>
      <w:r w:rsidR="008E6A67">
        <w:rPr>
          <w:rFonts w:ascii="Cambria" w:hAnsi="Cambria"/>
          <w:sz w:val="20"/>
        </w:rPr>
        <w:t xml:space="preserve"> comme mentionné dans la Figure </w:t>
      </w:r>
      <w:r>
        <w:rPr>
          <w:rFonts w:ascii="Cambria" w:hAnsi="Cambria"/>
          <w:sz w:val="20"/>
        </w:rPr>
        <w:t>2</w:t>
      </w:r>
      <w:r w:rsidR="00AB238F">
        <w:rPr>
          <w:rFonts w:ascii="Cambria" w:hAnsi="Cambria"/>
          <w:sz w:val="20"/>
        </w:rPr>
        <w:t xml:space="preserve">.  </w:t>
      </w:r>
    </w:p>
    <w:p w:rsidR="00FD131F" w:rsidRDefault="008E6A67" w:rsidP="00B01B5A">
      <w:pPr>
        <w:jc w:val="both"/>
        <w:rPr>
          <w:sz w:val="23"/>
          <w:szCs w:val="23"/>
        </w:rPr>
      </w:pPr>
      <w:r>
        <w:rPr>
          <w:sz w:val="23"/>
          <w:szCs w:val="23"/>
        </w:rPr>
        <w:lastRenderedPageBreak/>
        <w:t xml:space="preserve">  </w:t>
      </w:r>
      <w:r w:rsidR="007F0B2D" w:rsidRPr="007F0B2D">
        <w:rPr>
          <w:noProof/>
          <w:sz w:val="23"/>
          <w:szCs w:val="23"/>
          <w:lang w:eastAsia="fr-FR"/>
        </w:rPr>
        <w:drawing>
          <wp:inline distT="0" distB="0" distL="0" distR="0" wp14:anchorId="0BE7F6CB" wp14:editId="06764A18">
            <wp:extent cx="5760720" cy="228981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7"/>
                    <a:stretch>
                      <a:fillRect/>
                    </a:stretch>
                  </pic:blipFill>
                  <pic:spPr>
                    <a:xfrm>
                      <a:off x="0" y="0"/>
                      <a:ext cx="5760720" cy="2289810"/>
                    </a:xfrm>
                    <a:prstGeom prst="rect">
                      <a:avLst/>
                    </a:prstGeom>
                  </pic:spPr>
                </pic:pic>
              </a:graphicData>
            </a:graphic>
          </wp:inline>
        </w:drawing>
      </w:r>
    </w:p>
    <w:p w:rsidR="00FD131F" w:rsidRPr="00EE0434" w:rsidRDefault="00EE0434" w:rsidP="00EE0434">
      <w:pPr>
        <w:jc w:val="center"/>
        <w:rPr>
          <w:rFonts w:ascii="Cambria" w:hAnsi="Cambria"/>
          <w:i/>
          <w:sz w:val="20"/>
        </w:rPr>
      </w:pPr>
      <w:r w:rsidRPr="00EE0434">
        <w:rPr>
          <w:rFonts w:ascii="Cambria" w:hAnsi="Cambria"/>
          <w:i/>
          <w:sz w:val="20"/>
        </w:rPr>
        <w:t xml:space="preserve">Figure 2 : </w:t>
      </w:r>
      <w:r w:rsidR="007F0B2D" w:rsidRPr="00EE0434">
        <w:rPr>
          <w:rFonts w:ascii="Cambria" w:hAnsi="Cambria"/>
          <w:i/>
          <w:sz w:val="20"/>
        </w:rPr>
        <w:t>Task ontology</w:t>
      </w:r>
      <w:r w:rsidR="008731D3" w:rsidRPr="00EE0434">
        <w:rPr>
          <w:rFonts w:ascii="Cambria" w:hAnsi="Cambria"/>
          <w:i/>
          <w:sz w:val="20"/>
        </w:rPr>
        <w:t xml:space="preserve"> (DEMISA) </w:t>
      </w:r>
      <w:r w:rsidR="007F0B2D" w:rsidRPr="00EE0434">
        <w:rPr>
          <w:rFonts w:ascii="Cambria" w:hAnsi="Cambria"/>
          <w:i/>
          <w:sz w:val="20"/>
        </w:rPr>
        <w:t>[Vincent Tietz et al; 2014]</w:t>
      </w:r>
    </w:p>
    <w:p w:rsidR="00135A1F" w:rsidRDefault="00135A1F" w:rsidP="00B01B5A">
      <w:pPr>
        <w:pStyle w:val="Default"/>
        <w:jc w:val="both"/>
        <w:rPr>
          <w:rFonts w:ascii="Cambria" w:hAnsi="Cambria"/>
          <w:sz w:val="20"/>
          <w:szCs w:val="22"/>
        </w:rPr>
      </w:pPr>
    </w:p>
    <w:p w:rsidR="00DE2156" w:rsidRDefault="008E6A67" w:rsidP="00B01B5A">
      <w:pPr>
        <w:pStyle w:val="Default"/>
        <w:jc w:val="both"/>
        <w:rPr>
          <w:rFonts w:ascii="Cambria" w:hAnsi="Cambria"/>
          <w:b/>
          <w:bCs/>
          <w:sz w:val="20"/>
        </w:rPr>
      </w:pPr>
      <w:r w:rsidRPr="008E6A67">
        <w:rPr>
          <w:rFonts w:ascii="Cambria" w:hAnsi="Cambria"/>
          <w:sz w:val="20"/>
          <w:szCs w:val="22"/>
        </w:rPr>
        <w:t>Les tâches atomiques composant une tâche composi</w:t>
      </w:r>
      <w:r w:rsidR="00987231">
        <w:rPr>
          <w:rFonts w:ascii="Cambria" w:hAnsi="Cambria"/>
          <w:sz w:val="20"/>
        </w:rPr>
        <w:t xml:space="preserve">te peuvent être interconnectées via </w:t>
      </w:r>
      <w:r>
        <w:rPr>
          <w:rFonts w:ascii="Cambria" w:hAnsi="Cambria"/>
          <w:sz w:val="20"/>
        </w:rPr>
        <w:t>une de ces structures </w:t>
      </w:r>
      <w:r w:rsidR="00987231">
        <w:rPr>
          <w:rFonts w:ascii="Cambria" w:hAnsi="Cambria"/>
          <w:sz w:val="20"/>
        </w:rPr>
        <w:t>suivantes</w:t>
      </w:r>
      <w:r>
        <w:rPr>
          <w:rFonts w:ascii="Cambria" w:hAnsi="Cambria"/>
          <w:sz w:val="20"/>
        </w:rPr>
        <w:t xml:space="preserve">:  séquentielle, </w:t>
      </w:r>
      <w:r w:rsidR="00987231">
        <w:rPr>
          <w:rFonts w:ascii="Cambria" w:hAnsi="Cambria"/>
          <w:sz w:val="20"/>
        </w:rPr>
        <w:t xml:space="preserve">parallèle (AND), boucle (Loop) </w:t>
      </w:r>
      <w:r w:rsidR="00987231" w:rsidRPr="00987231">
        <w:rPr>
          <w:rFonts w:ascii="Cambria" w:hAnsi="Cambria"/>
          <w:sz w:val="20"/>
          <w:szCs w:val="22"/>
        </w:rPr>
        <w:t>et Conditionnelle (XOR).</w:t>
      </w:r>
      <w:r w:rsidR="00987231">
        <w:rPr>
          <w:rFonts w:ascii="Cambria" w:hAnsi="Cambria"/>
          <w:b/>
          <w:bCs/>
          <w:sz w:val="20"/>
        </w:rPr>
        <w:t xml:space="preserve"> </w:t>
      </w:r>
    </w:p>
    <w:p w:rsidR="00987231" w:rsidRPr="00E50FE0" w:rsidRDefault="00E50FE0" w:rsidP="00B01B5A">
      <w:pPr>
        <w:pStyle w:val="Default"/>
        <w:jc w:val="both"/>
        <w:rPr>
          <w:rFonts w:ascii="Cambria" w:hAnsi="Cambria"/>
          <w:bCs/>
          <w:sz w:val="20"/>
        </w:rPr>
      </w:pPr>
      <w:r>
        <w:rPr>
          <w:rFonts w:ascii="Cambria" w:hAnsi="Cambria"/>
          <w:bCs/>
          <w:sz w:val="20"/>
        </w:rPr>
        <w:t xml:space="preserve">L’ensemble des tâches abstraites sont </w:t>
      </w:r>
      <w:r w:rsidRPr="00E50FE0">
        <w:rPr>
          <w:rFonts w:ascii="Cambria" w:hAnsi="Cambria"/>
          <w:sz w:val="20"/>
        </w:rPr>
        <w:t xml:space="preserve">modélisés et présentés </w:t>
      </w:r>
      <w:r>
        <w:rPr>
          <w:rFonts w:ascii="Cambria" w:hAnsi="Cambria"/>
          <w:sz w:val="20"/>
        </w:rPr>
        <w:t>par</w:t>
      </w:r>
      <w:r w:rsidRPr="00E50FE0">
        <w:rPr>
          <w:rFonts w:ascii="Cambria" w:hAnsi="Cambria"/>
          <w:sz w:val="20"/>
        </w:rPr>
        <w:t xml:space="preserve"> un ensemble</w:t>
      </w:r>
      <w:r>
        <w:rPr>
          <w:rFonts w:ascii="Cambria" w:hAnsi="Cambria"/>
          <w:sz w:val="20"/>
        </w:rPr>
        <w:t xml:space="preserve"> Treq=</w:t>
      </w:r>
      <w:r w:rsidRPr="00E50FE0">
        <w:rPr>
          <w:rFonts w:ascii="Cambria" w:hAnsi="Cambria"/>
          <w:sz w:val="20"/>
        </w:rPr>
        <w:t>{T1, T2,. . . , Tn}</w:t>
      </w:r>
      <w:r>
        <w:rPr>
          <w:rFonts w:ascii="Cambria" w:hAnsi="Cambria"/>
          <w:sz w:val="20"/>
        </w:rPr>
        <w:t>.</w:t>
      </w:r>
    </w:p>
    <w:p w:rsidR="00EE0219" w:rsidRDefault="00E50FE0" w:rsidP="00B01B5A">
      <w:pPr>
        <w:pStyle w:val="Default"/>
        <w:jc w:val="both"/>
        <w:rPr>
          <w:rFonts w:ascii="Cambria" w:hAnsi="Cambria"/>
          <w:bCs/>
          <w:sz w:val="20"/>
        </w:rPr>
      </w:pPr>
      <w:r>
        <w:rPr>
          <w:rFonts w:ascii="Cambria" w:hAnsi="Cambria"/>
          <w:bCs/>
          <w:sz w:val="20"/>
        </w:rPr>
        <w:t>Chaque</w:t>
      </w:r>
      <w:r w:rsidR="008B55A9" w:rsidRPr="008B55A9">
        <w:rPr>
          <w:rFonts w:ascii="Cambria" w:hAnsi="Cambria"/>
          <w:bCs/>
          <w:sz w:val="20"/>
        </w:rPr>
        <w:t xml:space="preserve"> tâche </w:t>
      </w:r>
      <w:r>
        <w:rPr>
          <w:rFonts w:ascii="Cambria" w:hAnsi="Cambria"/>
          <w:bCs/>
          <w:sz w:val="20"/>
        </w:rPr>
        <w:t xml:space="preserve">abstraite Ti possède un ensemble de services concrets </w:t>
      </w:r>
      <w:r w:rsidR="00C03475">
        <w:rPr>
          <w:rFonts w:ascii="Cambria" w:hAnsi="Cambria"/>
          <w:bCs/>
          <w:sz w:val="20"/>
        </w:rPr>
        <w:t>Si=</w:t>
      </w:r>
      <w:r w:rsidR="00C03475" w:rsidRPr="00E50FE0">
        <w:rPr>
          <w:rFonts w:ascii="Cambria" w:hAnsi="Cambria"/>
          <w:sz w:val="20"/>
        </w:rPr>
        <w:t>{si1, si2,. . . , sim}</w:t>
      </w:r>
      <w:r w:rsidR="00C03475">
        <w:rPr>
          <w:rFonts w:ascii="Cambria" w:hAnsi="Cambria"/>
          <w:sz w:val="20"/>
        </w:rPr>
        <w:t xml:space="preserve"> qui peuvent la réaliser. Les services </w:t>
      </w:r>
      <w:r w:rsidR="00444F88">
        <w:rPr>
          <w:rFonts w:ascii="Cambria" w:hAnsi="Cambria"/>
          <w:sz w:val="20"/>
        </w:rPr>
        <w:t>concrets</w:t>
      </w:r>
      <w:r w:rsidR="00C03475">
        <w:rPr>
          <w:rFonts w:ascii="Cambria" w:hAnsi="Cambria"/>
          <w:sz w:val="20"/>
        </w:rPr>
        <w:t xml:space="preserve"> Si ont </w:t>
      </w:r>
      <w:r w:rsidR="00C03475" w:rsidRPr="00C03475">
        <w:rPr>
          <w:rFonts w:ascii="Cambria" w:hAnsi="Cambria"/>
          <w:bCs/>
          <w:sz w:val="20"/>
        </w:rPr>
        <w:t>les mêmes propriétés fonctionnelles</w:t>
      </w:r>
      <w:r w:rsidR="005B42BD">
        <w:rPr>
          <w:rFonts w:ascii="Cambria" w:hAnsi="Cambria"/>
          <w:bCs/>
          <w:sz w:val="20"/>
        </w:rPr>
        <w:t xml:space="preserve"> mais se </w:t>
      </w:r>
      <w:r w:rsidR="005B42BD" w:rsidRPr="00E50FE0">
        <w:rPr>
          <w:rFonts w:ascii="Cambria" w:hAnsi="Cambria"/>
          <w:sz w:val="20"/>
        </w:rPr>
        <w:t>comportent</w:t>
      </w:r>
      <w:r w:rsidR="005B42BD">
        <w:rPr>
          <w:rFonts w:ascii="Cambria" w:hAnsi="Cambria"/>
          <w:sz w:val="20"/>
        </w:rPr>
        <w:t xml:space="preserve"> </w:t>
      </w:r>
      <w:r w:rsidR="005B42BD" w:rsidRPr="00E50FE0">
        <w:rPr>
          <w:rFonts w:ascii="Cambria" w:hAnsi="Cambria"/>
          <w:sz w:val="20"/>
        </w:rPr>
        <w:t>différemment</w:t>
      </w:r>
      <w:r w:rsidR="005B42BD">
        <w:rPr>
          <w:rFonts w:ascii="Cambria" w:hAnsi="Cambria"/>
          <w:sz w:val="20"/>
        </w:rPr>
        <w:t xml:space="preserve"> </w:t>
      </w:r>
      <w:r w:rsidR="00F52A02">
        <w:rPr>
          <w:rFonts w:ascii="Cambria" w:hAnsi="Cambria"/>
          <w:sz w:val="20"/>
        </w:rPr>
        <w:t xml:space="preserve">en terme de </w:t>
      </w:r>
      <w:r w:rsidR="00444F88" w:rsidRPr="00E50FE0">
        <w:rPr>
          <w:rFonts w:ascii="Cambria" w:hAnsi="Cambria"/>
          <w:sz w:val="20"/>
        </w:rPr>
        <w:t>qualité de service</w:t>
      </w:r>
      <w:r w:rsidR="00444F88">
        <w:rPr>
          <w:rFonts w:ascii="Cambria" w:hAnsi="Cambria"/>
          <w:sz w:val="20"/>
        </w:rPr>
        <w:t xml:space="preserve"> dans la réalisation de même fonctionnalité</w:t>
      </w:r>
      <w:r w:rsidR="005B42BD">
        <w:rPr>
          <w:rFonts w:ascii="Cambria" w:hAnsi="Cambria"/>
          <w:bCs/>
          <w:sz w:val="20"/>
        </w:rPr>
        <w:t>.</w:t>
      </w:r>
      <w:r w:rsidR="00444F88">
        <w:rPr>
          <w:rFonts w:ascii="Cambria" w:hAnsi="Cambria"/>
          <w:bCs/>
          <w:sz w:val="20"/>
        </w:rPr>
        <w:t xml:space="preserve"> </w:t>
      </w:r>
      <w:r w:rsidR="0023261F">
        <w:rPr>
          <w:rFonts w:ascii="Cambria" w:hAnsi="Cambria"/>
          <w:bCs/>
          <w:sz w:val="20"/>
        </w:rPr>
        <w:t xml:space="preserve">L’ensemble des paramètres QoS utilisés sont représentés par l’ensemble Q={q1, q2, .., qk} tel que qm(Sij) représente le m ème critère QoS de j ème service concret de la i ème tâche abstraite. </w:t>
      </w:r>
      <w:r w:rsidR="00EE0219">
        <w:rPr>
          <w:rFonts w:ascii="Cambria" w:hAnsi="Cambria"/>
          <w:bCs/>
          <w:sz w:val="20"/>
        </w:rPr>
        <w:t xml:space="preserve">Chaque tâche abstraite possède une contrainte temps réel locale que le service concret doit respecter. </w:t>
      </w:r>
    </w:p>
    <w:p w:rsidR="005B42BD" w:rsidRDefault="0023261F" w:rsidP="00B01B5A">
      <w:pPr>
        <w:pStyle w:val="Default"/>
        <w:jc w:val="both"/>
        <w:rPr>
          <w:rFonts w:ascii="Cambria" w:hAnsi="Cambria"/>
          <w:bCs/>
          <w:sz w:val="20"/>
        </w:rPr>
      </w:pPr>
      <w:r>
        <w:rPr>
          <w:rFonts w:ascii="Cambria" w:hAnsi="Cambria"/>
          <w:bCs/>
          <w:sz w:val="20"/>
        </w:rPr>
        <w:t xml:space="preserve">  </w:t>
      </w:r>
      <w:r w:rsidR="001B39DC">
        <w:rPr>
          <w:rFonts w:ascii="Cambria" w:hAnsi="Cambria"/>
          <w:bCs/>
          <w:sz w:val="20"/>
        </w:rPr>
        <w:t xml:space="preserve"> </w:t>
      </w:r>
      <w:r w:rsidR="006873C1">
        <w:rPr>
          <w:rFonts w:ascii="Cambria" w:hAnsi="Cambria"/>
          <w:bCs/>
          <w:sz w:val="20"/>
        </w:rPr>
        <w:t xml:space="preserve">La figure donne une vue globale de la modélisation des tâches abstraites et des services concrets. </w:t>
      </w:r>
    </w:p>
    <w:p w:rsidR="001B39DC" w:rsidRDefault="001B39DC" w:rsidP="00B01B5A">
      <w:pPr>
        <w:pStyle w:val="Default"/>
        <w:jc w:val="both"/>
        <w:rPr>
          <w:rFonts w:ascii="Cambria" w:hAnsi="Cambria"/>
          <w:bCs/>
          <w:sz w:val="20"/>
        </w:rPr>
      </w:pPr>
    </w:p>
    <w:p w:rsidR="001B39DC" w:rsidRDefault="006873C1" w:rsidP="00B01B5A">
      <w:pPr>
        <w:pStyle w:val="Default"/>
        <w:jc w:val="both"/>
        <w:rPr>
          <w:rFonts w:ascii="Cambria" w:hAnsi="Cambria"/>
          <w:bCs/>
          <w:sz w:val="20"/>
        </w:rPr>
      </w:pPr>
      <w:r>
        <w:rPr>
          <w:noProof/>
          <w:lang w:eastAsia="fr-FR"/>
        </w:rPr>
        <w:drawing>
          <wp:anchor distT="0" distB="0" distL="114300" distR="114300" simplePos="0" relativeHeight="251661312" behindDoc="1" locked="0" layoutInCell="1" allowOverlap="1">
            <wp:simplePos x="0" y="0"/>
            <wp:positionH relativeFrom="column">
              <wp:posOffset>952251</wp:posOffset>
            </wp:positionH>
            <wp:positionV relativeFrom="paragraph">
              <wp:posOffset>470</wp:posOffset>
            </wp:positionV>
            <wp:extent cx="3313379" cy="1995778"/>
            <wp:effectExtent l="0" t="0" r="1905" b="5080"/>
            <wp:wrapTight wrapText="bothSides">
              <wp:wrapPolygon edited="0">
                <wp:start x="0" y="0"/>
                <wp:lineTo x="0" y="21449"/>
                <wp:lineTo x="21488" y="21449"/>
                <wp:lineTo x="21488" y="0"/>
                <wp:lineTo x="0" y="0"/>
              </wp:wrapPolygon>
            </wp:wrapTight>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13379" cy="1995778"/>
                    </a:xfrm>
                    <a:prstGeom prst="rect">
                      <a:avLst/>
                    </a:prstGeom>
                  </pic:spPr>
                </pic:pic>
              </a:graphicData>
            </a:graphic>
          </wp:anchor>
        </w:drawing>
      </w:r>
    </w:p>
    <w:p w:rsidR="005F53CC" w:rsidRDefault="001B39DC" w:rsidP="00B01B5A">
      <w:pPr>
        <w:pStyle w:val="Default"/>
        <w:jc w:val="both"/>
        <w:rPr>
          <w:rFonts w:ascii="Cambria" w:hAnsi="Cambria"/>
          <w:bCs/>
          <w:sz w:val="20"/>
        </w:rPr>
      </w:pPr>
      <w:r>
        <w:rPr>
          <w:rFonts w:ascii="Cambria" w:hAnsi="Cambria"/>
          <w:bCs/>
          <w:sz w:val="20"/>
        </w:rPr>
        <w:t xml:space="preserve">                           </w:t>
      </w: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5F53CC" w:rsidRDefault="005F53CC" w:rsidP="00B01B5A">
      <w:pPr>
        <w:pStyle w:val="Default"/>
        <w:jc w:val="both"/>
        <w:rPr>
          <w:rFonts w:ascii="Cambria" w:hAnsi="Cambria"/>
          <w:bCs/>
          <w:sz w:val="20"/>
        </w:rPr>
      </w:pPr>
    </w:p>
    <w:p w:rsidR="0072025A" w:rsidRPr="00337433" w:rsidRDefault="00C23831" w:rsidP="00B01B5A">
      <w:pPr>
        <w:jc w:val="both"/>
        <w:rPr>
          <w:rFonts w:ascii="Cambria" w:hAnsi="Cambria" w:cs="Arial"/>
          <w:color w:val="000000"/>
          <w:sz w:val="20"/>
        </w:rPr>
      </w:pPr>
      <w:r>
        <w:rPr>
          <w:rFonts w:ascii="Cambria" w:hAnsi="Cambria" w:cs="Arial"/>
          <w:color w:val="000000"/>
          <w:sz w:val="20"/>
        </w:rPr>
        <w:t xml:space="preserve">Les services concrets constituent l’ensemble des services </w:t>
      </w:r>
      <w:r w:rsidR="001021C5">
        <w:rPr>
          <w:rFonts w:ascii="Cambria" w:hAnsi="Cambria" w:cs="Arial"/>
          <w:color w:val="000000"/>
          <w:sz w:val="20"/>
        </w:rPr>
        <w:t xml:space="preserve">RESTful </w:t>
      </w:r>
      <w:r>
        <w:rPr>
          <w:rFonts w:ascii="Cambria" w:hAnsi="Cambria" w:cs="Arial"/>
          <w:color w:val="000000"/>
          <w:sz w:val="20"/>
        </w:rPr>
        <w:t xml:space="preserve">fournis par </w:t>
      </w:r>
      <w:r w:rsidR="001021C5">
        <w:rPr>
          <w:rFonts w:ascii="Cambria" w:hAnsi="Cambria" w:cs="Arial"/>
          <w:color w:val="000000"/>
          <w:sz w:val="20"/>
        </w:rPr>
        <w:t xml:space="preserve">un ensemble d’avatars et </w:t>
      </w:r>
      <w:r w:rsidR="00196E89">
        <w:rPr>
          <w:rFonts w:ascii="Cambria" w:hAnsi="Cambria" w:cs="Arial"/>
          <w:color w:val="000000"/>
          <w:sz w:val="20"/>
        </w:rPr>
        <w:t xml:space="preserve">qui représentent à leur tour les fonctionnalités des différents devices IoT du système considéré. </w:t>
      </w:r>
      <w:r w:rsidR="001021C5">
        <w:rPr>
          <w:rFonts w:ascii="Cambria" w:hAnsi="Cambria" w:cs="Arial"/>
          <w:color w:val="000000"/>
          <w:sz w:val="20"/>
        </w:rPr>
        <w:t xml:space="preserve"> </w:t>
      </w:r>
    </w:p>
    <w:p w:rsidR="001704F1" w:rsidRPr="0030157B" w:rsidRDefault="001704F1" w:rsidP="0030157B">
      <w:pPr>
        <w:pStyle w:val="Paragraphedeliste"/>
        <w:numPr>
          <w:ilvl w:val="1"/>
          <w:numId w:val="17"/>
        </w:numPr>
        <w:jc w:val="both"/>
        <w:rPr>
          <w:rFonts w:ascii="Cambria" w:hAnsi="Cambria" w:cs="Arial"/>
          <w:b/>
          <w:color w:val="000000"/>
          <w:sz w:val="20"/>
        </w:rPr>
      </w:pPr>
      <w:r w:rsidRPr="0030157B">
        <w:rPr>
          <w:rFonts w:ascii="Cambria" w:hAnsi="Cambria" w:cs="Arial"/>
          <w:b/>
          <w:color w:val="000000"/>
          <w:sz w:val="20"/>
        </w:rPr>
        <w:t>Découverte des services</w:t>
      </w:r>
    </w:p>
    <w:p w:rsidR="00BE7867" w:rsidRPr="00BE7867" w:rsidRDefault="00B23DF9" w:rsidP="00B01B5A">
      <w:pPr>
        <w:jc w:val="both"/>
        <w:rPr>
          <w:rFonts w:ascii="Times New Roman" w:hAnsi="Times New Roman" w:cs="Times New Roman"/>
          <w:sz w:val="20"/>
          <w:szCs w:val="20"/>
        </w:rPr>
      </w:pPr>
      <w:r>
        <w:rPr>
          <w:rFonts w:ascii="Cambria" w:hAnsi="Cambria" w:cs="Arial"/>
          <w:color w:val="000000"/>
          <w:sz w:val="20"/>
        </w:rPr>
        <w:t xml:space="preserve">   </w:t>
      </w:r>
      <w:r w:rsidR="00E433EA" w:rsidRPr="00337433">
        <w:rPr>
          <w:rFonts w:ascii="Cambria" w:hAnsi="Cambria" w:cs="Arial"/>
          <w:color w:val="000000"/>
          <w:sz w:val="20"/>
        </w:rPr>
        <w:t xml:space="preserve">Pour que les avatars puissent interagir et collaborer entre eux, ils doivent être </w:t>
      </w:r>
      <w:r w:rsidR="00E433EA">
        <w:rPr>
          <w:rFonts w:ascii="Cambria" w:hAnsi="Cambria" w:cs="Arial"/>
          <w:color w:val="000000"/>
          <w:sz w:val="20"/>
        </w:rPr>
        <w:t xml:space="preserve">en mesure de découvrir les services </w:t>
      </w:r>
      <w:r w:rsidR="00D729F0" w:rsidRPr="00D729F0">
        <w:rPr>
          <w:rFonts w:ascii="Cambria" w:hAnsi="Cambria" w:cs="Arial"/>
          <w:color w:val="000000"/>
          <w:sz w:val="20"/>
        </w:rPr>
        <w:t xml:space="preserve">répondant aux fonctionnalités de chaque </w:t>
      </w:r>
      <w:r w:rsidR="00D729F0">
        <w:rPr>
          <w:rFonts w:ascii="Cambria" w:hAnsi="Cambria" w:cs="Arial"/>
          <w:color w:val="000000"/>
          <w:sz w:val="20"/>
        </w:rPr>
        <w:t>tâche</w:t>
      </w:r>
      <w:r w:rsidR="00D729F0" w:rsidRPr="00D729F0">
        <w:rPr>
          <w:rFonts w:ascii="Cambria" w:hAnsi="Cambria" w:cs="Arial"/>
          <w:color w:val="000000"/>
          <w:sz w:val="20"/>
        </w:rPr>
        <w:t xml:space="preserve"> abstrait</w:t>
      </w:r>
      <w:r w:rsidR="00D729F0">
        <w:rPr>
          <w:rFonts w:ascii="Cambria" w:hAnsi="Cambria" w:cs="Arial"/>
          <w:color w:val="000000"/>
          <w:sz w:val="20"/>
        </w:rPr>
        <w:t>e</w:t>
      </w:r>
      <w:r w:rsidR="00D729F0" w:rsidRPr="00D729F0">
        <w:rPr>
          <w:rFonts w:ascii="Cambria" w:hAnsi="Cambria" w:cs="Arial"/>
          <w:color w:val="000000"/>
          <w:sz w:val="20"/>
        </w:rPr>
        <w:t xml:space="preserve"> </w:t>
      </w:r>
      <w:r w:rsidR="00536675">
        <w:rPr>
          <w:rFonts w:ascii="Cambria" w:hAnsi="Cambria" w:cs="Arial"/>
          <w:color w:val="000000"/>
          <w:sz w:val="20"/>
        </w:rPr>
        <w:t>de l’application</w:t>
      </w:r>
      <w:r w:rsidR="00D729F0" w:rsidRPr="00D729F0">
        <w:rPr>
          <w:rFonts w:ascii="Cambria" w:hAnsi="Cambria" w:cs="Arial"/>
          <w:color w:val="000000"/>
          <w:sz w:val="20"/>
        </w:rPr>
        <w:t>.</w:t>
      </w:r>
      <w:r w:rsidR="00536675">
        <w:rPr>
          <w:rFonts w:ascii="Cambria" w:hAnsi="Cambria" w:cs="Arial"/>
          <w:color w:val="000000"/>
          <w:sz w:val="20"/>
        </w:rPr>
        <w:t xml:space="preserve"> </w:t>
      </w:r>
      <w:r w:rsidR="00FE5402">
        <w:rPr>
          <w:rFonts w:ascii="Cambria" w:hAnsi="Cambria" w:cs="Arial"/>
          <w:color w:val="000000"/>
          <w:sz w:val="20"/>
        </w:rPr>
        <w:t>R</w:t>
      </w:r>
      <w:r w:rsidR="00FE5402" w:rsidRPr="00FE5402">
        <w:rPr>
          <w:rFonts w:ascii="Cambria" w:hAnsi="Cambria" w:cs="Arial"/>
          <w:color w:val="000000"/>
          <w:sz w:val="20"/>
        </w:rPr>
        <w:t xml:space="preserve">echercher un service revient à la recherche d’un ami avatar capable de le réaliser. Pour chaque service, certains types de relation sont privilégiés.   Par exemple, si l’avatar a besoin des informations sur son environnement, le type de relation co-localisation est privilégié.  Si aucun avatar ami capable de fournir le servir est trouvé, </w:t>
      </w:r>
      <w:r w:rsidR="001B5584">
        <w:rPr>
          <w:rFonts w:ascii="Cambria" w:hAnsi="Cambria" w:cs="Arial"/>
          <w:color w:val="000000"/>
          <w:sz w:val="20"/>
        </w:rPr>
        <w:t>la requête de découverte est acheminée</w:t>
      </w:r>
      <w:r w:rsidR="00FE5402" w:rsidRPr="00FE5402">
        <w:rPr>
          <w:rFonts w:ascii="Cambria" w:hAnsi="Cambria" w:cs="Arial"/>
          <w:color w:val="000000"/>
          <w:sz w:val="20"/>
        </w:rPr>
        <w:t xml:space="preserve"> </w:t>
      </w:r>
      <w:r w:rsidR="001B5584">
        <w:rPr>
          <w:rFonts w:ascii="Cambria" w:hAnsi="Cambria" w:cs="Arial"/>
          <w:color w:val="000000"/>
          <w:sz w:val="20"/>
        </w:rPr>
        <w:t>vers l</w:t>
      </w:r>
      <w:r w:rsidR="00FE5402" w:rsidRPr="00FE5402">
        <w:rPr>
          <w:rFonts w:ascii="Cambria" w:hAnsi="Cambria" w:cs="Arial"/>
          <w:color w:val="000000"/>
          <w:sz w:val="20"/>
        </w:rPr>
        <w:t>es amis des amis de l’avatar exploré. Si plusieurs avatars fournisseurs de service demandé sont trouvés, un</w:t>
      </w:r>
      <w:r w:rsidR="001B5584">
        <w:rPr>
          <w:rFonts w:ascii="Cambria" w:hAnsi="Cambria" w:cs="Arial"/>
          <w:color w:val="000000"/>
          <w:sz w:val="20"/>
        </w:rPr>
        <w:t>e sélection</w:t>
      </w:r>
      <w:r w:rsidR="00FE5402" w:rsidRPr="00FE5402">
        <w:rPr>
          <w:rFonts w:ascii="Cambria" w:hAnsi="Cambria" w:cs="Arial"/>
          <w:color w:val="000000"/>
          <w:sz w:val="20"/>
        </w:rPr>
        <w:t xml:space="preserve"> sur ces avatars doit être effectué </w:t>
      </w:r>
      <w:r w:rsidR="001B5584">
        <w:rPr>
          <w:rFonts w:ascii="Cambria" w:hAnsi="Cambria" w:cs="Arial"/>
          <w:color w:val="000000"/>
          <w:sz w:val="20"/>
        </w:rPr>
        <w:t xml:space="preserve">en fonction de la QoS </w:t>
      </w:r>
      <w:r w:rsidR="0031466B">
        <w:rPr>
          <w:rFonts w:ascii="Cambria" w:hAnsi="Cambria" w:cs="Arial"/>
          <w:color w:val="000000"/>
          <w:sz w:val="20"/>
        </w:rPr>
        <w:t>des services trouvés</w:t>
      </w:r>
      <w:r w:rsidR="00FE5402" w:rsidRPr="00FE5402">
        <w:rPr>
          <w:rFonts w:ascii="Cambria" w:hAnsi="Cambria" w:cs="Arial"/>
          <w:color w:val="000000"/>
          <w:sz w:val="20"/>
        </w:rPr>
        <w:t>.</w:t>
      </w:r>
      <w:r w:rsidR="000E609A">
        <w:rPr>
          <w:rFonts w:ascii="Cambria" w:hAnsi="Cambria" w:cs="Arial"/>
          <w:color w:val="000000"/>
          <w:sz w:val="20"/>
        </w:rPr>
        <w:t xml:space="preserve"> </w:t>
      </w:r>
      <w:r w:rsidR="00344EEC">
        <w:rPr>
          <w:rFonts w:ascii="Cambria" w:hAnsi="Cambria" w:cs="Arial"/>
          <w:color w:val="000000"/>
          <w:sz w:val="20"/>
        </w:rPr>
        <w:t xml:space="preserve"> </w:t>
      </w:r>
    </w:p>
    <w:p w:rsidR="005F474F" w:rsidRPr="005D7D5B" w:rsidRDefault="003639BE" w:rsidP="00B01B5A">
      <w:pPr>
        <w:jc w:val="both"/>
        <w:rPr>
          <w:rFonts w:ascii="Cambria" w:hAnsi="Cambria" w:cs="Arial"/>
          <w:color w:val="000000"/>
          <w:sz w:val="20"/>
        </w:rPr>
      </w:pPr>
      <w:r>
        <w:rPr>
          <w:rFonts w:ascii="Cambria" w:hAnsi="Cambria" w:cs="Arial"/>
          <w:color w:val="000000"/>
          <w:sz w:val="20"/>
        </w:rPr>
        <w:lastRenderedPageBreak/>
        <w:t xml:space="preserve"> Une fois un évènement est déclenché suite à une demande d’utilisateur ou </w:t>
      </w:r>
      <w:r w:rsidR="0036034C">
        <w:rPr>
          <w:rFonts w:ascii="Cambria" w:hAnsi="Cambria" w:cs="Arial"/>
          <w:color w:val="000000"/>
          <w:sz w:val="20"/>
        </w:rPr>
        <w:t xml:space="preserve">une action interne à l’avatar est produite (par exemple une observation a dépassé un seuil donné), la règle sémantique SWRL correspondante qui se trouve dans la base de connaissances </w:t>
      </w:r>
      <w:r w:rsidR="00985C36">
        <w:rPr>
          <w:rFonts w:ascii="Cambria" w:hAnsi="Cambria" w:cs="Arial"/>
          <w:color w:val="000000"/>
          <w:sz w:val="20"/>
        </w:rPr>
        <w:t xml:space="preserve">de l’avatar en question est exécutée. La règle sémantique à son tour indique </w:t>
      </w:r>
      <w:r w:rsidR="006A1F2C">
        <w:rPr>
          <w:rFonts w:ascii="Cambria" w:hAnsi="Cambria" w:cs="Arial"/>
          <w:color w:val="000000"/>
          <w:sz w:val="20"/>
        </w:rPr>
        <w:t xml:space="preserve">à </w:t>
      </w:r>
      <w:r w:rsidR="00985C36">
        <w:rPr>
          <w:rFonts w:ascii="Cambria" w:hAnsi="Cambria" w:cs="Arial"/>
          <w:color w:val="000000"/>
          <w:sz w:val="20"/>
        </w:rPr>
        <w:t xml:space="preserve">l’avatar quelle application doit être exécuté. </w:t>
      </w:r>
      <w:r w:rsidR="0036034C">
        <w:rPr>
          <w:rFonts w:ascii="Cambria" w:hAnsi="Cambria" w:cs="Arial"/>
          <w:color w:val="000000"/>
          <w:sz w:val="20"/>
        </w:rPr>
        <w:t xml:space="preserve"> </w:t>
      </w:r>
      <w:r w:rsidR="006A1F2C">
        <w:rPr>
          <w:rFonts w:ascii="Cambria" w:hAnsi="Cambria" w:cs="Arial"/>
          <w:color w:val="000000"/>
          <w:sz w:val="20"/>
        </w:rPr>
        <w:t xml:space="preserve">L’avatar cherche la description </w:t>
      </w:r>
      <w:r w:rsidR="00800883">
        <w:rPr>
          <w:rFonts w:ascii="Cambria" w:hAnsi="Cambria" w:cs="Arial"/>
          <w:color w:val="000000"/>
          <w:sz w:val="20"/>
        </w:rPr>
        <w:t xml:space="preserve">sémantique </w:t>
      </w:r>
      <w:r w:rsidR="006A1F2C">
        <w:rPr>
          <w:rFonts w:ascii="Cambria" w:hAnsi="Cambria" w:cs="Arial"/>
          <w:color w:val="000000"/>
          <w:sz w:val="20"/>
        </w:rPr>
        <w:t xml:space="preserve">de l’application </w:t>
      </w:r>
      <w:r w:rsidR="00800883">
        <w:rPr>
          <w:rFonts w:ascii="Cambria" w:hAnsi="Cambria" w:cs="Arial"/>
          <w:color w:val="000000"/>
          <w:sz w:val="20"/>
        </w:rPr>
        <w:t xml:space="preserve">dans sa base de connaissances, puis extrait toutes les tâches atomiques la composant et </w:t>
      </w:r>
      <w:r w:rsidR="00B55FF4">
        <w:rPr>
          <w:rFonts w:ascii="Cambria" w:hAnsi="Cambria" w:cs="Arial"/>
          <w:color w:val="000000"/>
          <w:sz w:val="20"/>
        </w:rPr>
        <w:t>envoie un message</w:t>
      </w:r>
      <w:r w:rsidR="00800883">
        <w:rPr>
          <w:rFonts w:ascii="Cambria" w:hAnsi="Cambria" w:cs="Arial"/>
          <w:color w:val="000000"/>
          <w:sz w:val="20"/>
        </w:rPr>
        <w:t xml:space="preserve"> de découverte </w:t>
      </w:r>
      <w:r w:rsidR="00B55FF4">
        <w:rPr>
          <w:rFonts w:ascii="Cambria" w:hAnsi="Cambria" w:cs="Arial"/>
          <w:color w:val="000000"/>
          <w:sz w:val="20"/>
        </w:rPr>
        <w:t xml:space="preserve">avec la performative REQUEST </w:t>
      </w:r>
      <w:r w:rsidR="00800883">
        <w:rPr>
          <w:rFonts w:ascii="Cambria" w:hAnsi="Cambria" w:cs="Arial"/>
          <w:color w:val="000000"/>
          <w:sz w:val="20"/>
        </w:rPr>
        <w:t xml:space="preserve">à tous ses voisins appartenant à son réseau social.  </w:t>
      </w:r>
      <w:r w:rsidR="00D07037">
        <w:rPr>
          <w:rFonts w:ascii="Cambria" w:hAnsi="Cambria" w:cs="Arial"/>
          <w:color w:val="000000"/>
          <w:sz w:val="20"/>
        </w:rPr>
        <w:t>En ce qui concerne les destinataires</w:t>
      </w:r>
      <w:r w:rsidR="00FF010D" w:rsidRPr="00243220">
        <w:rPr>
          <w:rFonts w:ascii="Cambria" w:hAnsi="Cambria" w:cs="Arial"/>
          <w:color w:val="000000"/>
          <w:sz w:val="20"/>
        </w:rPr>
        <w:t xml:space="preserve">, </w:t>
      </w:r>
      <w:r w:rsidR="00A45A7A" w:rsidRPr="00243220">
        <w:rPr>
          <w:rFonts w:ascii="Cambria" w:hAnsi="Cambria" w:cs="Arial"/>
          <w:color w:val="000000"/>
          <w:sz w:val="20"/>
        </w:rPr>
        <w:t xml:space="preserve">ils </w:t>
      </w:r>
      <w:r w:rsidR="00243220" w:rsidRPr="00243220">
        <w:rPr>
          <w:rFonts w:ascii="Cambria" w:hAnsi="Cambria" w:cs="Arial"/>
          <w:color w:val="000000"/>
          <w:sz w:val="20"/>
        </w:rPr>
        <w:t>testent qu’ils peuvent réaliser chacune des requêtes atomiques en fonction de leurs compétences</w:t>
      </w:r>
      <w:r w:rsidR="00243220" w:rsidRPr="005D7D5B">
        <w:rPr>
          <w:rFonts w:ascii="Cambria" w:hAnsi="Cambria" w:cs="Arial"/>
          <w:color w:val="000000"/>
          <w:sz w:val="20"/>
        </w:rPr>
        <w:t xml:space="preserve"> </w:t>
      </w:r>
      <w:r w:rsidR="005D7D5B" w:rsidRPr="005D7D5B">
        <w:rPr>
          <w:rFonts w:ascii="Cambria" w:hAnsi="Cambria" w:cs="Arial"/>
          <w:color w:val="000000"/>
          <w:sz w:val="20"/>
        </w:rPr>
        <w:t xml:space="preserve">et ils répondent à l’avatar initiateur avec un message </w:t>
      </w:r>
      <w:r w:rsidR="005B26DC">
        <w:rPr>
          <w:rFonts w:ascii="Cambria" w:hAnsi="Cambria" w:cs="Arial"/>
          <w:color w:val="000000"/>
          <w:sz w:val="20"/>
        </w:rPr>
        <w:t xml:space="preserve">de type </w:t>
      </w:r>
      <w:r w:rsidR="005B26DC" w:rsidRPr="005D7D5B">
        <w:rPr>
          <w:rFonts w:ascii="Cambria" w:hAnsi="Cambria" w:cs="Arial"/>
          <w:color w:val="000000"/>
          <w:sz w:val="20"/>
        </w:rPr>
        <w:t xml:space="preserve">PROPOSE </w:t>
      </w:r>
      <w:r w:rsidR="005D7D5B" w:rsidRPr="005D7D5B">
        <w:rPr>
          <w:rFonts w:ascii="Cambria" w:hAnsi="Cambria" w:cs="Arial"/>
          <w:color w:val="000000"/>
          <w:sz w:val="20"/>
        </w:rPr>
        <w:t xml:space="preserve">contenant toutes tâches qu’ils peuvent réaliser </w:t>
      </w:r>
      <w:r w:rsidR="005B26DC">
        <w:rPr>
          <w:rFonts w:ascii="Cambria" w:hAnsi="Cambria" w:cs="Arial"/>
          <w:color w:val="000000"/>
          <w:sz w:val="20"/>
        </w:rPr>
        <w:t>avec leurs services concrets</w:t>
      </w:r>
      <w:r w:rsidR="005D7D5B">
        <w:rPr>
          <w:rFonts w:ascii="Cambria" w:hAnsi="Cambria" w:cs="Arial"/>
          <w:color w:val="000000"/>
          <w:sz w:val="20"/>
        </w:rPr>
        <w:t xml:space="preserve">. </w:t>
      </w:r>
      <w:r w:rsidR="005D7D5B" w:rsidRPr="005D7D5B">
        <w:rPr>
          <w:rFonts w:ascii="Cambria" w:hAnsi="Cambria" w:cs="Arial"/>
          <w:color w:val="000000"/>
          <w:sz w:val="20"/>
        </w:rPr>
        <w:t xml:space="preserve"> </w:t>
      </w:r>
    </w:p>
    <w:p w:rsidR="006873C1" w:rsidRDefault="005B26DC" w:rsidP="00B01B5A">
      <w:pPr>
        <w:jc w:val="both"/>
        <w:rPr>
          <w:rFonts w:ascii="Cambria" w:hAnsi="Cambria" w:cs="Arial"/>
          <w:color w:val="000000"/>
          <w:sz w:val="20"/>
        </w:rPr>
      </w:pPr>
      <w:r>
        <w:rPr>
          <w:rFonts w:ascii="Cambria" w:hAnsi="Cambria" w:cs="Arial"/>
          <w:color w:val="000000"/>
          <w:sz w:val="20"/>
        </w:rPr>
        <w:t xml:space="preserve">Après avoir reçu tous les réponses, l’avatar initiateur regroupe les </w:t>
      </w:r>
      <w:r w:rsidR="00B41F97">
        <w:rPr>
          <w:rFonts w:ascii="Cambria" w:hAnsi="Cambria" w:cs="Arial"/>
          <w:color w:val="000000"/>
          <w:sz w:val="20"/>
        </w:rPr>
        <w:t>services concrets de chacune des tâches abstraites</w:t>
      </w:r>
      <w:r>
        <w:rPr>
          <w:rFonts w:ascii="Cambria" w:hAnsi="Cambria" w:cs="Arial"/>
          <w:color w:val="000000"/>
          <w:sz w:val="20"/>
        </w:rPr>
        <w:t xml:space="preserve"> </w:t>
      </w:r>
      <w:r w:rsidR="00B41F97">
        <w:rPr>
          <w:rFonts w:ascii="Cambria" w:hAnsi="Cambria" w:cs="Arial"/>
          <w:color w:val="000000"/>
          <w:sz w:val="20"/>
        </w:rPr>
        <w:t>dans des ensemble. Si pour une tâche donnée</w:t>
      </w:r>
      <w:r w:rsidR="00E76C56">
        <w:rPr>
          <w:rFonts w:ascii="Cambria" w:hAnsi="Cambria" w:cs="Arial"/>
          <w:color w:val="000000"/>
          <w:sz w:val="20"/>
        </w:rPr>
        <w:t xml:space="preserve"> ou plusieurs</w:t>
      </w:r>
      <w:r w:rsidR="00B41F97">
        <w:rPr>
          <w:rFonts w:ascii="Cambria" w:hAnsi="Cambria" w:cs="Arial"/>
          <w:color w:val="000000"/>
          <w:sz w:val="20"/>
        </w:rPr>
        <w:t xml:space="preserve">, aucun service concret est trouvé dans le réseau social de l’avatar, ce dernier </w:t>
      </w:r>
      <w:r w:rsidR="00E76C56">
        <w:rPr>
          <w:rFonts w:ascii="Cambria" w:hAnsi="Cambria" w:cs="Arial"/>
          <w:color w:val="000000"/>
          <w:sz w:val="20"/>
        </w:rPr>
        <w:t>construit un nouveau message</w:t>
      </w:r>
      <w:r w:rsidR="00D43253">
        <w:rPr>
          <w:rFonts w:ascii="Cambria" w:hAnsi="Cambria" w:cs="Arial"/>
          <w:color w:val="000000"/>
          <w:sz w:val="20"/>
        </w:rPr>
        <w:t xml:space="preserve"> de type RESQUEST</w:t>
      </w:r>
      <w:r w:rsidR="00E76C56">
        <w:rPr>
          <w:rFonts w:ascii="Cambria" w:hAnsi="Cambria" w:cs="Arial"/>
          <w:color w:val="000000"/>
          <w:sz w:val="20"/>
        </w:rPr>
        <w:t xml:space="preserve"> dont le contenu est juste constitué</w:t>
      </w:r>
      <w:r w:rsidR="00D43253">
        <w:rPr>
          <w:rFonts w:ascii="Cambria" w:hAnsi="Cambria" w:cs="Arial"/>
          <w:color w:val="000000"/>
          <w:sz w:val="20"/>
        </w:rPr>
        <w:t xml:space="preserve"> des tâ</w:t>
      </w:r>
      <w:r w:rsidR="00E76C56">
        <w:rPr>
          <w:rFonts w:ascii="Cambria" w:hAnsi="Cambria" w:cs="Arial"/>
          <w:color w:val="000000"/>
          <w:sz w:val="20"/>
        </w:rPr>
        <w:t>ches non satisfaites</w:t>
      </w:r>
      <w:r w:rsidR="00D43253">
        <w:rPr>
          <w:rFonts w:ascii="Cambria" w:hAnsi="Cambria" w:cs="Arial"/>
          <w:color w:val="000000"/>
          <w:sz w:val="20"/>
        </w:rPr>
        <w:t xml:space="preserve"> et l’identifiant du message est le même que l’identifiant de la conversation initiale</w:t>
      </w:r>
      <w:r w:rsidR="00D8371A">
        <w:rPr>
          <w:rFonts w:ascii="Cambria" w:hAnsi="Cambria" w:cs="Arial"/>
          <w:color w:val="000000"/>
          <w:sz w:val="20"/>
        </w:rPr>
        <w:t xml:space="preserve"> et le transmettre à ses voisins</w:t>
      </w:r>
      <w:r w:rsidR="00D43253">
        <w:rPr>
          <w:rFonts w:ascii="Cambria" w:hAnsi="Cambria" w:cs="Arial"/>
          <w:color w:val="000000"/>
          <w:sz w:val="20"/>
        </w:rPr>
        <w:t xml:space="preserve">. </w:t>
      </w:r>
      <w:r w:rsidR="00D8371A">
        <w:rPr>
          <w:rFonts w:ascii="Cambria" w:hAnsi="Cambria" w:cs="Arial"/>
          <w:color w:val="000000"/>
          <w:sz w:val="20"/>
        </w:rPr>
        <w:t xml:space="preserve"> Les destinataires qui reçoivent le massage REQUEST avec le même identifiant de conversation, ne le traitent pas mais le transmettent à leur tour à leurs voisins pour augmenter le diamètre de recherche. </w:t>
      </w:r>
    </w:p>
    <w:p w:rsidR="00D8371A" w:rsidRPr="00B23DF9" w:rsidRDefault="00D8371A" w:rsidP="0030157B">
      <w:pPr>
        <w:pStyle w:val="Paragraphedeliste"/>
        <w:numPr>
          <w:ilvl w:val="1"/>
          <w:numId w:val="17"/>
        </w:numPr>
        <w:jc w:val="both"/>
        <w:rPr>
          <w:rFonts w:ascii="Cambria" w:hAnsi="Cambria" w:cs="Arial"/>
          <w:b/>
          <w:color w:val="000000"/>
          <w:sz w:val="20"/>
        </w:rPr>
      </w:pPr>
      <w:r w:rsidRPr="00B23DF9">
        <w:rPr>
          <w:rFonts w:ascii="Cambria" w:hAnsi="Cambria" w:cs="Arial"/>
          <w:b/>
          <w:color w:val="000000"/>
          <w:sz w:val="20"/>
        </w:rPr>
        <w:t xml:space="preserve">Sélection </w:t>
      </w:r>
      <w:r w:rsidR="00616415" w:rsidRPr="00B23DF9">
        <w:rPr>
          <w:rFonts w:ascii="Cambria" w:hAnsi="Cambria" w:cs="Arial"/>
          <w:b/>
          <w:color w:val="000000"/>
          <w:sz w:val="20"/>
        </w:rPr>
        <w:t xml:space="preserve">et composition </w:t>
      </w:r>
      <w:r w:rsidR="00517F03" w:rsidRPr="00B23DF9">
        <w:rPr>
          <w:rFonts w:ascii="Cambria" w:hAnsi="Cambria" w:cs="Arial"/>
          <w:b/>
          <w:color w:val="000000"/>
          <w:sz w:val="20"/>
        </w:rPr>
        <w:t>des services</w:t>
      </w:r>
    </w:p>
    <w:p w:rsidR="00A6122F" w:rsidRDefault="00B23DF9" w:rsidP="00B01B5A">
      <w:pPr>
        <w:jc w:val="both"/>
        <w:rPr>
          <w:rFonts w:ascii="Cambria" w:hAnsi="Cambria" w:cs="Arial"/>
          <w:color w:val="000000"/>
          <w:sz w:val="20"/>
        </w:rPr>
      </w:pPr>
      <w:r>
        <w:rPr>
          <w:rFonts w:ascii="Cambria" w:hAnsi="Cambria" w:cs="Arial"/>
          <w:color w:val="000000"/>
          <w:sz w:val="20"/>
        </w:rPr>
        <w:t xml:space="preserve">   </w:t>
      </w:r>
      <w:r w:rsidR="00555346">
        <w:rPr>
          <w:rFonts w:ascii="Cambria" w:hAnsi="Cambria" w:cs="Arial"/>
          <w:color w:val="000000"/>
          <w:sz w:val="20"/>
        </w:rPr>
        <w:t xml:space="preserve">L’ensemble des services candidats résultant de la phase précédente possèdent des </w:t>
      </w:r>
      <w:r w:rsidR="00517F03" w:rsidRPr="00555346">
        <w:rPr>
          <w:rFonts w:ascii="Cambria" w:hAnsi="Cambria" w:cs="Arial"/>
          <w:color w:val="000000"/>
          <w:sz w:val="20"/>
        </w:rPr>
        <w:t>fonctionnalités similaires</w:t>
      </w:r>
      <w:r w:rsidR="00555346">
        <w:rPr>
          <w:rFonts w:ascii="Cambria" w:hAnsi="Cambria" w:cs="Arial"/>
          <w:color w:val="000000"/>
          <w:sz w:val="20"/>
        </w:rPr>
        <w:t xml:space="preserve"> et des c</w:t>
      </w:r>
      <w:r w:rsidR="006C6A14">
        <w:rPr>
          <w:rFonts w:ascii="Cambria" w:hAnsi="Cambria" w:cs="Arial"/>
          <w:color w:val="000000"/>
          <w:sz w:val="20"/>
        </w:rPr>
        <w:t>ritères QoS différents. Cette phase permet de sélectionner, parmi l’ensemble de services candidats, les services les plus appropriés pour la composition selon leur propriétés QoS</w:t>
      </w:r>
      <w:r w:rsidR="007A78A9">
        <w:rPr>
          <w:rFonts w:ascii="Cambria" w:hAnsi="Cambria" w:cs="Arial"/>
          <w:color w:val="000000"/>
          <w:sz w:val="20"/>
        </w:rPr>
        <w:t xml:space="preserve"> et qui respectent la contrainte temps réel locale pour chaque tâche abstraite. </w:t>
      </w:r>
      <w:r w:rsidR="006C6A14">
        <w:rPr>
          <w:rFonts w:ascii="Cambria" w:hAnsi="Cambria" w:cs="Arial"/>
          <w:color w:val="000000"/>
          <w:sz w:val="20"/>
        </w:rPr>
        <w:t xml:space="preserve">Dans notre travail, nous </w:t>
      </w:r>
      <w:r w:rsidR="001D22DA">
        <w:rPr>
          <w:rFonts w:ascii="Cambria" w:hAnsi="Cambria" w:cs="Arial"/>
          <w:color w:val="000000"/>
          <w:sz w:val="20"/>
        </w:rPr>
        <w:t xml:space="preserve">nous </w:t>
      </w:r>
      <w:r w:rsidR="006C6A14">
        <w:rPr>
          <w:rFonts w:ascii="Cambria" w:hAnsi="Cambria" w:cs="Arial"/>
          <w:color w:val="000000"/>
          <w:sz w:val="20"/>
        </w:rPr>
        <w:t xml:space="preserve">intéressons </w:t>
      </w:r>
      <w:r w:rsidR="009F07AB">
        <w:rPr>
          <w:rFonts w:ascii="Cambria" w:hAnsi="Cambria" w:cs="Arial"/>
          <w:color w:val="000000"/>
          <w:sz w:val="20"/>
        </w:rPr>
        <w:t>essent</w:t>
      </w:r>
      <w:r w:rsidR="00ED65F8">
        <w:rPr>
          <w:rFonts w:ascii="Cambria" w:hAnsi="Cambria" w:cs="Arial"/>
          <w:color w:val="000000"/>
          <w:sz w:val="20"/>
        </w:rPr>
        <w:t>iellement au temps de réponse,</w:t>
      </w:r>
      <w:r w:rsidR="009F07AB">
        <w:rPr>
          <w:rFonts w:ascii="Cambria" w:hAnsi="Cambria" w:cs="Arial"/>
          <w:color w:val="000000"/>
          <w:sz w:val="20"/>
        </w:rPr>
        <w:t xml:space="preserve"> </w:t>
      </w:r>
      <w:r w:rsidR="00ED65F8">
        <w:rPr>
          <w:rFonts w:ascii="Cambria" w:hAnsi="Cambria" w:cs="Arial"/>
          <w:color w:val="000000"/>
          <w:sz w:val="20"/>
        </w:rPr>
        <w:t xml:space="preserve">la disponibilité ainsi que le </w:t>
      </w:r>
      <w:r w:rsidR="009F07AB">
        <w:rPr>
          <w:rFonts w:ascii="Cambria" w:hAnsi="Cambria" w:cs="Arial"/>
          <w:color w:val="000000"/>
          <w:sz w:val="20"/>
        </w:rPr>
        <w:t>coût de services comme paramètres QoS.</w:t>
      </w:r>
    </w:p>
    <w:p w:rsidR="00B23DF9" w:rsidRPr="00DE2156" w:rsidRDefault="00737E65" w:rsidP="00B01B5A">
      <w:pPr>
        <w:jc w:val="both"/>
        <w:rPr>
          <w:rFonts w:ascii="Cambria" w:hAnsi="Cambria" w:cs="Arial"/>
          <w:color w:val="000000"/>
          <w:sz w:val="20"/>
        </w:rPr>
      </w:pPr>
      <w:r w:rsidRPr="00BD4A05">
        <w:rPr>
          <w:rFonts w:ascii="Cambria" w:hAnsi="Cambria" w:cs="Arial"/>
          <w:color w:val="000000"/>
          <w:sz w:val="20"/>
        </w:rPr>
        <w:t>Notre</w:t>
      </w:r>
      <w:r w:rsidR="00616415" w:rsidRPr="00BD4A05">
        <w:rPr>
          <w:rFonts w:ascii="Cambria" w:hAnsi="Cambria" w:cs="Arial"/>
          <w:color w:val="000000"/>
          <w:sz w:val="20"/>
        </w:rPr>
        <w:t xml:space="preserve"> approche consiste </w:t>
      </w:r>
      <w:r w:rsidRPr="00BD4A05">
        <w:rPr>
          <w:rFonts w:ascii="Cambria" w:hAnsi="Cambria" w:cs="Arial"/>
          <w:color w:val="000000"/>
          <w:sz w:val="20"/>
        </w:rPr>
        <w:t xml:space="preserve">tout d’abord </w:t>
      </w:r>
      <w:r w:rsidR="00616415" w:rsidRPr="00BD4A05">
        <w:rPr>
          <w:rFonts w:ascii="Cambria" w:hAnsi="Cambria" w:cs="Arial"/>
          <w:color w:val="000000"/>
          <w:sz w:val="20"/>
        </w:rPr>
        <w:t xml:space="preserve">à filtrer les services </w:t>
      </w:r>
      <w:r w:rsidRPr="00BD4A05">
        <w:rPr>
          <w:rFonts w:ascii="Cambria" w:hAnsi="Cambria" w:cs="Arial"/>
          <w:color w:val="000000"/>
          <w:sz w:val="20"/>
        </w:rPr>
        <w:t>candidats</w:t>
      </w:r>
      <w:r w:rsidR="00616415" w:rsidRPr="00BD4A05">
        <w:rPr>
          <w:rFonts w:ascii="Cambria" w:hAnsi="Cambria" w:cs="Arial"/>
          <w:color w:val="000000"/>
          <w:sz w:val="20"/>
        </w:rPr>
        <w:t xml:space="preserve"> en </w:t>
      </w:r>
      <w:r w:rsidRPr="00BD4A05">
        <w:rPr>
          <w:rFonts w:ascii="Cambria" w:hAnsi="Cambria" w:cs="Arial"/>
          <w:color w:val="000000"/>
          <w:sz w:val="20"/>
        </w:rPr>
        <w:t>utilisant</w:t>
      </w:r>
      <w:r w:rsidR="00616415" w:rsidRPr="00BD4A05">
        <w:rPr>
          <w:rFonts w:ascii="Cambria" w:hAnsi="Cambria" w:cs="Arial"/>
          <w:color w:val="000000"/>
          <w:sz w:val="20"/>
        </w:rPr>
        <w:t xml:space="preserve"> la fluctuation des QoS, puis </w:t>
      </w:r>
      <w:r w:rsidRPr="00BD4A05">
        <w:rPr>
          <w:rFonts w:ascii="Cambria" w:hAnsi="Cambria" w:cs="Arial"/>
          <w:color w:val="000000"/>
          <w:sz w:val="20"/>
        </w:rPr>
        <w:t>créer</w:t>
      </w:r>
      <w:r w:rsidR="00616415" w:rsidRPr="00BD4A05">
        <w:rPr>
          <w:rFonts w:ascii="Cambria" w:hAnsi="Cambria" w:cs="Arial"/>
          <w:color w:val="000000"/>
          <w:sz w:val="20"/>
        </w:rPr>
        <w:t xml:space="preserve"> </w:t>
      </w:r>
      <w:r w:rsidR="00F951BA" w:rsidRPr="00BD4A05">
        <w:rPr>
          <w:rFonts w:ascii="Cambria" w:hAnsi="Cambria" w:cs="Arial"/>
          <w:color w:val="000000"/>
          <w:sz w:val="20"/>
        </w:rPr>
        <w:t>la composition de services</w:t>
      </w:r>
      <w:r w:rsidR="00616415" w:rsidRPr="00BD4A05">
        <w:rPr>
          <w:rFonts w:ascii="Cambria" w:hAnsi="Cambria" w:cs="Arial"/>
          <w:color w:val="000000"/>
          <w:sz w:val="20"/>
        </w:rPr>
        <w:t xml:space="preserve"> </w:t>
      </w:r>
      <w:r w:rsidR="00F951BA" w:rsidRPr="00BD4A05">
        <w:rPr>
          <w:rFonts w:ascii="Cambria" w:hAnsi="Cambria" w:cs="Arial"/>
          <w:color w:val="000000"/>
          <w:sz w:val="20"/>
        </w:rPr>
        <w:t>en se basant sur</w:t>
      </w:r>
      <w:r w:rsidR="00616415" w:rsidRPr="00BD4A05">
        <w:rPr>
          <w:rFonts w:ascii="Cambria" w:hAnsi="Cambria" w:cs="Arial"/>
          <w:color w:val="000000"/>
          <w:sz w:val="20"/>
        </w:rPr>
        <w:t xml:space="preserve"> l’algorithme, tout en intégrant </w:t>
      </w:r>
      <w:r w:rsidR="00F951BA" w:rsidRPr="00BD4A05">
        <w:rPr>
          <w:rFonts w:ascii="Cambria" w:hAnsi="Cambria" w:cs="Arial"/>
          <w:color w:val="000000"/>
          <w:sz w:val="20"/>
        </w:rPr>
        <w:t>les</w:t>
      </w:r>
      <w:r w:rsidR="00616415" w:rsidRPr="00BD4A05">
        <w:rPr>
          <w:rFonts w:ascii="Cambria" w:hAnsi="Cambria" w:cs="Arial"/>
          <w:color w:val="000000"/>
          <w:sz w:val="20"/>
        </w:rPr>
        <w:t xml:space="preserve"> contraintes globales </w:t>
      </w:r>
      <w:r w:rsidR="009A3467" w:rsidRPr="00BD4A05">
        <w:rPr>
          <w:rFonts w:ascii="Cambria" w:hAnsi="Cambria" w:cs="Arial"/>
          <w:color w:val="000000"/>
          <w:sz w:val="20"/>
        </w:rPr>
        <w:t>de l’application</w:t>
      </w:r>
      <w:r w:rsidR="00616415" w:rsidRPr="00BD4A05">
        <w:rPr>
          <w:rFonts w:ascii="Cambria" w:hAnsi="Cambria" w:cs="Arial"/>
          <w:color w:val="000000"/>
          <w:sz w:val="20"/>
        </w:rPr>
        <w:t>.</w:t>
      </w:r>
    </w:p>
    <w:p w:rsidR="00033BB5" w:rsidRPr="007D1C7B" w:rsidRDefault="0030157B" w:rsidP="00B01B5A">
      <w:pPr>
        <w:jc w:val="both"/>
        <w:rPr>
          <w:rFonts w:ascii="Cambria" w:hAnsi="Cambria" w:cs="Arial"/>
          <w:b/>
          <w:i/>
          <w:color w:val="000000"/>
          <w:sz w:val="20"/>
          <w:szCs w:val="20"/>
        </w:rPr>
      </w:pPr>
      <w:r>
        <w:rPr>
          <w:rFonts w:ascii="Cambria" w:hAnsi="Cambria" w:cs="Times New Roman"/>
          <w:b/>
          <w:bCs/>
          <w:i/>
          <w:color w:val="000000"/>
          <w:sz w:val="20"/>
          <w:szCs w:val="20"/>
        </w:rPr>
        <w:t xml:space="preserve">  5</w:t>
      </w:r>
      <w:r w:rsidR="00ED5312">
        <w:rPr>
          <w:rFonts w:ascii="Cambria" w:hAnsi="Cambria" w:cs="Times New Roman"/>
          <w:b/>
          <w:bCs/>
          <w:i/>
          <w:color w:val="000000"/>
          <w:sz w:val="20"/>
          <w:szCs w:val="20"/>
        </w:rPr>
        <w:t>.</w:t>
      </w:r>
      <w:r w:rsidR="00B23DF9" w:rsidRPr="007D1C7B">
        <w:rPr>
          <w:rFonts w:ascii="Cambria" w:hAnsi="Cambria" w:cs="Times New Roman"/>
          <w:b/>
          <w:bCs/>
          <w:i/>
          <w:color w:val="000000"/>
          <w:sz w:val="20"/>
          <w:szCs w:val="20"/>
        </w:rPr>
        <w:t xml:space="preserve">3.1 </w:t>
      </w:r>
      <w:r w:rsidR="00033BB5" w:rsidRPr="007D1C7B">
        <w:rPr>
          <w:rFonts w:ascii="Cambria" w:hAnsi="Cambria" w:cs="Arial"/>
          <w:b/>
          <w:i/>
          <w:color w:val="000000"/>
          <w:sz w:val="20"/>
          <w:szCs w:val="20"/>
        </w:rPr>
        <w:t xml:space="preserve">Filtrage de services selon la fluctuation </w:t>
      </w:r>
    </w:p>
    <w:p w:rsidR="00177410" w:rsidRDefault="00194BC3" w:rsidP="00B01B5A">
      <w:pPr>
        <w:jc w:val="both"/>
        <w:rPr>
          <w:rFonts w:ascii="Cambria" w:hAnsi="Cambria" w:cs="Arial"/>
          <w:color w:val="000000"/>
          <w:sz w:val="20"/>
        </w:rPr>
      </w:pPr>
      <w:r>
        <w:rPr>
          <w:rFonts w:ascii="Cambria" w:hAnsi="Cambria" w:cs="Arial"/>
          <w:color w:val="000000"/>
          <w:sz w:val="20"/>
        </w:rPr>
        <w:t xml:space="preserve">  </w:t>
      </w:r>
      <w:r w:rsidR="00BD4A05" w:rsidRPr="00BD4A05">
        <w:rPr>
          <w:rFonts w:ascii="Cambria" w:hAnsi="Cambria" w:cs="Arial"/>
          <w:color w:val="000000"/>
          <w:sz w:val="20"/>
        </w:rPr>
        <w:t xml:space="preserve">Dans le cas </w:t>
      </w:r>
      <w:r w:rsidR="00BD4A05">
        <w:rPr>
          <w:rFonts w:ascii="Cambria" w:hAnsi="Cambria" w:cs="Arial"/>
          <w:color w:val="000000"/>
          <w:sz w:val="20"/>
        </w:rPr>
        <w:t xml:space="preserve">où le nombre de services candidats est très important, il s’avère nécessaire de filtrer ceux qui sont plus fiables par rapport à d’autres et les intégrer dans la composition. </w:t>
      </w:r>
      <w:r w:rsidR="00177410">
        <w:rPr>
          <w:rFonts w:ascii="Cambria" w:hAnsi="Cambria" w:cs="Arial"/>
          <w:color w:val="000000"/>
          <w:sz w:val="20"/>
        </w:rPr>
        <w:t xml:space="preserve">Et par conséquent, réduire le nombre de combinaisons possibles pour la composition.  </w:t>
      </w:r>
    </w:p>
    <w:p w:rsidR="00033BB5" w:rsidRDefault="0030157B" w:rsidP="00B01B5A">
      <w:pPr>
        <w:jc w:val="both"/>
        <w:rPr>
          <w:rFonts w:ascii="Cambria" w:hAnsi="Cambria" w:cs="Arial"/>
          <w:color w:val="000000"/>
          <w:sz w:val="20"/>
        </w:rPr>
      </w:pPr>
      <w:r>
        <w:rPr>
          <w:rFonts w:ascii="Cambria" w:hAnsi="Cambria" w:cs="Arial"/>
          <w:color w:val="000000"/>
          <w:sz w:val="20"/>
        </w:rPr>
        <w:t>5.3</w:t>
      </w:r>
      <w:r w:rsidR="00033BB5" w:rsidRPr="00BD4A05">
        <w:rPr>
          <w:rFonts w:ascii="Cambria" w:hAnsi="Cambria" w:cs="Arial"/>
          <w:color w:val="000000"/>
          <w:sz w:val="20"/>
        </w:rPr>
        <w:t xml:space="preserve">.1.1. Fluctuation de la qualité de service </w:t>
      </w:r>
    </w:p>
    <w:p w:rsidR="00086A94" w:rsidRDefault="00194BC3" w:rsidP="00B01B5A">
      <w:pPr>
        <w:jc w:val="both"/>
        <w:rPr>
          <w:rFonts w:ascii="Cambria" w:hAnsi="Cambria" w:cs="Arial"/>
          <w:color w:val="000000"/>
          <w:sz w:val="20"/>
        </w:rPr>
      </w:pPr>
      <w:r>
        <w:rPr>
          <w:rFonts w:ascii="Cambria" w:hAnsi="Cambria" w:cs="Arial"/>
          <w:color w:val="000000"/>
          <w:sz w:val="20"/>
        </w:rPr>
        <w:t xml:space="preserve">  </w:t>
      </w:r>
      <w:r w:rsidR="000A64E8">
        <w:rPr>
          <w:rFonts w:ascii="Cambria" w:hAnsi="Cambria" w:cs="Arial"/>
          <w:color w:val="000000"/>
          <w:sz w:val="20"/>
        </w:rPr>
        <w:t xml:space="preserve">Dans les approches traditionnelles de composition de services, le choix de services se base sur la moyennes de leurs QoS de leurs dernières </w:t>
      </w:r>
      <w:r w:rsidR="000A64E8" w:rsidRPr="00BD4A05">
        <w:rPr>
          <w:rFonts w:ascii="Cambria" w:hAnsi="Cambria" w:cs="Arial"/>
          <w:color w:val="000000"/>
          <w:sz w:val="20"/>
        </w:rPr>
        <w:t>invocations</w:t>
      </w:r>
      <w:r w:rsidR="000A64E8">
        <w:rPr>
          <w:rFonts w:ascii="Cambria" w:hAnsi="Cambria" w:cs="Arial"/>
          <w:color w:val="000000"/>
          <w:sz w:val="20"/>
        </w:rPr>
        <w:t>. Cependant, un facteur très important est ignoré dans ces approches qui est la variation (</w:t>
      </w:r>
      <w:r w:rsidR="000A64E8" w:rsidRPr="000A64E8">
        <w:rPr>
          <w:rFonts w:ascii="Cambria" w:hAnsi="Cambria" w:cs="Arial"/>
          <w:color w:val="000000"/>
          <w:sz w:val="20"/>
        </w:rPr>
        <w:t xml:space="preserve">fluctuation) </w:t>
      </w:r>
      <w:r w:rsidR="005F0459">
        <w:rPr>
          <w:rFonts w:ascii="Cambria" w:hAnsi="Cambria" w:cs="Arial"/>
          <w:color w:val="000000"/>
          <w:sz w:val="20"/>
        </w:rPr>
        <w:t xml:space="preserve">de leurs paramètres QoS. Un service possédant des paramètres QoS qui varient beaucoup n’est pas </w:t>
      </w:r>
      <w:r w:rsidR="00EE740A">
        <w:rPr>
          <w:rFonts w:ascii="Cambria" w:hAnsi="Cambria" w:cs="Arial"/>
          <w:color w:val="000000"/>
          <w:sz w:val="20"/>
        </w:rPr>
        <w:t>trop souhaitable parce que</w:t>
      </w:r>
      <w:r w:rsidR="00EE740A" w:rsidRPr="00BD4A05">
        <w:rPr>
          <w:rFonts w:ascii="Cambria" w:hAnsi="Cambria" w:cs="Arial"/>
          <w:color w:val="000000"/>
          <w:sz w:val="20"/>
        </w:rPr>
        <w:t xml:space="preserve"> le résultat de la composition réel peut </w:t>
      </w:r>
      <w:r w:rsidR="00DC1CA7">
        <w:rPr>
          <w:rFonts w:ascii="Cambria" w:hAnsi="Cambria" w:cs="Arial"/>
          <w:color w:val="000000"/>
          <w:sz w:val="20"/>
        </w:rPr>
        <w:t>diverger</w:t>
      </w:r>
      <w:r w:rsidR="00EE740A" w:rsidRPr="00BD4A05">
        <w:rPr>
          <w:rFonts w:ascii="Cambria" w:hAnsi="Cambria" w:cs="Arial"/>
          <w:color w:val="000000"/>
          <w:sz w:val="20"/>
        </w:rPr>
        <w:t xml:space="preserve">, ce qui peut </w:t>
      </w:r>
      <w:r w:rsidR="00086A94">
        <w:rPr>
          <w:rFonts w:ascii="Cambria" w:hAnsi="Cambria" w:cs="Arial"/>
          <w:color w:val="000000"/>
          <w:sz w:val="20"/>
        </w:rPr>
        <w:t>produire</w:t>
      </w:r>
      <w:r w:rsidR="00EE740A" w:rsidRPr="00BD4A05">
        <w:rPr>
          <w:rFonts w:ascii="Cambria" w:hAnsi="Cambria" w:cs="Arial"/>
          <w:color w:val="000000"/>
          <w:sz w:val="20"/>
        </w:rPr>
        <w:t xml:space="preserve"> des compositions </w:t>
      </w:r>
      <w:r w:rsidR="00086A94">
        <w:rPr>
          <w:rFonts w:ascii="Cambria" w:hAnsi="Cambria" w:cs="Arial"/>
          <w:color w:val="000000"/>
          <w:sz w:val="20"/>
        </w:rPr>
        <w:t>peu fiables</w:t>
      </w:r>
      <w:r w:rsidR="00EE740A" w:rsidRPr="00BD4A05">
        <w:rPr>
          <w:rFonts w:ascii="Cambria" w:hAnsi="Cambria" w:cs="Arial"/>
          <w:color w:val="000000"/>
          <w:sz w:val="20"/>
        </w:rPr>
        <w:t>.</w:t>
      </w:r>
      <w:r w:rsidR="00086A94">
        <w:rPr>
          <w:rFonts w:ascii="Cambria" w:hAnsi="Cambria" w:cs="Arial"/>
          <w:color w:val="000000"/>
          <w:sz w:val="20"/>
        </w:rPr>
        <w:t xml:space="preserve"> Pour calculer </w:t>
      </w:r>
      <w:r w:rsidR="00086A94" w:rsidRPr="00BD4A05">
        <w:rPr>
          <w:rFonts w:ascii="Cambria" w:hAnsi="Cambria" w:cs="Arial"/>
          <w:color w:val="000000"/>
          <w:sz w:val="20"/>
        </w:rPr>
        <w:t>l</w:t>
      </w:r>
      <w:r w:rsidR="00086A94">
        <w:rPr>
          <w:rFonts w:ascii="Cambria" w:hAnsi="Cambria" w:cs="Arial"/>
          <w:color w:val="000000"/>
          <w:sz w:val="20"/>
        </w:rPr>
        <w:t>a variation des attributs QoS, un</w:t>
      </w:r>
      <w:r w:rsidR="00086A94" w:rsidRPr="00BD4A05">
        <w:rPr>
          <w:rFonts w:ascii="Cambria" w:hAnsi="Cambria" w:cs="Arial"/>
          <w:color w:val="000000"/>
          <w:sz w:val="20"/>
        </w:rPr>
        <w:t xml:space="preserve"> coefficient de </w:t>
      </w:r>
      <w:r w:rsidR="00086A94" w:rsidRPr="00086A94">
        <w:rPr>
          <w:rFonts w:ascii="Cambria" w:hAnsi="Cambria" w:cs="Arial"/>
          <w:color w:val="000000"/>
          <w:sz w:val="20"/>
        </w:rPr>
        <w:t>fluctuation</w:t>
      </w:r>
      <w:r w:rsidR="00086A94" w:rsidRPr="00086A94">
        <w:rPr>
          <w:rFonts w:ascii="Cambria" w:hAnsi="Cambria" w:cs="Arial"/>
          <w:b/>
          <w:color w:val="000000"/>
          <w:sz w:val="20"/>
        </w:rPr>
        <w:t xml:space="preserve"> </w:t>
      </w:r>
      <w:r w:rsidR="00086A94">
        <w:rPr>
          <w:rFonts w:ascii="Cambria" w:hAnsi="Cambria" w:cs="Arial"/>
          <w:color w:val="000000"/>
          <w:sz w:val="20"/>
        </w:rPr>
        <w:t xml:space="preserve">est utilisé. </w:t>
      </w:r>
      <w:r w:rsidR="00086A94" w:rsidRPr="00086A94">
        <w:rPr>
          <w:rFonts w:ascii="Cambria" w:hAnsi="Cambria" w:cs="Arial"/>
          <w:color w:val="000000"/>
          <w:sz w:val="20"/>
        </w:rPr>
        <w:t xml:space="preserve"> </w:t>
      </w:r>
    </w:p>
    <w:p w:rsidR="00086A94" w:rsidRPr="00194BC3" w:rsidRDefault="00194BC3" w:rsidP="00B01B5A">
      <w:pPr>
        <w:jc w:val="both"/>
        <w:rPr>
          <w:rFonts w:ascii="Cambria" w:hAnsi="Cambria" w:cs="Arial"/>
          <w:color w:val="000000"/>
          <w:sz w:val="20"/>
          <w:szCs w:val="20"/>
        </w:rPr>
      </w:pPr>
      <w:r w:rsidRPr="00194BC3">
        <w:rPr>
          <w:rFonts w:ascii="Cambria" w:hAnsi="Cambria" w:cs="Arial"/>
          <w:color w:val="000000"/>
          <w:sz w:val="20"/>
          <w:szCs w:val="20"/>
        </w:rPr>
        <w:t xml:space="preserve">  </w:t>
      </w:r>
      <w:r w:rsidR="00BA7212" w:rsidRPr="00194BC3">
        <w:rPr>
          <w:rFonts w:ascii="Cambria" w:hAnsi="Cambria" w:cs="Arial"/>
          <w:color w:val="000000"/>
          <w:sz w:val="20"/>
          <w:szCs w:val="20"/>
        </w:rPr>
        <w:t xml:space="preserve">Définition : </w:t>
      </w:r>
      <w:r w:rsidR="00086A94" w:rsidRPr="00194BC3">
        <w:rPr>
          <w:rFonts w:ascii="Cambria" w:hAnsi="Cambria" w:cs="Arial"/>
          <w:color w:val="000000"/>
          <w:sz w:val="20"/>
          <w:szCs w:val="20"/>
        </w:rPr>
        <w:t xml:space="preserve"> Coefficient de variation </w:t>
      </w:r>
    </w:p>
    <w:p w:rsidR="00BA7212" w:rsidRPr="00194BC3" w:rsidRDefault="00194BC3" w:rsidP="00B01B5A">
      <w:pPr>
        <w:jc w:val="both"/>
        <w:rPr>
          <w:rFonts w:ascii="Cambria" w:hAnsi="Cambria" w:cs="Arial"/>
          <w:color w:val="000000"/>
          <w:sz w:val="20"/>
          <w:szCs w:val="20"/>
        </w:rPr>
      </w:pPr>
      <w:r w:rsidRPr="00194BC3">
        <w:rPr>
          <w:rFonts w:ascii="Cambria" w:hAnsi="Cambria" w:cs="Arial"/>
          <w:color w:val="000000"/>
          <w:sz w:val="20"/>
          <w:szCs w:val="20"/>
        </w:rPr>
        <w:t xml:space="preserve">    </w:t>
      </w:r>
      <w:r w:rsidR="00BA7212" w:rsidRPr="00194BC3">
        <w:rPr>
          <w:rFonts w:ascii="Cambria" w:hAnsi="Cambria" w:cs="Arial"/>
          <w:color w:val="000000"/>
          <w:sz w:val="20"/>
          <w:szCs w:val="20"/>
        </w:rPr>
        <w:t xml:space="preserve">Le coefficient de variation </w:t>
      </w:r>
      <w:r w:rsidR="003A5C85" w:rsidRPr="00194BC3">
        <w:rPr>
          <w:rFonts w:ascii="Cambria" w:hAnsi="Cambria" w:cs="Arial"/>
          <w:color w:val="000000"/>
          <w:sz w:val="20"/>
          <w:szCs w:val="20"/>
        </w:rPr>
        <w:t>[</w:t>
      </w:r>
      <w:r w:rsidR="007C6FBF">
        <w:rPr>
          <w:rFonts w:ascii="Cambria" w:hAnsi="Cambria" w:cs="Arial"/>
          <w:color w:val="000000"/>
          <w:sz w:val="20"/>
          <w:szCs w:val="20"/>
        </w:rPr>
        <w:t>c49</w:t>
      </w:r>
      <w:r w:rsidR="003A5C85" w:rsidRPr="00194BC3">
        <w:rPr>
          <w:rFonts w:ascii="Cambria" w:hAnsi="Cambria" w:cs="Arial"/>
          <w:color w:val="000000"/>
          <w:sz w:val="20"/>
          <w:szCs w:val="20"/>
        </w:rPr>
        <w:t xml:space="preserve">] </w:t>
      </w:r>
      <w:r w:rsidR="00BA7212" w:rsidRPr="00194BC3">
        <w:rPr>
          <w:rFonts w:ascii="Cambria" w:hAnsi="Cambria" w:cs="Arial"/>
          <w:color w:val="000000"/>
          <w:sz w:val="20"/>
          <w:szCs w:val="20"/>
        </w:rPr>
        <w:t>représente le rapport entre l’écart-type et la moyenne</w:t>
      </w:r>
      <w:r w:rsidR="00DC7153" w:rsidRPr="00194BC3">
        <w:rPr>
          <w:rFonts w:ascii="Cambria" w:hAnsi="Cambria" w:cs="Arial"/>
          <w:color w:val="000000"/>
          <w:sz w:val="20"/>
          <w:szCs w:val="20"/>
        </w:rPr>
        <w:t xml:space="preserve"> des valeurs de l’historique des paramètres de QoS. </w:t>
      </w:r>
      <w:r w:rsidR="003A5C85" w:rsidRPr="00194BC3">
        <w:rPr>
          <w:rFonts w:ascii="Cambria" w:hAnsi="Cambria" w:cs="Arial"/>
          <w:color w:val="000000"/>
          <w:sz w:val="20"/>
          <w:szCs w:val="20"/>
        </w:rPr>
        <w:t xml:space="preserve"> Ce coefficient est fréquemment </w:t>
      </w:r>
      <w:r w:rsidR="00487867" w:rsidRPr="00194BC3">
        <w:rPr>
          <w:rFonts w:ascii="Cambria" w:hAnsi="Cambria" w:cs="Arial"/>
          <w:color w:val="000000"/>
          <w:sz w:val="20"/>
          <w:szCs w:val="20"/>
        </w:rPr>
        <w:t xml:space="preserve">utilisé </w:t>
      </w:r>
      <w:r w:rsidR="003A5C85" w:rsidRPr="00194BC3">
        <w:rPr>
          <w:rFonts w:ascii="Cambria" w:hAnsi="Cambria" w:cs="Arial"/>
          <w:color w:val="000000"/>
          <w:sz w:val="20"/>
          <w:szCs w:val="20"/>
        </w:rPr>
        <w:t xml:space="preserve">dans la théorie des probabilités </w:t>
      </w:r>
      <w:r w:rsidR="00487867" w:rsidRPr="00194BC3">
        <w:rPr>
          <w:rFonts w:ascii="Cambria" w:hAnsi="Cambria" w:cs="Arial"/>
          <w:color w:val="000000"/>
          <w:sz w:val="20"/>
          <w:szCs w:val="20"/>
        </w:rPr>
        <w:t>pour mesurer la dispersion d’une variable autour de sa moyenne</w:t>
      </w:r>
      <w:r w:rsidR="009B006A" w:rsidRPr="00194BC3">
        <w:rPr>
          <w:rFonts w:ascii="Cambria" w:hAnsi="Cambria" w:cs="Arial"/>
          <w:color w:val="000000"/>
          <w:sz w:val="20"/>
          <w:szCs w:val="20"/>
        </w:rPr>
        <w:t xml:space="preserve">, plus la valeur de ce coefficient est élevée plus sa dispersion est grande.  Formellement, il est </w:t>
      </w:r>
      <w:r w:rsidR="005D4E3F" w:rsidRPr="00194BC3">
        <w:rPr>
          <w:rFonts w:ascii="Cambria" w:hAnsi="Cambria" w:cs="Arial"/>
          <w:color w:val="000000"/>
          <w:sz w:val="20"/>
          <w:szCs w:val="20"/>
        </w:rPr>
        <w:t>défini</w:t>
      </w:r>
      <w:r w:rsidR="009B006A" w:rsidRPr="00194BC3">
        <w:rPr>
          <w:rFonts w:ascii="Cambria" w:hAnsi="Cambria" w:cs="Arial"/>
          <w:color w:val="000000"/>
          <w:sz w:val="20"/>
          <w:szCs w:val="20"/>
        </w:rPr>
        <w:t xml:space="preserve"> comme suivant :</w:t>
      </w:r>
    </w:p>
    <w:p w:rsidR="00BA7212" w:rsidRPr="00194BC3" w:rsidRDefault="00486D89" w:rsidP="00B01B5A">
      <w:pPr>
        <w:jc w:val="both"/>
        <w:rPr>
          <w:rFonts w:ascii="Cambria" w:hAnsi="Cambria" w:cs="Arial"/>
          <w:color w:val="000000"/>
          <w:sz w:val="20"/>
          <w:szCs w:val="20"/>
        </w:rPr>
      </w:pPr>
      <w:r>
        <w:rPr>
          <w:rFonts w:ascii="Cambria" w:hAnsi="Cambria" w:cs="Arial"/>
          <w:color w:val="000000"/>
          <w:sz w:val="20"/>
          <w:szCs w:val="20"/>
        </w:rPr>
        <w:t>Soit qi</w:t>
      </w:r>
      <w:r w:rsidR="005D4E3F" w:rsidRPr="00194BC3">
        <w:rPr>
          <w:rFonts w:ascii="Cambria" w:hAnsi="Cambria" w:cs="Arial"/>
          <w:color w:val="000000"/>
          <w:sz w:val="20"/>
          <w:szCs w:val="20"/>
        </w:rPr>
        <w:t xml:space="preserve"> un paramètre Qo</w:t>
      </w:r>
      <w:r w:rsidR="00BA7212" w:rsidRPr="00194BC3">
        <w:rPr>
          <w:rFonts w:ascii="Cambria" w:hAnsi="Cambria" w:cs="Arial"/>
          <w:color w:val="000000"/>
          <w:sz w:val="20"/>
          <w:szCs w:val="20"/>
        </w:rPr>
        <w:t>S</w:t>
      </w:r>
      <w:r w:rsidR="00A64F07" w:rsidRPr="00194BC3">
        <w:rPr>
          <w:rFonts w:ascii="Cambria" w:hAnsi="Cambria" w:cs="Arial"/>
          <w:color w:val="000000"/>
          <w:sz w:val="20"/>
          <w:szCs w:val="20"/>
        </w:rPr>
        <w:t xml:space="preserve"> et {q</w:t>
      </w:r>
      <w:r>
        <w:rPr>
          <w:rFonts w:ascii="Cambria" w:hAnsi="Cambria" w:cs="Arial"/>
          <w:color w:val="000000"/>
          <w:sz w:val="20"/>
          <w:szCs w:val="20"/>
        </w:rPr>
        <w:t>i</w:t>
      </w:r>
      <w:r w:rsidR="00A64F07" w:rsidRPr="00194BC3">
        <w:rPr>
          <w:rFonts w:ascii="Cambria" w:hAnsi="Cambria" w:cs="Arial"/>
          <w:color w:val="000000"/>
          <w:sz w:val="20"/>
          <w:szCs w:val="20"/>
        </w:rPr>
        <w:t>1, q</w:t>
      </w:r>
      <w:r>
        <w:rPr>
          <w:rFonts w:ascii="Cambria" w:hAnsi="Cambria" w:cs="Arial"/>
          <w:color w:val="000000"/>
          <w:sz w:val="20"/>
          <w:szCs w:val="20"/>
        </w:rPr>
        <w:t>i</w:t>
      </w:r>
      <w:r w:rsidR="00A64F07" w:rsidRPr="00194BC3">
        <w:rPr>
          <w:rFonts w:ascii="Cambria" w:hAnsi="Cambria" w:cs="Arial"/>
          <w:color w:val="000000"/>
          <w:sz w:val="20"/>
          <w:szCs w:val="20"/>
        </w:rPr>
        <w:t>2,…, q</w:t>
      </w:r>
      <w:r>
        <w:rPr>
          <w:rFonts w:ascii="Cambria" w:hAnsi="Cambria" w:cs="Arial"/>
          <w:color w:val="000000"/>
          <w:sz w:val="20"/>
          <w:szCs w:val="20"/>
        </w:rPr>
        <w:t>i</w:t>
      </w:r>
      <w:r w:rsidR="006673CD">
        <w:rPr>
          <w:rFonts w:ascii="Cambria" w:hAnsi="Cambria" w:cs="Arial"/>
          <w:color w:val="000000"/>
          <w:sz w:val="20"/>
          <w:szCs w:val="20"/>
        </w:rPr>
        <w:t>k</w:t>
      </w:r>
      <w:r>
        <w:rPr>
          <w:rFonts w:ascii="Cambria" w:hAnsi="Cambria" w:cs="Arial"/>
          <w:color w:val="000000"/>
          <w:sz w:val="20"/>
          <w:szCs w:val="20"/>
        </w:rPr>
        <w:t>} l’historique des valeurs de qi</w:t>
      </w:r>
      <w:r w:rsidR="00A64F07" w:rsidRPr="00194BC3">
        <w:rPr>
          <w:rFonts w:ascii="Cambria" w:hAnsi="Cambria" w:cs="Arial"/>
          <w:color w:val="000000"/>
          <w:sz w:val="20"/>
          <w:szCs w:val="20"/>
        </w:rPr>
        <w:t>.</w:t>
      </w:r>
      <w:r w:rsidR="006A5ED6" w:rsidRPr="00194BC3">
        <w:rPr>
          <w:rFonts w:ascii="Cambria" w:hAnsi="Cambria" w:cs="Arial"/>
          <w:color w:val="000000"/>
          <w:sz w:val="20"/>
          <w:szCs w:val="20"/>
        </w:rPr>
        <w:t xml:space="preserve"> </w:t>
      </w:r>
      <w:r w:rsidR="00BA7212" w:rsidRPr="00194BC3">
        <w:rPr>
          <w:rFonts w:ascii="Cambria" w:hAnsi="Cambria" w:cs="Arial"/>
          <w:color w:val="000000"/>
          <w:sz w:val="20"/>
          <w:szCs w:val="20"/>
        </w:rPr>
        <w:t>Le coefficient de variation (CV) se calcule de la manière suivante :</w:t>
      </w:r>
    </w:p>
    <w:p w:rsidR="006A5ED6" w:rsidRPr="00194BC3" w:rsidRDefault="00486D89" w:rsidP="00B01B5A">
      <w:pPr>
        <w:jc w:val="both"/>
        <w:rPr>
          <w:rFonts w:ascii="Cambria" w:hAnsi="Cambria" w:cs="Arial"/>
          <w:color w:val="000000"/>
          <w:sz w:val="20"/>
          <w:szCs w:val="20"/>
        </w:rPr>
      </w:pPr>
      <w:r>
        <w:rPr>
          <w:rFonts w:ascii="Cambria" w:hAnsi="Cambria" w:cs="Arial"/>
          <w:color w:val="000000"/>
          <w:sz w:val="20"/>
          <w:szCs w:val="20"/>
        </w:rPr>
        <w:t>CV= S(qi)/E(qi</w:t>
      </w:r>
      <w:r w:rsidR="006A5ED6" w:rsidRPr="00194BC3">
        <w:rPr>
          <w:rFonts w:ascii="Cambria" w:hAnsi="Cambria" w:cs="Arial"/>
          <w:color w:val="000000"/>
          <w:sz w:val="20"/>
          <w:szCs w:val="20"/>
        </w:rPr>
        <w:t xml:space="preserve">) * 100%  </w:t>
      </w:r>
      <w:r w:rsidR="001D22DA">
        <w:rPr>
          <w:rFonts w:ascii="Cambria" w:hAnsi="Cambria" w:cs="Arial"/>
          <w:color w:val="000000"/>
          <w:sz w:val="20"/>
          <w:szCs w:val="20"/>
        </w:rPr>
        <w:t xml:space="preserve">   (5)</w:t>
      </w:r>
    </w:p>
    <w:p w:rsidR="006A5ED6" w:rsidRPr="00194BC3" w:rsidRDefault="006A5ED6" w:rsidP="00B01B5A">
      <w:pPr>
        <w:jc w:val="both"/>
        <w:rPr>
          <w:rFonts w:ascii="Cambria" w:hAnsi="Cambria" w:cs="Arial"/>
          <w:color w:val="000000"/>
          <w:sz w:val="20"/>
          <w:szCs w:val="20"/>
        </w:rPr>
      </w:pPr>
      <w:r w:rsidRPr="00194BC3">
        <w:rPr>
          <w:rFonts w:ascii="Cambria" w:hAnsi="Cambria" w:cs="Arial"/>
          <w:color w:val="000000"/>
          <w:sz w:val="20"/>
          <w:szCs w:val="20"/>
        </w:rPr>
        <w:t xml:space="preserve">Tel que : </w:t>
      </w:r>
    </w:p>
    <w:p w:rsidR="00EB349B" w:rsidRPr="00194BC3" w:rsidRDefault="00486D89" w:rsidP="00B01B5A">
      <w:pPr>
        <w:jc w:val="both"/>
        <w:rPr>
          <w:rFonts w:ascii="Cambria" w:eastAsiaTheme="minorEastAsia" w:hAnsi="Cambria" w:cs="Arial"/>
          <w:color w:val="000000"/>
          <w:sz w:val="20"/>
          <w:szCs w:val="20"/>
        </w:rPr>
      </w:pPr>
      <w:r>
        <w:rPr>
          <w:rFonts w:ascii="Cambria" w:hAnsi="Cambria" w:cs="Arial"/>
          <w:color w:val="000000"/>
          <w:sz w:val="20"/>
          <w:szCs w:val="20"/>
        </w:rPr>
        <w:t>E(qi</w:t>
      </w:r>
      <w:r w:rsidR="006A5ED6" w:rsidRPr="00194BC3">
        <w:rPr>
          <w:rFonts w:ascii="Cambria" w:hAnsi="Cambria" w:cs="Arial"/>
          <w:color w:val="000000"/>
          <w:sz w:val="20"/>
          <w:szCs w:val="20"/>
        </w:rPr>
        <w:t xml:space="preserve">)= </w:t>
      </w:r>
      <m:oMath>
        <m:f>
          <m:fPr>
            <m:ctrlPr>
              <w:rPr>
                <w:rFonts w:ascii="Cambria Math" w:hAnsi="Cambria Math" w:cs="Arial"/>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n</m:t>
            </m:r>
          </m:den>
        </m:f>
      </m:oMath>
      <w:r w:rsidR="006A5ED6" w:rsidRPr="00194BC3">
        <w:rPr>
          <w:rFonts w:ascii="Cambria" w:eastAsiaTheme="minorEastAsia" w:hAnsi="Cambria" w:cs="Arial"/>
          <w:color w:val="000000"/>
          <w:sz w:val="20"/>
          <w:szCs w:val="20"/>
        </w:rPr>
        <w:t xml:space="preserve"> </w:t>
      </w:r>
      <m:oMath>
        <m:nary>
          <m:naryPr>
            <m:chr m:val="∑"/>
            <m:limLoc m:val="undOvr"/>
            <m:ctrlPr>
              <w:rPr>
                <w:rFonts w:ascii="Cambria Math" w:eastAsiaTheme="minorEastAsia" w:hAnsi="Cambria Math" w:cs="Arial"/>
                <w:i/>
                <w:color w:val="000000"/>
                <w:sz w:val="20"/>
                <w:szCs w:val="20"/>
              </w:rPr>
            </m:ctrlPr>
          </m:naryPr>
          <m:sub>
            <m:r>
              <w:rPr>
                <w:rFonts w:ascii="Cambria Math" w:eastAsiaTheme="minorEastAsia" w:hAnsi="Cambria Math" w:cs="Arial"/>
                <w:color w:val="000000"/>
                <w:sz w:val="20"/>
                <w:szCs w:val="20"/>
              </w:rPr>
              <m:t>j=1</m:t>
            </m:r>
          </m:sub>
          <m:sup>
            <m:r>
              <w:rPr>
                <w:rFonts w:ascii="Cambria Math" w:eastAsiaTheme="minorEastAsia" w:hAnsi="Cambria Math" w:cs="Arial"/>
                <w:color w:val="000000"/>
                <w:sz w:val="20"/>
                <w:szCs w:val="20"/>
              </w:rPr>
              <m:t>k</m:t>
            </m:r>
          </m:sup>
          <m:e>
            <m:r>
              <w:rPr>
                <w:rFonts w:ascii="Cambria Math" w:eastAsiaTheme="minorEastAsia" w:hAnsi="Cambria Math" w:cs="Arial"/>
                <w:color w:val="000000"/>
                <w:sz w:val="20"/>
                <w:szCs w:val="20"/>
              </w:rPr>
              <m:t>qj</m:t>
            </m:r>
          </m:e>
        </m:nary>
      </m:oMath>
      <w:r>
        <w:rPr>
          <w:rFonts w:ascii="Cambria" w:eastAsiaTheme="minorEastAsia" w:hAnsi="Cambria" w:cs="Arial"/>
          <w:color w:val="000000"/>
          <w:sz w:val="20"/>
          <w:szCs w:val="20"/>
        </w:rPr>
        <w:t xml:space="preserve">     représente la moyenne de qi</w:t>
      </w:r>
    </w:p>
    <w:p w:rsidR="006A5ED6" w:rsidRPr="00194BC3" w:rsidRDefault="004974FF" w:rsidP="00B01B5A">
      <w:pPr>
        <w:jc w:val="both"/>
        <w:rPr>
          <w:rFonts w:ascii="Cambria" w:eastAsiaTheme="minorEastAsia" w:hAnsi="Cambria" w:cs="Arial"/>
          <w:color w:val="000000"/>
          <w:sz w:val="20"/>
          <w:szCs w:val="20"/>
        </w:rPr>
      </w:pPr>
      <m:oMath>
        <m:r>
          <w:rPr>
            <w:rFonts w:ascii="Cambria Math" w:eastAsiaTheme="minorEastAsia" w:hAnsi="Cambria Math" w:cs="Arial"/>
            <w:color w:val="000000"/>
            <w:sz w:val="20"/>
            <w:szCs w:val="20"/>
          </w:rPr>
          <w:lastRenderedPageBreak/>
          <m:t>S</m:t>
        </m:r>
        <m:d>
          <m:dPr>
            <m:ctrlPr>
              <w:rPr>
                <w:rFonts w:ascii="Cambria Math" w:eastAsiaTheme="minorEastAsia" w:hAnsi="Cambria Math" w:cs="Arial"/>
                <w:i/>
                <w:color w:val="000000"/>
                <w:sz w:val="20"/>
                <w:szCs w:val="20"/>
              </w:rPr>
            </m:ctrlPr>
          </m:dPr>
          <m:e>
            <m:r>
              <w:rPr>
                <w:rFonts w:ascii="Cambria Math" w:eastAsiaTheme="minorEastAsia" w:hAnsi="Cambria Math" w:cs="Arial"/>
                <w:color w:val="000000"/>
                <w:sz w:val="20"/>
                <w:szCs w:val="20"/>
              </w:rPr>
              <m:t>qi</m:t>
            </m:r>
          </m:e>
        </m:d>
        <m:r>
          <w:rPr>
            <w:rFonts w:ascii="Cambria Math" w:eastAsiaTheme="minorEastAsia" w:hAnsi="Cambria Math" w:cs="Arial"/>
            <w:color w:val="000000"/>
            <w:sz w:val="20"/>
            <w:szCs w:val="20"/>
          </w:rPr>
          <m:t xml:space="preserve">= </m:t>
        </m:r>
        <m:rad>
          <m:radPr>
            <m:degHide m:val="1"/>
            <m:ctrlPr>
              <w:rPr>
                <w:rFonts w:ascii="Cambria Math" w:eastAsiaTheme="minorEastAsia" w:hAnsi="Cambria Math" w:cs="Arial"/>
                <w:i/>
                <w:color w:val="000000"/>
                <w:sz w:val="20"/>
                <w:szCs w:val="20"/>
              </w:rPr>
            </m:ctrlPr>
          </m:radPr>
          <m:deg/>
          <m:e>
            <m:f>
              <m:fPr>
                <m:ctrlPr>
                  <w:rPr>
                    <w:rFonts w:ascii="Cambria Math" w:eastAsiaTheme="minorEastAsia" w:hAnsi="Cambria Math" w:cs="Arial"/>
                    <w:i/>
                    <w:color w:val="000000"/>
                    <w:sz w:val="20"/>
                    <w:szCs w:val="20"/>
                  </w:rPr>
                </m:ctrlPr>
              </m:fPr>
              <m:num>
                <m:r>
                  <w:rPr>
                    <w:rFonts w:ascii="Cambria Math" w:eastAsiaTheme="minorEastAsia" w:hAnsi="Cambria Math" w:cs="Arial"/>
                    <w:color w:val="000000"/>
                    <w:sz w:val="20"/>
                    <w:szCs w:val="20"/>
                  </w:rPr>
                  <m:t>1</m:t>
                </m:r>
              </m:num>
              <m:den>
                <m:r>
                  <w:rPr>
                    <w:rFonts w:ascii="Cambria Math" w:eastAsiaTheme="minorEastAsia" w:hAnsi="Cambria Math" w:cs="Arial"/>
                    <w:color w:val="000000"/>
                    <w:sz w:val="20"/>
                    <w:szCs w:val="20"/>
                  </w:rPr>
                  <m:t xml:space="preserve">n-1 </m:t>
                </m:r>
              </m:den>
            </m:f>
            <m:nary>
              <m:naryPr>
                <m:chr m:val="∑"/>
                <m:limLoc m:val="undOvr"/>
                <m:ctrlPr>
                  <w:rPr>
                    <w:rFonts w:ascii="Cambria Math" w:eastAsiaTheme="minorEastAsia" w:hAnsi="Cambria Math" w:cs="Arial"/>
                    <w:i/>
                    <w:color w:val="000000"/>
                    <w:sz w:val="20"/>
                    <w:szCs w:val="20"/>
                  </w:rPr>
                </m:ctrlPr>
              </m:naryPr>
              <m:sub>
                <m:r>
                  <w:rPr>
                    <w:rFonts w:ascii="Cambria Math" w:eastAsiaTheme="minorEastAsia" w:hAnsi="Cambria Math" w:cs="Arial"/>
                    <w:color w:val="000000"/>
                    <w:sz w:val="20"/>
                    <w:szCs w:val="20"/>
                  </w:rPr>
                  <m:t>j=1</m:t>
                </m:r>
              </m:sub>
              <m:sup>
                <m:r>
                  <w:rPr>
                    <w:rFonts w:ascii="Cambria Math" w:eastAsiaTheme="minorEastAsia" w:hAnsi="Cambria Math" w:cs="Arial"/>
                    <w:color w:val="000000"/>
                    <w:sz w:val="20"/>
                    <w:szCs w:val="20"/>
                  </w:rPr>
                  <m:t>k</m:t>
                </m:r>
              </m:sup>
              <m:e>
                <m:sSup>
                  <m:sSupPr>
                    <m:ctrlPr>
                      <w:rPr>
                        <w:rFonts w:ascii="Cambria Math" w:eastAsiaTheme="minorEastAsia" w:hAnsi="Cambria Math" w:cs="Arial"/>
                        <w:i/>
                        <w:color w:val="000000"/>
                        <w:sz w:val="20"/>
                        <w:szCs w:val="20"/>
                      </w:rPr>
                    </m:ctrlPr>
                  </m:sSupPr>
                  <m:e>
                    <m:r>
                      <w:rPr>
                        <w:rFonts w:ascii="Cambria Math" w:eastAsiaTheme="minorEastAsia" w:hAnsi="Cambria Math" w:cs="Arial"/>
                        <w:color w:val="000000"/>
                        <w:sz w:val="20"/>
                        <w:szCs w:val="20"/>
                      </w:rPr>
                      <m:t>(qij-E(qi)</m:t>
                    </m:r>
                  </m:e>
                  <m:sup>
                    <m:r>
                      <w:rPr>
                        <w:rFonts w:ascii="Cambria Math" w:hAnsi="Cambria Math" w:cs="Arial"/>
                        <w:color w:val="000000"/>
                        <w:sz w:val="20"/>
                        <w:szCs w:val="20"/>
                      </w:rPr>
                      <m:t>2</m:t>
                    </m:r>
                  </m:sup>
                </m:sSup>
              </m:e>
            </m:nary>
          </m:e>
        </m:rad>
      </m:oMath>
      <w:r w:rsidR="00EB349B" w:rsidRPr="00194BC3">
        <w:rPr>
          <w:rFonts w:ascii="Cambria" w:eastAsiaTheme="minorEastAsia" w:hAnsi="Cambria" w:cs="Arial"/>
          <w:color w:val="000000"/>
          <w:sz w:val="20"/>
          <w:szCs w:val="20"/>
        </w:rPr>
        <w:t xml:space="preserve"> </w:t>
      </w:r>
      <w:r w:rsidR="00131AF6">
        <w:rPr>
          <w:rFonts w:ascii="Cambria" w:eastAsiaTheme="minorEastAsia" w:hAnsi="Cambria" w:cs="Arial"/>
          <w:color w:val="000000"/>
          <w:sz w:val="20"/>
          <w:szCs w:val="20"/>
        </w:rPr>
        <w:t xml:space="preserve">    représente l’écart type de qi</w:t>
      </w:r>
    </w:p>
    <w:p w:rsidR="00BA7212" w:rsidRDefault="00BA7212" w:rsidP="00B01B5A">
      <w:pPr>
        <w:jc w:val="both"/>
        <w:rPr>
          <w:rFonts w:ascii="Cambria" w:hAnsi="Cambria" w:cs="Arial"/>
          <w:color w:val="000000"/>
          <w:sz w:val="20"/>
        </w:rPr>
      </w:pPr>
    </w:p>
    <w:p w:rsidR="00EE740A" w:rsidRPr="00ED5312" w:rsidRDefault="001270E0" w:rsidP="00B01B5A">
      <w:pPr>
        <w:jc w:val="both"/>
        <w:rPr>
          <w:rFonts w:ascii="Cambria" w:hAnsi="Cambria" w:cs="Arial"/>
          <w:b/>
          <w:i/>
          <w:color w:val="000000"/>
          <w:sz w:val="20"/>
        </w:rPr>
      </w:pPr>
      <w:r>
        <w:rPr>
          <w:rFonts w:ascii="Cambria" w:hAnsi="Cambria" w:cs="Arial"/>
          <w:b/>
          <w:i/>
          <w:color w:val="000000"/>
          <w:sz w:val="20"/>
        </w:rPr>
        <w:t>5</w:t>
      </w:r>
      <w:r w:rsidR="00194BC3" w:rsidRPr="00ED5312">
        <w:rPr>
          <w:rFonts w:ascii="Cambria" w:hAnsi="Cambria" w:cs="Arial"/>
          <w:b/>
          <w:i/>
          <w:color w:val="000000"/>
          <w:sz w:val="20"/>
        </w:rPr>
        <w:t xml:space="preserve">.3.2 </w:t>
      </w:r>
      <w:r w:rsidR="00293835" w:rsidRPr="00ED5312">
        <w:rPr>
          <w:rFonts w:ascii="Cambria" w:hAnsi="Cambria" w:cs="Arial"/>
          <w:b/>
          <w:i/>
          <w:color w:val="000000"/>
          <w:sz w:val="20"/>
        </w:rPr>
        <w:t xml:space="preserve">Sélection des services </w:t>
      </w:r>
    </w:p>
    <w:p w:rsidR="001D22DA" w:rsidRDefault="00194BC3" w:rsidP="001D22DA">
      <w:pPr>
        <w:autoSpaceDE w:val="0"/>
        <w:autoSpaceDN w:val="0"/>
        <w:adjustRightInd w:val="0"/>
        <w:spacing w:after="0" w:line="240" w:lineRule="auto"/>
        <w:rPr>
          <w:rFonts w:ascii="Cambria" w:hAnsi="Cambria" w:cs="Arial"/>
          <w:color w:val="000000"/>
          <w:sz w:val="20"/>
        </w:rPr>
      </w:pPr>
      <w:r>
        <w:rPr>
          <w:rFonts w:ascii="Cambria" w:hAnsi="Cambria" w:cs="Arial"/>
          <w:color w:val="000000"/>
          <w:sz w:val="20"/>
        </w:rPr>
        <w:t xml:space="preserve">   </w:t>
      </w:r>
      <w:r w:rsidR="008315EB">
        <w:rPr>
          <w:rFonts w:ascii="Cambria" w:hAnsi="Cambria" w:cs="Arial"/>
          <w:color w:val="000000"/>
          <w:sz w:val="20"/>
        </w:rPr>
        <w:t xml:space="preserve">La </w:t>
      </w:r>
      <w:r w:rsidR="008315EB" w:rsidRPr="008315EB">
        <w:rPr>
          <w:rFonts w:ascii="Cambria" w:hAnsi="Cambria" w:cs="Arial"/>
          <w:color w:val="000000"/>
          <w:sz w:val="20"/>
        </w:rPr>
        <w:t>délimitation</w:t>
      </w:r>
      <w:r w:rsidR="008315EB">
        <w:rPr>
          <w:rFonts w:ascii="Cambria" w:hAnsi="Cambria" w:cs="Arial"/>
          <w:color w:val="000000"/>
          <w:sz w:val="20"/>
        </w:rPr>
        <w:t xml:space="preserve"> des destinataires de la requête de découverte aux voisins sociaux et le filtrage des services </w:t>
      </w:r>
      <w:r w:rsidR="008315EB" w:rsidRPr="008315EB">
        <w:rPr>
          <w:rFonts w:ascii="Cambria" w:hAnsi="Cambria" w:cs="Arial"/>
          <w:color w:val="000000"/>
          <w:sz w:val="20"/>
        </w:rPr>
        <w:t>candidas selon la fluctuation</w:t>
      </w:r>
      <w:r w:rsidR="008315EB">
        <w:rPr>
          <w:rFonts w:ascii="Cambria" w:hAnsi="Cambria" w:cs="Arial"/>
          <w:color w:val="000000"/>
          <w:sz w:val="20"/>
        </w:rPr>
        <w:t xml:space="preserve"> permet </w:t>
      </w:r>
      <w:r w:rsidR="003D2A79">
        <w:rPr>
          <w:rFonts w:ascii="Cambria" w:hAnsi="Cambria" w:cs="Arial"/>
          <w:color w:val="000000"/>
          <w:sz w:val="20"/>
        </w:rPr>
        <w:t xml:space="preserve">de diminuer considérablement le nombre des services candidats et par conséquent le nombre de compositions possibles. </w:t>
      </w:r>
      <w:r w:rsidR="000B7AB4">
        <w:rPr>
          <w:rFonts w:ascii="Cambria" w:hAnsi="Cambria" w:cs="Arial"/>
          <w:color w:val="000000"/>
          <w:sz w:val="20"/>
        </w:rPr>
        <w:t xml:space="preserve"> Pour cela, nous avons choisis la stratégie de sélection locale </w:t>
      </w:r>
      <w:r w:rsidR="000B7AB4" w:rsidRPr="000B7AB4">
        <w:rPr>
          <w:rFonts w:ascii="Cambria" w:hAnsi="Cambria" w:cs="Arial"/>
          <w:color w:val="000000"/>
          <w:sz w:val="20"/>
        </w:rPr>
        <w:t>gloutonne</w:t>
      </w:r>
      <w:r w:rsidR="00972C39">
        <w:rPr>
          <w:rFonts w:ascii="Cambria" w:hAnsi="Cambria" w:cs="Arial"/>
          <w:color w:val="000000"/>
          <w:sz w:val="20"/>
        </w:rPr>
        <w:t xml:space="preserve"> [c50]</w:t>
      </w:r>
      <w:r w:rsidR="00F910CE">
        <w:rPr>
          <w:rFonts w:ascii="Cambria" w:hAnsi="Cambria" w:cs="Arial"/>
          <w:color w:val="000000"/>
          <w:sz w:val="20"/>
        </w:rPr>
        <w:t xml:space="preserve">. </w:t>
      </w:r>
      <w:r w:rsidR="001D22DA">
        <w:rPr>
          <w:rFonts w:ascii="Cambria" w:hAnsi="Cambria" w:cs="Arial"/>
          <w:color w:val="000000"/>
          <w:sz w:val="20"/>
        </w:rPr>
        <w:t xml:space="preserve">Cette stratégie utilise la fonction score pour calculer l’utilité du service concret considéré tout en respectant </w:t>
      </w:r>
      <w:r w:rsidR="001D22DA" w:rsidRPr="001D22DA">
        <w:rPr>
          <w:rFonts w:ascii="Cambria" w:hAnsi="Cambria" w:cs="Arial"/>
          <w:color w:val="000000"/>
          <w:sz w:val="20"/>
        </w:rPr>
        <w:t>les contraintes temps réel locales pour chaque tâche</w:t>
      </w:r>
      <w:r w:rsidR="001D22DA">
        <w:rPr>
          <w:rFonts w:ascii="Cambria" w:hAnsi="Cambria" w:cs="Arial"/>
          <w:color w:val="000000"/>
          <w:sz w:val="20"/>
        </w:rPr>
        <w:t xml:space="preserve"> abstraite</w:t>
      </w:r>
      <w:r w:rsidR="001D22DA" w:rsidRPr="001D22DA">
        <w:rPr>
          <w:rFonts w:ascii="Cambria" w:hAnsi="Cambria" w:cs="Arial"/>
          <w:color w:val="000000"/>
          <w:sz w:val="20"/>
        </w:rPr>
        <w:t>.</w:t>
      </w:r>
    </w:p>
    <w:p w:rsidR="001D22DA" w:rsidRPr="001D22DA" w:rsidRDefault="001D22DA" w:rsidP="001D22DA">
      <w:pPr>
        <w:autoSpaceDE w:val="0"/>
        <w:autoSpaceDN w:val="0"/>
        <w:adjustRightInd w:val="0"/>
        <w:spacing w:after="0" w:line="240" w:lineRule="auto"/>
        <w:rPr>
          <w:rFonts w:ascii="Cambria" w:hAnsi="Cambria" w:cs="Arial"/>
          <w:color w:val="000000"/>
          <w:sz w:val="20"/>
        </w:rPr>
      </w:pPr>
    </w:p>
    <w:p w:rsidR="001D22DA" w:rsidRDefault="001D22DA" w:rsidP="001D22DA">
      <w:pPr>
        <w:autoSpaceDE w:val="0"/>
        <w:autoSpaceDN w:val="0"/>
        <w:adjustRightInd w:val="0"/>
        <w:spacing w:after="0" w:line="240" w:lineRule="auto"/>
        <w:jc w:val="both"/>
        <w:rPr>
          <w:rFonts w:ascii="Cambria" w:hAnsi="Cambria" w:cs="TimesNewRomanPSMT"/>
          <w:color w:val="0D0D0D"/>
          <w:sz w:val="20"/>
          <w:szCs w:val="20"/>
        </w:rPr>
      </w:pPr>
      <w:r>
        <w:rPr>
          <w:rFonts w:ascii="Cambria" w:hAnsi="Cambria" w:cs="TimesNewRomanPS-ItalicMT"/>
          <w:iCs/>
          <w:color w:val="0D0D0D"/>
          <w:sz w:val="20"/>
          <w:szCs w:val="20"/>
        </w:rPr>
        <w:t xml:space="preserve">Le score de chaque service Sij représente la somme </w:t>
      </w:r>
      <w:r w:rsidRPr="00DD6EDA">
        <w:rPr>
          <w:rFonts w:ascii="Cambria" w:hAnsi="Cambria" w:cs="TimesNewRomanPSMT"/>
          <w:color w:val="0D0D0D"/>
          <w:sz w:val="20"/>
          <w:szCs w:val="20"/>
        </w:rPr>
        <w:t xml:space="preserve">pondérée des </w:t>
      </w:r>
      <w:r>
        <w:rPr>
          <w:rFonts w:ascii="Cambria" w:hAnsi="Cambria" w:cs="TimesNewRomanPSMT"/>
          <w:color w:val="0D0D0D"/>
          <w:sz w:val="20"/>
          <w:szCs w:val="20"/>
        </w:rPr>
        <w:t>valeurs Qo</w:t>
      </w:r>
      <w:r w:rsidRPr="00DD6EDA">
        <w:rPr>
          <w:rFonts w:ascii="Cambria" w:hAnsi="Cambria" w:cs="TimesNewRomanPSMT"/>
          <w:color w:val="0D0D0D"/>
          <w:sz w:val="20"/>
          <w:szCs w:val="20"/>
        </w:rPr>
        <w:t>S normalisées</w:t>
      </w:r>
      <w:r>
        <w:rPr>
          <w:rFonts w:ascii="Cambria" w:hAnsi="Cambria" w:cs="TimesNewRomanPSMT"/>
          <w:color w:val="0D0D0D"/>
          <w:sz w:val="20"/>
          <w:szCs w:val="20"/>
        </w:rPr>
        <w:t xml:space="preserve"> selon les </w:t>
      </w:r>
      <w:r w:rsidRPr="00DD6EDA">
        <w:rPr>
          <w:rFonts w:ascii="Cambria" w:hAnsi="Cambria" w:cs="TimesNewRomanPSMT"/>
          <w:color w:val="0D0D0D"/>
          <w:sz w:val="20"/>
          <w:szCs w:val="20"/>
        </w:rPr>
        <w:t>préférences</w:t>
      </w:r>
      <w:r>
        <w:rPr>
          <w:rFonts w:ascii="Cambria" w:hAnsi="Cambria" w:cs="TimesNewRomanPSMT"/>
          <w:color w:val="0D0D0D"/>
          <w:sz w:val="20"/>
          <w:szCs w:val="20"/>
        </w:rPr>
        <w:t xml:space="preserve"> de développeur W={w1, w2,…,wn} comme suit : </w:t>
      </w:r>
    </w:p>
    <w:p w:rsidR="001D22DA" w:rsidRDefault="001D22DA" w:rsidP="001D22DA">
      <w:pPr>
        <w:autoSpaceDE w:val="0"/>
        <w:autoSpaceDN w:val="0"/>
        <w:adjustRightInd w:val="0"/>
        <w:spacing w:after="0" w:line="240" w:lineRule="auto"/>
        <w:jc w:val="both"/>
        <w:rPr>
          <w:rFonts w:ascii="Cambria" w:hAnsi="Cambria" w:cs="TimesNewRomanPSMT"/>
          <w:color w:val="0D0D0D"/>
          <w:sz w:val="20"/>
          <w:szCs w:val="20"/>
        </w:rPr>
      </w:pPr>
    </w:p>
    <w:p w:rsidR="001D22DA" w:rsidRDefault="001D22DA" w:rsidP="001D22DA">
      <w:pPr>
        <w:autoSpaceDE w:val="0"/>
        <w:autoSpaceDN w:val="0"/>
        <w:adjustRightInd w:val="0"/>
        <w:spacing w:after="0" w:line="240" w:lineRule="auto"/>
        <w:jc w:val="both"/>
        <w:rPr>
          <w:rFonts w:ascii="Cambria" w:hAnsi="Cambria" w:cs="TimesNewRomanPS-ItalicMT"/>
          <w:iCs/>
          <w:color w:val="0D0D0D"/>
          <w:sz w:val="20"/>
          <w:szCs w:val="20"/>
        </w:rPr>
      </w:pPr>
      <w:r>
        <w:rPr>
          <w:rFonts w:ascii="Cambria" w:hAnsi="Cambria" w:cs="TimesNewRomanPS-ItalicMT"/>
          <w:iCs/>
          <w:color w:val="0D0D0D"/>
          <w:sz w:val="20"/>
          <w:szCs w:val="20"/>
        </w:rPr>
        <w:t xml:space="preserve">    Score(Sij)=</w:t>
      </w:r>
      <m:oMath>
        <m:nary>
          <m:naryPr>
            <m:chr m:val="∑"/>
            <m:limLoc m:val="undOvr"/>
            <m:ctrlPr>
              <w:rPr>
                <w:rFonts w:ascii="Cambria Math" w:hAnsi="Cambria Math" w:cs="TimesNewRomanPS-ItalicMT"/>
                <w:i/>
                <w:iCs/>
                <w:color w:val="0D0D0D"/>
                <w:sz w:val="20"/>
                <w:szCs w:val="20"/>
              </w:rPr>
            </m:ctrlPr>
          </m:naryPr>
          <m:sub>
            <m:r>
              <w:rPr>
                <w:rFonts w:ascii="Cambria Math" w:hAnsi="Cambria Math" w:cs="TimesNewRomanPS-ItalicMT"/>
                <w:color w:val="0D0D0D"/>
                <w:sz w:val="20"/>
                <w:szCs w:val="20"/>
              </w:rPr>
              <m:t>i=1</m:t>
            </m:r>
          </m:sub>
          <m:sup>
            <m:r>
              <w:rPr>
                <w:rFonts w:ascii="Cambria Math" w:hAnsi="Cambria Math" w:cs="TimesNewRomanPS-ItalicMT"/>
                <w:color w:val="0D0D0D"/>
                <w:sz w:val="20"/>
                <w:szCs w:val="20"/>
              </w:rPr>
              <m:t>n</m:t>
            </m:r>
          </m:sup>
          <m:e>
            <m:r>
              <w:rPr>
                <w:rFonts w:ascii="Cambria Math" w:hAnsi="Cambria Math" w:cs="TimesNewRomanPS-ItalicMT"/>
                <w:color w:val="0D0D0D"/>
                <w:sz w:val="20"/>
                <w:szCs w:val="20"/>
              </w:rPr>
              <m:t>wi*qi</m:t>
            </m:r>
          </m:e>
        </m:nary>
      </m:oMath>
      <w:r w:rsidR="002F7D0B">
        <w:rPr>
          <w:rFonts w:ascii="Cambria" w:eastAsiaTheme="minorEastAsia" w:hAnsi="Cambria" w:cs="TimesNewRomanPS-ItalicMT"/>
          <w:iCs/>
          <w:color w:val="0D0D0D"/>
          <w:sz w:val="20"/>
          <w:szCs w:val="20"/>
        </w:rPr>
        <w:t xml:space="preserve">       (6)</w:t>
      </w:r>
    </w:p>
    <w:p w:rsidR="001D22DA" w:rsidRDefault="001D22DA" w:rsidP="001D22DA">
      <w:pPr>
        <w:autoSpaceDE w:val="0"/>
        <w:autoSpaceDN w:val="0"/>
        <w:adjustRightInd w:val="0"/>
        <w:spacing w:after="0" w:line="240" w:lineRule="auto"/>
        <w:jc w:val="both"/>
        <w:rPr>
          <w:rFonts w:ascii="Cambria" w:hAnsi="Cambria" w:cs="TimesNewRomanPS-ItalicMT"/>
          <w:iCs/>
          <w:color w:val="0D0D0D"/>
          <w:sz w:val="20"/>
          <w:szCs w:val="20"/>
        </w:rPr>
      </w:pPr>
      <w:r>
        <w:rPr>
          <w:rFonts w:ascii="Cambria" w:hAnsi="Cambria" w:cs="TimesNewRomanPS-ItalicMT"/>
          <w:iCs/>
          <w:color w:val="0D0D0D"/>
          <w:sz w:val="20"/>
          <w:szCs w:val="20"/>
        </w:rPr>
        <w:t xml:space="preserve"> </w:t>
      </w:r>
    </w:p>
    <w:p w:rsidR="001D22DA" w:rsidRDefault="001D22DA" w:rsidP="001D22DA">
      <w:pPr>
        <w:autoSpaceDE w:val="0"/>
        <w:autoSpaceDN w:val="0"/>
        <w:adjustRightInd w:val="0"/>
        <w:spacing w:after="0" w:line="240" w:lineRule="auto"/>
        <w:jc w:val="both"/>
        <w:rPr>
          <w:rFonts w:ascii="Cambria" w:hAnsi="Cambria" w:cs="TimesNewRomanPS-ItalicMT"/>
          <w:iCs/>
          <w:color w:val="0D0D0D"/>
          <w:sz w:val="20"/>
          <w:szCs w:val="20"/>
        </w:rPr>
      </w:pPr>
      <w:r>
        <w:rPr>
          <w:rFonts w:ascii="Cambria" w:hAnsi="Cambria" w:cs="TimesNewRomanPS-ItalicMT"/>
          <w:iCs/>
          <w:color w:val="0D0D0D"/>
          <w:sz w:val="20"/>
          <w:szCs w:val="20"/>
        </w:rPr>
        <w:t>Tel que :</w:t>
      </w:r>
    </w:p>
    <w:p w:rsidR="001D22DA" w:rsidRPr="00287CA5" w:rsidRDefault="001D22DA" w:rsidP="00287CA5">
      <w:pPr>
        <w:autoSpaceDE w:val="0"/>
        <w:autoSpaceDN w:val="0"/>
        <w:adjustRightInd w:val="0"/>
        <w:spacing w:after="0" w:line="240" w:lineRule="auto"/>
        <w:jc w:val="both"/>
        <w:rPr>
          <w:rFonts w:ascii="Cambria" w:hAnsi="Cambria" w:cs="TimesNewRomanPS-ItalicMT"/>
          <w:iCs/>
          <w:color w:val="0D0D0D"/>
          <w:sz w:val="20"/>
          <w:szCs w:val="20"/>
        </w:rPr>
      </w:pPr>
      <w:r>
        <w:rPr>
          <w:rFonts w:ascii="Cambria" w:hAnsi="Cambria" w:cs="TimesNewRomanPS-ItalicMT"/>
          <w:iCs/>
          <w:color w:val="0D0D0D"/>
          <w:sz w:val="20"/>
          <w:szCs w:val="20"/>
        </w:rPr>
        <w:t>wi : représente le poids affecté au critère QoS qi</w:t>
      </w:r>
    </w:p>
    <w:p w:rsidR="00ED5312" w:rsidRPr="008246C5" w:rsidRDefault="00893351" w:rsidP="008246C5">
      <w:pPr>
        <w:jc w:val="both"/>
        <w:rPr>
          <w:rFonts w:ascii="Cambria" w:hAnsi="Cambria" w:cs="Arial"/>
          <w:color w:val="000000"/>
          <w:sz w:val="20"/>
        </w:rPr>
      </w:pPr>
      <w:r>
        <w:rPr>
          <w:rFonts w:ascii="Cambria" w:hAnsi="Cambria" w:cs="Arial"/>
          <w:noProof/>
          <w:color w:val="000000"/>
          <w:sz w:val="20"/>
          <w:lang w:eastAsia="fr-FR"/>
        </w:rPr>
        <mc:AlternateContent>
          <mc:Choice Requires="wps">
            <w:drawing>
              <wp:anchor distT="0" distB="0" distL="114300" distR="114300" simplePos="0" relativeHeight="251663360" behindDoc="0" locked="0" layoutInCell="1" allowOverlap="1">
                <wp:simplePos x="0" y="0"/>
                <wp:positionH relativeFrom="margin">
                  <wp:posOffset>-197536</wp:posOffset>
                </wp:positionH>
                <wp:positionV relativeFrom="paragraph">
                  <wp:posOffset>257607</wp:posOffset>
                </wp:positionV>
                <wp:extent cx="6035040" cy="2743200"/>
                <wp:effectExtent l="0" t="0" r="22860" b="19050"/>
                <wp:wrapNone/>
                <wp:docPr id="79" name="Zone de texte 79"/>
                <wp:cNvGraphicFramePr/>
                <a:graphic xmlns:a="http://schemas.openxmlformats.org/drawingml/2006/main">
                  <a:graphicData uri="http://schemas.microsoft.com/office/word/2010/wordprocessingShape">
                    <wps:wsp>
                      <wps:cNvSpPr txBox="1"/>
                      <wps:spPr>
                        <a:xfrm>
                          <a:off x="0" y="0"/>
                          <a:ext cx="6035040" cy="2743200"/>
                        </a:xfrm>
                        <a:prstGeom prst="rect">
                          <a:avLst/>
                        </a:prstGeom>
                        <a:noFill/>
                        <a:ln w="6350">
                          <a:solidFill>
                            <a:prstClr val="black"/>
                          </a:solidFill>
                        </a:ln>
                      </wps:spPr>
                      <wps:txbx>
                        <w:txbxContent>
                          <w:p w:rsidR="00890606" w:rsidRDefault="008906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9" o:spid="_x0000_s1026" type="#_x0000_t202" style="position:absolute;left:0;text-align:left;margin-left:-15.55pt;margin-top:20.3pt;width:475.2pt;height:3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" filled="f" strokeweight=".5pt">
                <v:textbox>
                  <w:txbxContent>
                    <w:p w:rsidR="00890606" w:rsidRDefault="00890606"/>
                  </w:txbxContent>
                </v:textbox>
                <w10:wrap anchorx="margin"/>
              </v:shape>
            </w:pict>
          </mc:Fallback>
        </mc:AlternateContent>
      </w:r>
      <w:r w:rsidR="00F910CE">
        <w:rPr>
          <w:rFonts w:ascii="Cambria" w:hAnsi="Cambria" w:cs="Arial"/>
          <w:color w:val="000000"/>
          <w:sz w:val="20"/>
        </w:rPr>
        <w:t>Le principe général de not</w:t>
      </w:r>
      <w:r w:rsidR="007540B7">
        <w:rPr>
          <w:rFonts w:ascii="Cambria" w:hAnsi="Cambria" w:cs="Arial"/>
          <w:color w:val="000000"/>
          <w:sz w:val="20"/>
        </w:rPr>
        <w:t xml:space="preserve">re algorithme est le suivant : </w:t>
      </w:r>
    </w:p>
    <w:p w:rsidR="00E05D0D" w:rsidRDefault="00E05D0D" w:rsidP="00B01B5A">
      <w:pPr>
        <w:spacing w:after="0"/>
        <w:jc w:val="both"/>
        <w:rPr>
          <w:rFonts w:ascii="Cambria" w:hAnsi="Cambria"/>
          <w:i/>
          <w:sz w:val="20"/>
        </w:rPr>
      </w:pPr>
    </w:p>
    <w:p w:rsidR="000D226A" w:rsidRPr="002130E7" w:rsidRDefault="000D226A" w:rsidP="00B01B5A">
      <w:pPr>
        <w:spacing w:after="0"/>
        <w:jc w:val="both"/>
        <w:rPr>
          <w:rFonts w:ascii="Cambria" w:hAnsi="Cambria"/>
          <w:i/>
          <w:sz w:val="20"/>
        </w:rPr>
      </w:pPr>
      <w:r w:rsidRPr="0090153B">
        <w:rPr>
          <w:rFonts w:ascii="Cambria" w:hAnsi="Cambria"/>
          <w:i/>
          <w:sz w:val="20"/>
        </w:rPr>
        <w:t xml:space="preserve">INPUT : </w:t>
      </w:r>
      <w:r>
        <w:rPr>
          <w:rFonts w:ascii="Cambria" w:hAnsi="Cambria"/>
          <w:i/>
          <w:sz w:val="20"/>
        </w:rPr>
        <w:t xml:space="preserve"> </w:t>
      </w:r>
      <w:r w:rsidRPr="002130E7">
        <w:rPr>
          <w:rFonts w:ascii="Cambria" w:hAnsi="Cambria"/>
          <w:i/>
          <w:sz w:val="20"/>
        </w:rPr>
        <w:t>all sets of candidate services S={S1, S2, ...,Sn}</w:t>
      </w:r>
      <w:r w:rsidR="00893351">
        <w:rPr>
          <w:rFonts w:ascii="Cambria" w:hAnsi="Cambria"/>
          <w:i/>
          <w:sz w:val="20"/>
        </w:rPr>
        <w:t>, p</w:t>
      </w:r>
    </w:p>
    <w:p w:rsidR="000D226A" w:rsidRPr="0090153B" w:rsidRDefault="000D226A" w:rsidP="00B01B5A">
      <w:pPr>
        <w:spacing w:after="0"/>
        <w:jc w:val="both"/>
        <w:rPr>
          <w:rFonts w:ascii="Cambria" w:hAnsi="Cambria"/>
          <w:i/>
          <w:sz w:val="20"/>
        </w:rPr>
      </w:pPr>
      <w:r w:rsidRPr="0090153B">
        <w:rPr>
          <w:rFonts w:ascii="Cambria" w:hAnsi="Cambria"/>
          <w:i/>
          <w:sz w:val="20"/>
        </w:rPr>
        <w:t>BEGIN</w:t>
      </w:r>
    </w:p>
    <w:p w:rsidR="000D226A" w:rsidRPr="0090153B" w:rsidRDefault="000D226A" w:rsidP="00B01B5A">
      <w:pPr>
        <w:spacing w:after="0"/>
        <w:jc w:val="both"/>
        <w:rPr>
          <w:rFonts w:ascii="Cambria" w:hAnsi="Cambria"/>
          <w:i/>
          <w:sz w:val="20"/>
        </w:rPr>
      </w:pPr>
      <w:r w:rsidRPr="0090153B">
        <w:rPr>
          <w:rFonts w:ascii="Cambria" w:hAnsi="Cambria"/>
          <w:i/>
          <w:sz w:val="20"/>
        </w:rPr>
        <w:t>Discover the avatars list A of the system having at least an interest in common with Ai</w:t>
      </w:r>
    </w:p>
    <w:p w:rsidR="000D226A" w:rsidRPr="002130E7" w:rsidRDefault="00FF1604" w:rsidP="00B01B5A">
      <w:pPr>
        <w:spacing w:after="0"/>
        <w:jc w:val="both"/>
        <w:rPr>
          <w:rFonts w:ascii="Cambria" w:hAnsi="Cambria"/>
          <w:i/>
          <w:sz w:val="20"/>
        </w:rPr>
      </w:pPr>
      <w:r>
        <w:rPr>
          <w:rFonts w:ascii="Cambria" w:hAnsi="Cambria"/>
          <w:i/>
          <w:sz w:val="20"/>
        </w:rPr>
        <w:t xml:space="preserve">  </w:t>
      </w:r>
      <w:r w:rsidR="002130E7">
        <w:rPr>
          <w:rFonts w:ascii="Cambria" w:hAnsi="Cambria"/>
          <w:i/>
          <w:sz w:val="20"/>
        </w:rPr>
        <w:t>for (Si</w:t>
      </w:r>
      <w:r w:rsidR="000D226A" w:rsidRPr="0090153B">
        <w:rPr>
          <w:rFonts w:ascii="Cambria" w:hAnsi="Cambria"/>
          <w:i/>
          <w:sz w:val="20"/>
        </w:rPr>
        <w:t xml:space="preserve"> </w:t>
      </w:r>
      <w:r w:rsidR="002130E7" w:rsidRPr="002130E7">
        <w:rPr>
          <w:rFonts w:ascii="Cambria" w:hAnsi="Cambria"/>
          <w:i/>
          <w:sz w:val="20"/>
        </w:rPr>
        <w:t>ε S</w:t>
      </w:r>
      <w:r w:rsidR="000D226A" w:rsidRPr="002130E7">
        <w:rPr>
          <w:rFonts w:ascii="Cambria" w:hAnsi="Cambria"/>
          <w:i/>
          <w:sz w:val="20"/>
        </w:rPr>
        <w:t xml:space="preserve">) do </w:t>
      </w:r>
    </w:p>
    <w:p w:rsidR="002130E7" w:rsidRDefault="002130E7" w:rsidP="00B01B5A">
      <w:pPr>
        <w:spacing w:after="0"/>
        <w:jc w:val="both"/>
        <w:rPr>
          <w:rFonts w:ascii="Cambria" w:hAnsi="Cambria"/>
          <w:i/>
          <w:sz w:val="20"/>
        </w:rPr>
      </w:pPr>
      <w:r w:rsidRPr="002130E7">
        <w:rPr>
          <w:rFonts w:ascii="Cambria" w:hAnsi="Cambria"/>
          <w:i/>
          <w:sz w:val="20"/>
        </w:rPr>
        <w:t xml:space="preserve">  </w:t>
      </w:r>
      <w:r>
        <w:rPr>
          <w:rFonts w:ascii="Cambria" w:hAnsi="Cambria"/>
          <w:i/>
          <w:sz w:val="20"/>
        </w:rPr>
        <w:t xml:space="preserve">  </w:t>
      </w:r>
      <w:r w:rsidR="00FF1604">
        <w:rPr>
          <w:rFonts w:ascii="Cambria" w:hAnsi="Cambria"/>
          <w:i/>
          <w:sz w:val="20"/>
        </w:rPr>
        <w:t xml:space="preserve">    </w:t>
      </w:r>
      <w:r>
        <w:rPr>
          <w:rFonts w:ascii="Cambria" w:hAnsi="Cambria"/>
          <w:i/>
          <w:sz w:val="20"/>
        </w:rPr>
        <w:t>for (Sij</w:t>
      </w:r>
      <w:r w:rsidRPr="0090153B">
        <w:rPr>
          <w:rFonts w:ascii="Cambria" w:hAnsi="Cambria"/>
          <w:i/>
          <w:sz w:val="20"/>
        </w:rPr>
        <w:t xml:space="preserve"> </w:t>
      </w:r>
      <w:r w:rsidRPr="002130E7">
        <w:rPr>
          <w:rFonts w:ascii="Cambria" w:hAnsi="Cambria"/>
          <w:i/>
          <w:sz w:val="20"/>
        </w:rPr>
        <w:t xml:space="preserve">ε Si) do </w:t>
      </w:r>
    </w:p>
    <w:p w:rsidR="002F7D0B" w:rsidRPr="002130E7" w:rsidRDefault="002F7D0B" w:rsidP="00B01B5A">
      <w:pPr>
        <w:spacing w:after="0"/>
        <w:jc w:val="both"/>
        <w:rPr>
          <w:rFonts w:ascii="Cambria" w:hAnsi="Cambria"/>
          <w:i/>
          <w:sz w:val="20"/>
        </w:rPr>
      </w:pPr>
      <w:r>
        <w:rPr>
          <w:rFonts w:ascii="Cambria" w:hAnsi="Cambria"/>
          <w:i/>
          <w:sz w:val="20"/>
        </w:rPr>
        <w:t xml:space="preserve">           </w:t>
      </w:r>
      <w:r w:rsidR="00893351">
        <w:rPr>
          <w:rFonts w:ascii="Cambria" w:hAnsi="Cambria"/>
          <w:i/>
          <w:sz w:val="20"/>
        </w:rPr>
        <w:t>C</w:t>
      </w:r>
      <w:r w:rsidR="00893351" w:rsidRPr="00893351">
        <w:rPr>
          <w:rFonts w:ascii="Cambria" w:hAnsi="Cambria"/>
          <w:i/>
          <w:sz w:val="20"/>
        </w:rPr>
        <w:t>alculate the coefficient of variation of the Sij service response time values</w:t>
      </w:r>
      <w:r w:rsidR="00893351">
        <w:rPr>
          <w:rFonts w:ascii="Cambria" w:hAnsi="Cambria"/>
          <w:i/>
          <w:sz w:val="20"/>
        </w:rPr>
        <w:t xml:space="preserve"> by using (5)</w:t>
      </w:r>
    </w:p>
    <w:p w:rsidR="000D226A" w:rsidRPr="0090153B" w:rsidRDefault="002130E7" w:rsidP="00B01B5A">
      <w:pPr>
        <w:spacing w:after="0"/>
        <w:jc w:val="both"/>
        <w:rPr>
          <w:rFonts w:ascii="Cambria" w:hAnsi="Cambria"/>
          <w:i/>
          <w:sz w:val="20"/>
        </w:rPr>
      </w:pPr>
      <w:r>
        <w:rPr>
          <w:rFonts w:ascii="Cambria" w:hAnsi="Cambria"/>
          <w:i/>
          <w:sz w:val="20"/>
        </w:rPr>
        <w:t xml:space="preserve">      </w:t>
      </w:r>
      <w:r w:rsidR="00FF1604">
        <w:rPr>
          <w:rFonts w:ascii="Cambria" w:hAnsi="Cambria"/>
          <w:i/>
          <w:sz w:val="20"/>
        </w:rPr>
        <w:t xml:space="preserve">    </w:t>
      </w:r>
      <w:r w:rsidRPr="002130E7">
        <w:rPr>
          <w:rFonts w:ascii="Cambria" w:hAnsi="Cambria"/>
          <w:i/>
          <w:sz w:val="20"/>
        </w:rPr>
        <w:t>Calculate the score of each Sij by applying the score function</w:t>
      </w:r>
      <w:r w:rsidR="00FF32F6">
        <w:rPr>
          <w:rFonts w:ascii="Cambria" w:hAnsi="Cambria"/>
          <w:i/>
          <w:sz w:val="20"/>
        </w:rPr>
        <w:t xml:space="preserve"> by using </w:t>
      </w:r>
      <w:r w:rsidR="002F7D0B">
        <w:rPr>
          <w:rFonts w:ascii="Cambria" w:hAnsi="Cambria"/>
          <w:i/>
          <w:sz w:val="20"/>
        </w:rPr>
        <w:t xml:space="preserve"> (6)</w:t>
      </w:r>
    </w:p>
    <w:p w:rsidR="002130E7" w:rsidRDefault="00FF1604" w:rsidP="00B01B5A">
      <w:pPr>
        <w:spacing w:after="0"/>
        <w:jc w:val="both"/>
        <w:rPr>
          <w:rFonts w:ascii="Cambria" w:hAnsi="Cambria"/>
          <w:i/>
          <w:sz w:val="20"/>
        </w:rPr>
      </w:pPr>
      <w:r>
        <w:rPr>
          <w:rFonts w:ascii="Cambria" w:hAnsi="Cambria"/>
          <w:i/>
          <w:sz w:val="20"/>
        </w:rPr>
        <w:t xml:space="preserve"> </w:t>
      </w:r>
      <w:r w:rsidR="002130E7">
        <w:rPr>
          <w:rFonts w:ascii="Cambria" w:hAnsi="Cambria"/>
          <w:i/>
          <w:sz w:val="20"/>
        </w:rPr>
        <w:t xml:space="preserve">   </w:t>
      </w:r>
      <w:r>
        <w:rPr>
          <w:rFonts w:ascii="Cambria" w:hAnsi="Cambria"/>
          <w:i/>
          <w:sz w:val="20"/>
        </w:rPr>
        <w:t xml:space="preserve">  </w:t>
      </w:r>
      <w:r w:rsidR="002130E7">
        <w:rPr>
          <w:rFonts w:ascii="Cambria" w:hAnsi="Cambria"/>
          <w:i/>
          <w:sz w:val="20"/>
        </w:rPr>
        <w:t>endFor</w:t>
      </w:r>
    </w:p>
    <w:p w:rsidR="00893351" w:rsidRDefault="00893351" w:rsidP="00B01B5A">
      <w:pPr>
        <w:spacing w:after="0"/>
        <w:jc w:val="both"/>
        <w:rPr>
          <w:rFonts w:ascii="Cambria" w:hAnsi="Cambria"/>
          <w:i/>
          <w:sz w:val="20"/>
        </w:rPr>
      </w:pPr>
      <w:r>
        <w:rPr>
          <w:rFonts w:ascii="Cambria" w:hAnsi="Cambria"/>
          <w:i/>
          <w:sz w:val="20"/>
        </w:rPr>
        <w:t xml:space="preserve">      S</w:t>
      </w:r>
      <w:r w:rsidRPr="00893351">
        <w:rPr>
          <w:rFonts w:ascii="Cambria" w:hAnsi="Cambria"/>
          <w:i/>
          <w:sz w:val="20"/>
        </w:rPr>
        <w:t>elect the first p services with a small variation</w:t>
      </w:r>
    </w:p>
    <w:p w:rsidR="002130E7" w:rsidRDefault="002130E7" w:rsidP="00B01B5A">
      <w:pPr>
        <w:spacing w:after="0"/>
        <w:jc w:val="both"/>
        <w:rPr>
          <w:rFonts w:ascii="Cambria" w:hAnsi="Cambria"/>
          <w:i/>
          <w:sz w:val="20"/>
        </w:rPr>
      </w:pPr>
      <w:r>
        <w:rPr>
          <w:rFonts w:ascii="Cambria" w:hAnsi="Cambria"/>
          <w:i/>
          <w:sz w:val="20"/>
        </w:rPr>
        <w:t xml:space="preserve">     </w:t>
      </w:r>
      <w:r w:rsidR="00FF32F6" w:rsidRPr="00FF32F6">
        <w:rPr>
          <w:rFonts w:ascii="Cambria" w:hAnsi="Cambria"/>
          <w:i/>
          <w:sz w:val="20"/>
        </w:rPr>
        <w:t>Select the service with the highest score, which respects the</w:t>
      </w:r>
      <w:r w:rsidR="00893351">
        <w:rPr>
          <w:rFonts w:ascii="Cambria" w:hAnsi="Cambria"/>
          <w:i/>
          <w:sz w:val="20"/>
        </w:rPr>
        <w:t xml:space="preserve"> local QoS constraint</w:t>
      </w:r>
      <w:r w:rsidR="00FF32F6" w:rsidRPr="00FF32F6">
        <w:rPr>
          <w:rFonts w:ascii="Cambria" w:hAnsi="Cambria"/>
          <w:i/>
          <w:sz w:val="20"/>
        </w:rPr>
        <w:t xml:space="preserve"> </w:t>
      </w:r>
      <w:r w:rsidR="00893351">
        <w:rPr>
          <w:rFonts w:ascii="Cambria" w:hAnsi="Cambria"/>
          <w:i/>
          <w:sz w:val="20"/>
        </w:rPr>
        <w:t xml:space="preserve">of the task </w:t>
      </w:r>
      <w:r w:rsidR="00FF32F6">
        <w:rPr>
          <w:rFonts w:ascii="Cambria" w:hAnsi="Cambria"/>
          <w:i/>
          <w:sz w:val="20"/>
        </w:rPr>
        <w:t>Ti</w:t>
      </w:r>
    </w:p>
    <w:p w:rsidR="00DD5A6B" w:rsidRDefault="00DD5A6B" w:rsidP="00B01B5A">
      <w:pPr>
        <w:spacing w:after="0"/>
        <w:jc w:val="both"/>
        <w:rPr>
          <w:rFonts w:ascii="Cambria" w:hAnsi="Cambria"/>
          <w:i/>
          <w:sz w:val="20"/>
        </w:rPr>
      </w:pPr>
      <w:r>
        <w:rPr>
          <w:rFonts w:ascii="Cambria" w:hAnsi="Cambria"/>
          <w:i/>
          <w:sz w:val="20"/>
        </w:rPr>
        <w:t xml:space="preserve">    </w:t>
      </w:r>
      <w:r w:rsidRPr="00DD5A6B">
        <w:rPr>
          <w:rFonts w:ascii="Cambria" w:hAnsi="Cambria"/>
          <w:i/>
          <w:sz w:val="20"/>
        </w:rPr>
        <w:t>If there are several services that have the same value of the maximum score, the service that better respects the real-time constraints is chosen</w:t>
      </w:r>
    </w:p>
    <w:p w:rsidR="00111AA2" w:rsidRDefault="00E02CAF" w:rsidP="00B01B5A">
      <w:pPr>
        <w:spacing w:after="0"/>
        <w:jc w:val="both"/>
        <w:rPr>
          <w:rFonts w:ascii="Cambria" w:hAnsi="Cambria"/>
          <w:i/>
          <w:sz w:val="20"/>
        </w:rPr>
      </w:pPr>
      <w:r>
        <w:rPr>
          <w:rFonts w:ascii="Cambria" w:hAnsi="Cambria"/>
          <w:i/>
          <w:sz w:val="20"/>
        </w:rPr>
        <w:t xml:space="preserve">  </w:t>
      </w:r>
      <w:r w:rsidRPr="00E02CAF">
        <w:rPr>
          <w:rFonts w:ascii="Cambria" w:hAnsi="Cambria"/>
          <w:i/>
          <w:sz w:val="20"/>
        </w:rPr>
        <w:t>If no service respects the real-time constraints imposed on the application, an execution exception will be thrown</w:t>
      </w:r>
    </w:p>
    <w:p w:rsidR="00FF1604" w:rsidRDefault="00FF1604" w:rsidP="00B01B5A">
      <w:pPr>
        <w:spacing w:after="0"/>
        <w:jc w:val="both"/>
        <w:rPr>
          <w:rFonts w:ascii="Cambria" w:hAnsi="Cambria"/>
          <w:i/>
          <w:sz w:val="20"/>
        </w:rPr>
      </w:pPr>
      <w:r>
        <w:rPr>
          <w:rFonts w:ascii="Cambria" w:hAnsi="Cambria"/>
          <w:i/>
          <w:sz w:val="20"/>
        </w:rPr>
        <w:t xml:space="preserve"> </w:t>
      </w:r>
      <w:r w:rsidR="002130E7">
        <w:rPr>
          <w:rFonts w:ascii="Cambria" w:hAnsi="Cambria"/>
          <w:i/>
          <w:sz w:val="20"/>
        </w:rPr>
        <w:t>endFor</w:t>
      </w:r>
    </w:p>
    <w:p w:rsidR="00293835" w:rsidRDefault="000D226A" w:rsidP="003A0525">
      <w:pPr>
        <w:spacing w:after="0"/>
        <w:jc w:val="both"/>
        <w:rPr>
          <w:rFonts w:ascii="Cambria" w:hAnsi="Cambria"/>
          <w:i/>
          <w:sz w:val="20"/>
        </w:rPr>
      </w:pPr>
      <w:r w:rsidRPr="0090153B">
        <w:rPr>
          <w:rFonts w:ascii="Cambria" w:hAnsi="Cambria"/>
          <w:i/>
          <w:sz w:val="20"/>
        </w:rPr>
        <w:t>END</w:t>
      </w:r>
    </w:p>
    <w:p w:rsidR="003A0525" w:rsidRPr="003A0525" w:rsidRDefault="003A0525" w:rsidP="003A0525">
      <w:pPr>
        <w:spacing w:after="0"/>
        <w:jc w:val="both"/>
        <w:rPr>
          <w:rFonts w:ascii="Cambria" w:hAnsi="Cambria"/>
          <w:i/>
          <w:sz w:val="20"/>
        </w:rPr>
      </w:pPr>
    </w:p>
    <w:p w:rsidR="00293835" w:rsidRPr="00A76FB6" w:rsidRDefault="007540B7" w:rsidP="00ED5312">
      <w:pPr>
        <w:pStyle w:val="Paragraphedeliste"/>
        <w:numPr>
          <w:ilvl w:val="0"/>
          <w:numId w:val="13"/>
        </w:numPr>
        <w:jc w:val="both"/>
        <w:rPr>
          <w:rFonts w:ascii="Cambria" w:hAnsi="Cambria" w:cs="Arial"/>
          <w:b/>
          <w:color w:val="000000"/>
          <w:szCs w:val="20"/>
        </w:rPr>
      </w:pPr>
      <w:r w:rsidRPr="00A76FB6">
        <w:rPr>
          <w:rFonts w:ascii="Cambria" w:hAnsi="Cambria" w:cs="NimbusRomNo9L-Medi"/>
          <w:b/>
          <w:szCs w:val="20"/>
        </w:rPr>
        <w:t>Protocole de coordination sociale pour la découverte et la sélection des services</w:t>
      </w:r>
    </w:p>
    <w:p w:rsidR="00823157" w:rsidRDefault="00ED7338" w:rsidP="00227200">
      <w:pPr>
        <w:jc w:val="both"/>
        <w:rPr>
          <w:rFonts w:ascii="Cambria" w:hAnsi="Cambria" w:cs="Arial"/>
          <w:color w:val="000000"/>
          <w:sz w:val="20"/>
        </w:rPr>
      </w:pPr>
      <w:r>
        <w:rPr>
          <w:rFonts w:ascii="Cambria" w:hAnsi="Cambria" w:cs="Arial"/>
          <w:color w:val="000000"/>
          <w:sz w:val="20"/>
        </w:rPr>
        <w:t xml:space="preserve">   </w:t>
      </w:r>
      <w:r w:rsidR="009172B5">
        <w:rPr>
          <w:rFonts w:ascii="Cambria" w:hAnsi="Cambria" w:cs="Arial"/>
          <w:color w:val="000000"/>
          <w:sz w:val="20"/>
        </w:rPr>
        <w:t xml:space="preserve">Tout à long de cette section, nous allons décrire </w:t>
      </w:r>
      <w:r w:rsidR="00D61C48">
        <w:rPr>
          <w:rFonts w:ascii="Cambria" w:hAnsi="Cambria" w:cs="Arial"/>
          <w:color w:val="000000"/>
          <w:sz w:val="20"/>
        </w:rPr>
        <w:t>les différentes phases</w:t>
      </w:r>
      <w:r w:rsidR="009172B5">
        <w:rPr>
          <w:rFonts w:ascii="Cambria" w:hAnsi="Cambria" w:cs="Arial"/>
          <w:color w:val="000000"/>
          <w:sz w:val="20"/>
        </w:rPr>
        <w:t xml:space="preserve"> des interactions entre les différents avatars </w:t>
      </w:r>
      <w:r w:rsidR="00D61C48">
        <w:rPr>
          <w:rFonts w:ascii="Cambria" w:hAnsi="Cambria" w:cs="Arial"/>
          <w:color w:val="000000"/>
          <w:sz w:val="20"/>
        </w:rPr>
        <w:t xml:space="preserve">durant le processus de découverte et de sélection des services en se basant sur les relations sociales qui les relient. Ce processus est réalisé grâce à un protocole d’interaction et un algorithme </w:t>
      </w:r>
      <w:r w:rsidR="0077753A">
        <w:rPr>
          <w:rFonts w:ascii="Cambria" w:hAnsi="Cambria" w:cs="Arial"/>
          <w:color w:val="000000"/>
          <w:sz w:val="20"/>
        </w:rPr>
        <w:t xml:space="preserve">de négociation </w:t>
      </w:r>
      <w:r w:rsidR="00D61C48">
        <w:rPr>
          <w:rFonts w:ascii="Cambria" w:hAnsi="Cambria" w:cs="Arial"/>
          <w:color w:val="000000"/>
          <w:sz w:val="20"/>
        </w:rPr>
        <w:t xml:space="preserve">distribué basé sur les distances sociales entre avatars. </w:t>
      </w:r>
      <w:r w:rsidR="00F57A23">
        <w:rPr>
          <w:rFonts w:ascii="Cambria" w:hAnsi="Cambria" w:cs="Arial"/>
          <w:color w:val="000000"/>
          <w:sz w:val="20"/>
        </w:rPr>
        <w:t xml:space="preserve"> </w:t>
      </w:r>
    </w:p>
    <w:p w:rsidR="00F57A23" w:rsidRDefault="00ED7338" w:rsidP="00F57A23">
      <w:pPr>
        <w:jc w:val="both"/>
        <w:rPr>
          <w:rFonts w:ascii="Cambria" w:hAnsi="Cambria"/>
          <w:sz w:val="20"/>
        </w:rPr>
      </w:pPr>
      <w:r>
        <w:rPr>
          <w:rFonts w:ascii="Cambria" w:hAnsi="Cambria"/>
          <w:sz w:val="20"/>
        </w:rPr>
        <w:t xml:space="preserve">   </w:t>
      </w:r>
      <w:r w:rsidR="00F57A23">
        <w:rPr>
          <w:rFonts w:ascii="Cambria" w:hAnsi="Cambria"/>
          <w:sz w:val="20"/>
        </w:rPr>
        <w:t xml:space="preserve">La propagation des différents types de messages (REQUEST, PROPOSE, etc) au sein des réseaux sociaux d’avatars représente une phase fondamentale dans le protocole de coordination à proposer. Dans ce contexte, on peut proposer trois approches pour le mise en place de protocole : approche par délégation, approche Rang-par-Rang et une approche hybride qui représente un mélange des deux autres approches.  </w:t>
      </w:r>
    </w:p>
    <w:p w:rsidR="00F57A23" w:rsidRPr="00F57A23" w:rsidRDefault="00F57A23" w:rsidP="00227200">
      <w:pPr>
        <w:jc w:val="both"/>
        <w:rPr>
          <w:rFonts w:ascii="Cambria" w:hAnsi="Cambria" w:cs="Arial"/>
          <w:b/>
          <w:color w:val="000000"/>
          <w:sz w:val="20"/>
        </w:rPr>
      </w:pPr>
      <w:r w:rsidRPr="00F57A23">
        <w:rPr>
          <w:rFonts w:ascii="Cambria" w:hAnsi="Cambria"/>
          <w:b/>
          <w:sz w:val="20"/>
        </w:rPr>
        <w:t xml:space="preserve">   6.1- Approche par délégation</w:t>
      </w:r>
    </w:p>
    <w:p w:rsidR="00F57A23" w:rsidRDefault="00F57A23" w:rsidP="00227200">
      <w:pPr>
        <w:jc w:val="both"/>
        <w:rPr>
          <w:rFonts w:ascii="Cambria" w:hAnsi="Cambria" w:cs="Arial"/>
          <w:color w:val="000000"/>
          <w:sz w:val="20"/>
        </w:rPr>
      </w:pPr>
      <w:r>
        <w:rPr>
          <w:rFonts w:ascii="Cambria" w:hAnsi="Cambria" w:cs="Arial"/>
          <w:color w:val="000000"/>
          <w:sz w:val="20"/>
        </w:rPr>
        <w:t xml:space="preserve">Cette </w:t>
      </w:r>
      <w:r w:rsidR="0037283C">
        <w:rPr>
          <w:rFonts w:ascii="Cambria" w:hAnsi="Cambria" w:cs="Arial"/>
          <w:color w:val="000000"/>
          <w:sz w:val="20"/>
        </w:rPr>
        <w:t xml:space="preserve">approche se base sur le principe que les nœuds participants ne reviennent </w:t>
      </w:r>
      <w:r w:rsidR="00DF30B8">
        <w:rPr>
          <w:rFonts w:ascii="Cambria" w:hAnsi="Cambria" w:cs="Arial"/>
          <w:color w:val="000000"/>
          <w:sz w:val="20"/>
        </w:rPr>
        <w:t>jamais à l’avatar initiateur dans leurs décisio</w:t>
      </w:r>
      <w:r w:rsidR="009D6A7B">
        <w:rPr>
          <w:rFonts w:ascii="Cambria" w:hAnsi="Cambria" w:cs="Arial"/>
          <w:color w:val="000000"/>
          <w:sz w:val="20"/>
        </w:rPr>
        <w:t xml:space="preserve">ns de propagation et ils prennent eux-mêmes l’initiative de continuer la recherche des services qui accomplissent les tâches et les requêtes qu’ils ne peuvent pas résoudre.    </w:t>
      </w:r>
    </w:p>
    <w:p w:rsidR="009172B5" w:rsidRDefault="00DA1FED" w:rsidP="00227200">
      <w:pPr>
        <w:jc w:val="both"/>
        <w:rPr>
          <w:rFonts w:ascii="Cambria" w:hAnsi="Cambria" w:cs="Arial"/>
          <w:color w:val="000000"/>
          <w:sz w:val="20"/>
        </w:rPr>
      </w:pPr>
      <w:r>
        <w:rPr>
          <w:rFonts w:ascii="Cambria" w:hAnsi="Cambria" w:cs="Arial"/>
          <w:color w:val="000000"/>
          <w:sz w:val="20"/>
        </w:rPr>
        <w:lastRenderedPageBreak/>
        <w:t>Phase 1 : initiation de la coordination</w:t>
      </w:r>
    </w:p>
    <w:p w:rsidR="00F74124" w:rsidRPr="00226B88" w:rsidRDefault="00F74124" w:rsidP="00F74124">
      <w:pPr>
        <w:jc w:val="both"/>
        <w:rPr>
          <w:rFonts w:ascii="Cambria" w:hAnsi="Cambria" w:cs="Arial"/>
          <w:sz w:val="20"/>
        </w:rPr>
      </w:pPr>
      <w:r>
        <w:rPr>
          <w:rFonts w:ascii="Cambria" w:hAnsi="Cambria" w:cs="Arial"/>
          <w:color w:val="000000"/>
          <w:sz w:val="20"/>
        </w:rPr>
        <w:t xml:space="preserve">Lorsqu’un évènement survient dans l’état interne d’un avatar donné (un changement </w:t>
      </w:r>
      <w:r w:rsidR="00E4725D">
        <w:rPr>
          <w:rFonts w:ascii="Cambria" w:hAnsi="Cambria" w:cs="Arial"/>
          <w:color w:val="000000"/>
          <w:sz w:val="20"/>
        </w:rPr>
        <w:t xml:space="preserve">brusque de ses données </w:t>
      </w:r>
      <w:r>
        <w:rPr>
          <w:rFonts w:ascii="Cambria" w:hAnsi="Cambria" w:cs="Arial"/>
          <w:color w:val="000000"/>
          <w:sz w:val="20"/>
        </w:rPr>
        <w:t>par exemple</w:t>
      </w:r>
      <w:r w:rsidR="00E4725D">
        <w:rPr>
          <w:rFonts w:ascii="Cambria" w:hAnsi="Cambria" w:cs="Arial"/>
          <w:color w:val="000000"/>
          <w:sz w:val="20"/>
        </w:rPr>
        <w:t xml:space="preserve">) ou </w:t>
      </w:r>
      <w:r w:rsidR="006006F2">
        <w:rPr>
          <w:rFonts w:ascii="Cambria" w:hAnsi="Cambria" w:cs="Arial"/>
          <w:color w:val="000000"/>
          <w:sz w:val="20"/>
        </w:rPr>
        <w:t xml:space="preserve">lors de la réception d’un message déclencheur de son environnement (demande d’un utilisateur), </w:t>
      </w:r>
      <w:r w:rsidR="00CD6BBA">
        <w:rPr>
          <w:rFonts w:ascii="Cambria" w:hAnsi="Cambria" w:cs="Arial"/>
          <w:color w:val="000000"/>
          <w:sz w:val="20"/>
        </w:rPr>
        <w:t xml:space="preserve">l’avatar raisonne sur sa base de connaissance </w:t>
      </w:r>
      <w:r w:rsidR="00D479C7">
        <w:rPr>
          <w:rFonts w:ascii="Cambria" w:hAnsi="Cambria" w:cs="Arial"/>
          <w:color w:val="000000"/>
          <w:sz w:val="20"/>
        </w:rPr>
        <w:t xml:space="preserve">pour être en mesure </w:t>
      </w:r>
      <w:r w:rsidR="00C1118A">
        <w:rPr>
          <w:rFonts w:ascii="Cambria" w:hAnsi="Cambria" w:cs="Arial"/>
          <w:color w:val="000000"/>
          <w:sz w:val="20"/>
        </w:rPr>
        <w:t>de savoir quelles actions sont requises qui correspondent à l’événement déclenché. Si l’avatar est capable d’accom</w:t>
      </w:r>
      <w:r w:rsidR="00A27572">
        <w:rPr>
          <w:rFonts w:ascii="Cambria" w:hAnsi="Cambria" w:cs="Arial"/>
          <w:color w:val="000000"/>
          <w:sz w:val="20"/>
        </w:rPr>
        <w:t>plir la tâche requise tout seul,</w:t>
      </w:r>
      <w:r w:rsidR="00C1118A">
        <w:rPr>
          <w:rFonts w:ascii="Cambria" w:hAnsi="Cambria" w:cs="Arial"/>
          <w:color w:val="000000"/>
          <w:sz w:val="20"/>
        </w:rPr>
        <w:t xml:space="preserve"> il la réalise directement sinon il initie </w:t>
      </w:r>
      <w:r w:rsidR="00A27572">
        <w:rPr>
          <w:rFonts w:ascii="Cambria" w:hAnsi="Cambria" w:cs="Arial"/>
          <w:color w:val="000000"/>
          <w:sz w:val="20"/>
        </w:rPr>
        <w:t xml:space="preserve">une demande de collaboration. Pour cela, </w:t>
      </w:r>
      <w:r w:rsidR="00B5216B">
        <w:rPr>
          <w:rFonts w:ascii="Cambria" w:hAnsi="Cambria" w:cs="Arial"/>
          <w:color w:val="000000"/>
          <w:sz w:val="20"/>
        </w:rPr>
        <w:t xml:space="preserve">il commence par calculer son réseau social selon l’algorithme 1 puis il crée un message de type REQUEST avec </w:t>
      </w:r>
      <w:r w:rsidR="00B5216B" w:rsidRPr="00226B88">
        <w:rPr>
          <w:rFonts w:ascii="Cambria" w:hAnsi="Cambria" w:cs="Arial"/>
          <w:sz w:val="20"/>
        </w:rPr>
        <w:t>la liste des tâches re</w:t>
      </w:r>
      <w:r w:rsidR="00F412A5" w:rsidRPr="00226B88">
        <w:rPr>
          <w:rFonts w:ascii="Cambria" w:hAnsi="Cambria" w:cs="Arial"/>
          <w:sz w:val="20"/>
        </w:rPr>
        <w:t>quises sous fo</w:t>
      </w:r>
      <w:r w:rsidR="00B5216B" w:rsidRPr="00226B88">
        <w:rPr>
          <w:rFonts w:ascii="Cambria" w:hAnsi="Cambria" w:cs="Arial"/>
          <w:sz w:val="20"/>
        </w:rPr>
        <w:t>r</w:t>
      </w:r>
      <w:r w:rsidR="00F412A5" w:rsidRPr="00226B88">
        <w:rPr>
          <w:rFonts w:ascii="Cambria" w:hAnsi="Cambria" w:cs="Arial"/>
          <w:sz w:val="20"/>
        </w:rPr>
        <w:t>m</w:t>
      </w:r>
      <w:r w:rsidR="00B5216B" w:rsidRPr="00226B88">
        <w:rPr>
          <w:rFonts w:ascii="Cambria" w:hAnsi="Cambria" w:cs="Arial"/>
          <w:sz w:val="20"/>
        </w:rPr>
        <w:t>e &lt;r1,r2,..,rn&gt; comm</w:t>
      </w:r>
      <w:r w:rsidR="00747607" w:rsidRPr="00226B88">
        <w:rPr>
          <w:rFonts w:ascii="Cambria" w:hAnsi="Cambria" w:cs="Arial"/>
          <w:sz w:val="20"/>
        </w:rPr>
        <w:t xml:space="preserve">e contenu du message, </w:t>
      </w:r>
      <w:r w:rsidR="00DF36AE" w:rsidRPr="00226B88">
        <w:rPr>
          <w:rFonts w:ascii="Cambria" w:hAnsi="Cambria" w:cs="Arial"/>
          <w:sz w:val="20"/>
        </w:rPr>
        <w:t>un temps de validité timeOut</w:t>
      </w:r>
      <w:r w:rsidR="00747607" w:rsidRPr="00226B88">
        <w:rPr>
          <w:rFonts w:ascii="Cambria" w:hAnsi="Cambria" w:cs="Arial"/>
          <w:sz w:val="20"/>
        </w:rPr>
        <w:t xml:space="preserve"> ainsi que un identifiant de conversation </w:t>
      </w:r>
      <w:r w:rsidR="00DF36AE" w:rsidRPr="00226B88">
        <w:rPr>
          <w:rFonts w:ascii="Cambria" w:hAnsi="Cambria" w:cs="Arial"/>
          <w:sz w:val="20"/>
        </w:rPr>
        <w:t xml:space="preserve"> </w:t>
      </w:r>
      <w:r w:rsidR="00747607" w:rsidRPr="00226B88">
        <w:rPr>
          <w:rFonts w:ascii="Cambria" w:hAnsi="Cambria" w:cs="Arial"/>
          <w:sz w:val="20"/>
        </w:rPr>
        <w:t xml:space="preserve">conversationID </w:t>
      </w:r>
      <w:r w:rsidR="00B5216B" w:rsidRPr="00226B88">
        <w:rPr>
          <w:rFonts w:ascii="Cambria" w:hAnsi="Cambria" w:cs="Arial"/>
          <w:sz w:val="20"/>
        </w:rPr>
        <w:t>et il le diffuse à l’ensemble des avatars appartenant à son réseau social.  L’avatar qui initie la collaboration joue le rôle de l’initiateur</w:t>
      </w:r>
      <w:r w:rsidR="003B27EF" w:rsidRPr="00226B88">
        <w:rPr>
          <w:rFonts w:ascii="Cambria" w:hAnsi="Cambria" w:cs="Arial"/>
          <w:sz w:val="20"/>
        </w:rPr>
        <w:t>.</w:t>
      </w:r>
    </w:p>
    <w:p w:rsidR="003B27EF" w:rsidRDefault="00DA1FED" w:rsidP="00227200">
      <w:pPr>
        <w:jc w:val="both"/>
        <w:rPr>
          <w:rFonts w:ascii="Cambria" w:hAnsi="Cambria" w:cs="Arial"/>
          <w:color w:val="000000"/>
          <w:sz w:val="20"/>
        </w:rPr>
      </w:pPr>
      <w:r>
        <w:rPr>
          <w:rFonts w:ascii="Cambria" w:hAnsi="Cambria" w:cs="Arial"/>
          <w:color w:val="000000"/>
          <w:sz w:val="20"/>
        </w:rPr>
        <w:t xml:space="preserve">Phase 2 : </w:t>
      </w:r>
      <w:r w:rsidR="003B27EF">
        <w:rPr>
          <w:rFonts w:ascii="Cambria" w:hAnsi="Cambria" w:cs="Arial"/>
          <w:color w:val="000000"/>
          <w:sz w:val="20"/>
        </w:rPr>
        <w:t xml:space="preserve"> traitement des requêtes REQUEST </w:t>
      </w:r>
    </w:p>
    <w:p w:rsidR="003B6564" w:rsidRDefault="003B27EF" w:rsidP="00227200">
      <w:pPr>
        <w:jc w:val="both"/>
        <w:rPr>
          <w:rFonts w:ascii="Cambria" w:hAnsi="Cambria" w:cs="Arial"/>
          <w:color w:val="000000"/>
          <w:sz w:val="20"/>
        </w:rPr>
      </w:pPr>
      <w:r>
        <w:rPr>
          <w:rFonts w:ascii="Cambria" w:hAnsi="Cambria" w:cs="Arial"/>
          <w:color w:val="000000"/>
          <w:sz w:val="20"/>
        </w:rPr>
        <w:t>Lorsqu</w:t>
      </w:r>
      <w:r w:rsidR="00462C1B">
        <w:rPr>
          <w:rFonts w:ascii="Cambria" w:hAnsi="Cambria" w:cs="Arial"/>
          <w:color w:val="000000"/>
          <w:sz w:val="20"/>
        </w:rPr>
        <w:t>’</w:t>
      </w:r>
      <w:r>
        <w:rPr>
          <w:rFonts w:ascii="Cambria" w:hAnsi="Cambria" w:cs="Arial"/>
          <w:color w:val="000000"/>
          <w:sz w:val="20"/>
        </w:rPr>
        <w:t xml:space="preserve">un avatar </w:t>
      </w:r>
      <w:r w:rsidR="00462C1B">
        <w:rPr>
          <w:rFonts w:ascii="Cambria" w:hAnsi="Cambria" w:cs="Arial"/>
          <w:color w:val="000000"/>
          <w:sz w:val="20"/>
        </w:rPr>
        <w:t xml:space="preserve">l’initiateur reçoive </w:t>
      </w:r>
      <w:r w:rsidR="00634705">
        <w:rPr>
          <w:rFonts w:ascii="Cambria" w:hAnsi="Cambria" w:cs="Arial"/>
          <w:color w:val="000000"/>
          <w:sz w:val="20"/>
        </w:rPr>
        <w:t>un</w:t>
      </w:r>
      <w:r w:rsidR="00462C1B">
        <w:rPr>
          <w:rFonts w:ascii="Cambria" w:hAnsi="Cambria" w:cs="Arial"/>
          <w:color w:val="000000"/>
          <w:sz w:val="20"/>
        </w:rPr>
        <w:t xml:space="preserve"> message de type REQUEST, </w:t>
      </w:r>
      <w:r w:rsidR="00634705">
        <w:rPr>
          <w:rFonts w:ascii="Cambria" w:hAnsi="Cambria" w:cs="Arial"/>
          <w:color w:val="000000"/>
          <w:sz w:val="20"/>
        </w:rPr>
        <w:t xml:space="preserve">il extrait les </w:t>
      </w:r>
      <w:r w:rsidR="00470ABA">
        <w:rPr>
          <w:rFonts w:ascii="Cambria" w:hAnsi="Cambria" w:cs="Arial"/>
          <w:color w:val="000000"/>
          <w:sz w:val="20"/>
        </w:rPr>
        <w:t>tâches</w:t>
      </w:r>
      <w:r w:rsidR="00634705">
        <w:rPr>
          <w:rFonts w:ascii="Cambria" w:hAnsi="Cambria" w:cs="Arial"/>
          <w:color w:val="000000"/>
          <w:sz w:val="20"/>
        </w:rPr>
        <w:t xml:space="preserve"> requises </w:t>
      </w:r>
      <w:r w:rsidR="00470ABA">
        <w:rPr>
          <w:rFonts w:ascii="Cambria" w:hAnsi="Cambria" w:cs="Arial"/>
          <w:color w:val="000000"/>
          <w:sz w:val="20"/>
        </w:rPr>
        <w:t>tâche par tâche</w:t>
      </w:r>
      <w:r w:rsidR="00634705">
        <w:rPr>
          <w:rFonts w:ascii="Cambria" w:hAnsi="Cambria" w:cs="Arial"/>
          <w:color w:val="000000"/>
          <w:sz w:val="20"/>
        </w:rPr>
        <w:t xml:space="preserve"> et vérifie pour chacune s’il possède les services demandés pour l’accomplir. </w:t>
      </w:r>
      <w:r w:rsidR="00470ABA">
        <w:rPr>
          <w:rFonts w:ascii="Cambria" w:hAnsi="Cambria" w:cs="Arial"/>
          <w:color w:val="000000"/>
          <w:sz w:val="20"/>
        </w:rPr>
        <w:t>Si pour tâche donnée</w:t>
      </w:r>
      <w:r w:rsidR="004212C0">
        <w:rPr>
          <w:rFonts w:ascii="Cambria" w:hAnsi="Cambria" w:cs="Arial"/>
          <w:color w:val="000000"/>
          <w:sz w:val="20"/>
        </w:rPr>
        <w:t xml:space="preserve"> ri</w:t>
      </w:r>
      <w:r w:rsidR="00470ABA">
        <w:rPr>
          <w:rFonts w:ascii="Cambria" w:hAnsi="Cambria" w:cs="Arial"/>
          <w:color w:val="000000"/>
          <w:sz w:val="20"/>
        </w:rPr>
        <w:t>, plusieurs services concrets sont trouvés, l’avatar en question</w:t>
      </w:r>
      <w:r w:rsidR="00492198">
        <w:rPr>
          <w:rFonts w:ascii="Cambria" w:hAnsi="Cambria" w:cs="Arial"/>
          <w:color w:val="000000"/>
          <w:sz w:val="20"/>
        </w:rPr>
        <w:t xml:space="preserve"> calcule leur fluctuation </w:t>
      </w:r>
      <w:r w:rsidR="00F0635B">
        <w:rPr>
          <w:rFonts w:ascii="Cambria" w:hAnsi="Cambria" w:cs="Arial"/>
          <w:color w:val="000000"/>
          <w:sz w:val="20"/>
        </w:rPr>
        <w:t xml:space="preserve">et pour les services </w:t>
      </w:r>
      <w:r w:rsidR="0077753A">
        <w:rPr>
          <w:rFonts w:ascii="Cambria" w:hAnsi="Cambria" w:cs="Arial"/>
          <w:color w:val="000000"/>
          <w:sz w:val="20"/>
        </w:rPr>
        <w:t>et sélectionne les p premiers ayant une petite variation pour</w:t>
      </w:r>
      <w:r w:rsidR="00F0635B">
        <w:rPr>
          <w:rFonts w:ascii="Cambria" w:hAnsi="Cambria" w:cs="Arial"/>
          <w:color w:val="000000"/>
          <w:sz w:val="20"/>
        </w:rPr>
        <w:t xml:space="preserve"> calcule</w:t>
      </w:r>
      <w:r w:rsidR="0077753A">
        <w:rPr>
          <w:rFonts w:ascii="Cambria" w:hAnsi="Cambria" w:cs="Arial"/>
          <w:color w:val="000000"/>
          <w:sz w:val="20"/>
        </w:rPr>
        <w:t>r</w:t>
      </w:r>
      <w:r w:rsidR="00F0635B">
        <w:rPr>
          <w:rFonts w:ascii="Cambria" w:hAnsi="Cambria" w:cs="Arial"/>
          <w:color w:val="000000"/>
          <w:sz w:val="20"/>
        </w:rPr>
        <w:t xml:space="preserve"> leur score et sélectionne le meilleur </w:t>
      </w:r>
      <w:r w:rsidR="007C2049">
        <w:rPr>
          <w:rFonts w:ascii="Cambria" w:hAnsi="Cambria" w:cs="Arial"/>
          <w:color w:val="000000"/>
          <w:sz w:val="20"/>
        </w:rPr>
        <w:t>parmi eux et l’</w:t>
      </w:r>
      <w:r w:rsidR="000B0330">
        <w:rPr>
          <w:rFonts w:ascii="Cambria" w:hAnsi="Cambria" w:cs="Arial"/>
          <w:color w:val="000000"/>
          <w:sz w:val="20"/>
        </w:rPr>
        <w:t xml:space="preserve">associé à la tâche </w:t>
      </w:r>
      <w:r w:rsidR="003B7A35">
        <w:rPr>
          <w:rFonts w:ascii="Cambria" w:hAnsi="Cambria" w:cs="Arial"/>
          <w:color w:val="000000"/>
          <w:sz w:val="20"/>
        </w:rPr>
        <w:t xml:space="preserve">avec son score </w:t>
      </w:r>
      <w:r w:rsidR="000B0330">
        <w:rPr>
          <w:rFonts w:ascii="Cambria" w:hAnsi="Cambria" w:cs="Arial"/>
          <w:color w:val="000000"/>
          <w:sz w:val="20"/>
        </w:rPr>
        <w:t>dans un</w:t>
      </w:r>
      <w:r w:rsidR="007C2049">
        <w:rPr>
          <w:rFonts w:ascii="Cambria" w:hAnsi="Cambria" w:cs="Arial"/>
          <w:color w:val="000000"/>
          <w:sz w:val="20"/>
        </w:rPr>
        <w:t xml:space="preserve"> message </w:t>
      </w:r>
      <w:r w:rsidR="000B0330">
        <w:rPr>
          <w:rFonts w:ascii="Cambria" w:hAnsi="Cambria" w:cs="Arial"/>
          <w:color w:val="000000"/>
          <w:sz w:val="20"/>
        </w:rPr>
        <w:t xml:space="preserve">de type PROPOSE </w:t>
      </w:r>
      <w:r w:rsidR="007C2049">
        <w:rPr>
          <w:rFonts w:ascii="Cambria" w:hAnsi="Cambria" w:cs="Arial"/>
          <w:color w:val="000000"/>
          <w:sz w:val="20"/>
        </w:rPr>
        <w:t>qu’il enverra comme réponse à l’</w:t>
      </w:r>
      <w:r w:rsidR="0077753A">
        <w:rPr>
          <w:rFonts w:ascii="Cambria" w:hAnsi="Cambria" w:cs="Arial"/>
          <w:color w:val="000000"/>
          <w:sz w:val="20"/>
        </w:rPr>
        <w:t>initiateur tout</w:t>
      </w:r>
      <w:r w:rsidR="000B0330">
        <w:rPr>
          <w:rFonts w:ascii="Cambria" w:hAnsi="Cambria" w:cs="Arial"/>
          <w:color w:val="000000"/>
          <w:sz w:val="20"/>
        </w:rPr>
        <w:t xml:space="preserve"> en gardant le même identifiant de la conversation initiale. </w:t>
      </w:r>
      <w:r w:rsidR="004212C0">
        <w:rPr>
          <w:rFonts w:ascii="Cambria" w:hAnsi="Cambria" w:cs="Arial"/>
          <w:color w:val="000000"/>
          <w:sz w:val="20"/>
        </w:rPr>
        <w:t xml:space="preserve"> </w:t>
      </w:r>
    </w:p>
    <w:p w:rsidR="000B0330" w:rsidRPr="00226B88" w:rsidRDefault="003B6564" w:rsidP="007B6EFF">
      <w:pPr>
        <w:jc w:val="both"/>
        <w:rPr>
          <w:rFonts w:ascii="Cambria" w:hAnsi="Cambria" w:cs="Arial"/>
          <w:sz w:val="20"/>
        </w:rPr>
      </w:pPr>
      <w:r>
        <w:rPr>
          <w:rFonts w:ascii="Cambria" w:hAnsi="Cambria" w:cs="Arial"/>
          <w:color w:val="000000"/>
          <w:sz w:val="20"/>
        </w:rPr>
        <w:t>Pour les tâches qui ne peuvent être satisfaites par l’</w:t>
      </w:r>
      <w:r w:rsidR="00FF710F">
        <w:rPr>
          <w:rFonts w:ascii="Cambria" w:hAnsi="Cambria" w:cs="Arial"/>
          <w:color w:val="000000"/>
          <w:sz w:val="20"/>
        </w:rPr>
        <w:t>avatar en question, ce dernier</w:t>
      </w:r>
      <w:r>
        <w:rPr>
          <w:rFonts w:ascii="Cambria" w:hAnsi="Cambria" w:cs="Arial"/>
          <w:color w:val="000000"/>
          <w:sz w:val="20"/>
        </w:rPr>
        <w:t xml:space="preserve"> </w:t>
      </w:r>
      <w:r w:rsidR="00FF710F">
        <w:rPr>
          <w:rFonts w:ascii="Cambria" w:hAnsi="Cambria" w:cs="Arial"/>
          <w:color w:val="000000"/>
          <w:sz w:val="20"/>
        </w:rPr>
        <w:t xml:space="preserve">les </w:t>
      </w:r>
      <w:r w:rsidR="009D5BDF">
        <w:rPr>
          <w:rFonts w:ascii="Cambria" w:hAnsi="Cambria" w:cs="Arial"/>
          <w:color w:val="000000"/>
          <w:sz w:val="20"/>
        </w:rPr>
        <w:t xml:space="preserve">met dans un nouveau message REQUEST avec le </w:t>
      </w:r>
      <w:r w:rsidR="009D5BDF" w:rsidRPr="00226B88">
        <w:rPr>
          <w:rFonts w:ascii="Cambria" w:hAnsi="Cambria" w:cs="Arial"/>
          <w:sz w:val="20"/>
        </w:rPr>
        <w:t xml:space="preserve">même conversationID et en mettant à jour le timeOut et </w:t>
      </w:r>
      <w:r w:rsidR="001920F5" w:rsidRPr="00226B88">
        <w:rPr>
          <w:rFonts w:ascii="Cambria" w:hAnsi="Cambria" w:cs="Arial"/>
          <w:sz w:val="20"/>
        </w:rPr>
        <w:t>le propage à ses voisins</w:t>
      </w:r>
      <w:r w:rsidR="00793875" w:rsidRPr="00226B88">
        <w:rPr>
          <w:rFonts w:ascii="Cambria" w:hAnsi="Cambria" w:cs="Arial"/>
          <w:sz w:val="20"/>
        </w:rPr>
        <w:t xml:space="preserve"> et par conséquent, il prend le rôle initiateur</w:t>
      </w:r>
      <w:r w:rsidR="001920F5" w:rsidRPr="00226B88">
        <w:rPr>
          <w:rFonts w:ascii="Cambria" w:hAnsi="Cambria" w:cs="Arial"/>
          <w:sz w:val="20"/>
        </w:rPr>
        <w:t xml:space="preserve">.  Cet avatar se charge lui-même de recevoir les réponses de ses voisins, de filtrer les services proposés en retour </w:t>
      </w:r>
      <w:r w:rsidR="005A29AE" w:rsidRPr="00226B88">
        <w:rPr>
          <w:rFonts w:ascii="Cambria" w:hAnsi="Cambria" w:cs="Arial"/>
          <w:sz w:val="20"/>
        </w:rPr>
        <w:t xml:space="preserve">et de sélectionner le meilleur parmi eux selon leur score pour le recommander à l’avatar qui lui a envoyé </w:t>
      </w:r>
      <w:r w:rsidR="00B26BF3" w:rsidRPr="00226B88">
        <w:rPr>
          <w:rFonts w:ascii="Cambria" w:hAnsi="Cambria" w:cs="Arial"/>
          <w:sz w:val="20"/>
        </w:rPr>
        <w:t>le REQUEST. L</w:t>
      </w:r>
      <w:r w:rsidR="000B0330" w:rsidRPr="00226B88">
        <w:rPr>
          <w:rFonts w:ascii="Cambria" w:hAnsi="Cambria" w:cs="Arial"/>
          <w:sz w:val="20"/>
        </w:rPr>
        <w:t xml:space="preserve">’avatar </w:t>
      </w:r>
      <w:r w:rsidR="00B26BF3" w:rsidRPr="00226B88">
        <w:rPr>
          <w:rFonts w:ascii="Cambria" w:hAnsi="Cambria" w:cs="Arial"/>
          <w:sz w:val="20"/>
        </w:rPr>
        <w:t xml:space="preserve">prend l’initiative de </w:t>
      </w:r>
      <w:r w:rsidR="000B0330" w:rsidRPr="00226B88">
        <w:rPr>
          <w:rFonts w:ascii="Cambria" w:hAnsi="Cambria" w:cs="Arial"/>
          <w:sz w:val="20"/>
        </w:rPr>
        <w:t>stocke</w:t>
      </w:r>
      <w:r w:rsidR="00B26BF3" w:rsidRPr="00226B88">
        <w:rPr>
          <w:rFonts w:ascii="Cambria" w:hAnsi="Cambria" w:cs="Arial"/>
          <w:sz w:val="20"/>
        </w:rPr>
        <w:t>r</w:t>
      </w:r>
      <w:r w:rsidR="000B0330" w:rsidRPr="00226B88">
        <w:rPr>
          <w:rFonts w:ascii="Cambria" w:hAnsi="Cambria" w:cs="Arial"/>
          <w:sz w:val="20"/>
        </w:rPr>
        <w:t xml:space="preserve"> le message dans son cache po</w:t>
      </w:r>
      <w:r w:rsidR="007B6EFF" w:rsidRPr="00226B88">
        <w:rPr>
          <w:rFonts w:ascii="Cambria" w:hAnsi="Cambria" w:cs="Arial"/>
          <w:sz w:val="20"/>
        </w:rPr>
        <w:t xml:space="preserve">ur une utilisation ultérieure. Les voisins propagent également à leur tour les requêtes non satisfaites à leurs voisins ainsi de suite.  </w:t>
      </w:r>
    </w:p>
    <w:p w:rsidR="00B26BF3" w:rsidRPr="00226B88" w:rsidRDefault="007B6EFF" w:rsidP="00B26BF3">
      <w:pPr>
        <w:jc w:val="both"/>
        <w:rPr>
          <w:rFonts w:ascii="Cambria" w:hAnsi="Cambria" w:cs="Arial"/>
          <w:sz w:val="20"/>
        </w:rPr>
      </w:pPr>
      <w:r w:rsidRPr="00226B88">
        <w:rPr>
          <w:rFonts w:ascii="Cambria" w:hAnsi="Cambria" w:cs="Arial"/>
          <w:sz w:val="20"/>
        </w:rPr>
        <w:t xml:space="preserve">   </w:t>
      </w:r>
      <w:r w:rsidR="00B26BF3" w:rsidRPr="00226B88">
        <w:rPr>
          <w:rFonts w:ascii="Cambria" w:hAnsi="Cambria" w:cs="Arial"/>
          <w:sz w:val="20"/>
        </w:rPr>
        <w:t>S</w:t>
      </w:r>
      <w:r w:rsidRPr="00226B88">
        <w:rPr>
          <w:rFonts w:ascii="Cambria" w:hAnsi="Cambria" w:cs="Arial"/>
          <w:sz w:val="20"/>
        </w:rPr>
        <w:t xml:space="preserve">i un </w:t>
      </w:r>
      <w:r w:rsidR="00B26BF3" w:rsidRPr="00226B88">
        <w:rPr>
          <w:rFonts w:ascii="Cambria" w:hAnsi="Cambria" w:cs="Arial"/>
          <w:sz w:val="20"/>
        </w:rPr>
        <w:t xml:space="preserve">avatar reçoit un message REQUEST </w:t>
      </w:r>
      <w:r w:rsidR="00112A60" w:rsidRPr="00226B88">
        <w:rPr>
          <w:rFonts w:ascii="Cambria" w:hAnsi="Cambria" w:cs="Arial"/>
          <w:sz w:val="20"/>
        </w:rPr>
        <w:t>avec un</w:t>
      </w:r>
      <w:r w:rsidRPr="00226B88">
        <w:rPr>
          <w:rFonts w:ascii="Cambria" w:hAnsi="Cambria" w:cs="Arial"/>
          <w:sz w:val="20"/>
        </w:rPr>
        <w:t xml:space="preserve"> identifiant</w:t>
      </w:r>
      <w:r w:rsidR="00112A60" w:rsidRPr="00226B88">
        <w:rPr>
          <w:rFonts w:ascii="Cambria" w:hAnsi="Cambria" w:cs="Arial"/>
          <w:sz w:val="20"/>
        </w:rPr>
        <w:t xml:space="preserve"> </w:t>
      </w:r>
      <w:r w:rsidR="00B26BF3" w:rsidRPr="00226B88">
        <w:rPr>
          <w:rFonts w:ascii="Cambria" w:hAnsi="Cambria" w:cs="Arial"/>
          <w:sz w:val="20"/>
        </w:rPr>
        <w:t xml:space="preserve">conversationID </w:t>
      </w:r>
      <w:r w:rsidR="00112A60" w:rsidRPr="00226B88">
        <w:rPr>
          <w:rFonts w:ascii="Cambria" w:hAnsi="Cambria" w:cs="Arial"/>
          <w:sz w:val="20"/>
        </w:rPr>
        <w:t xml:space="preserve">déjà existant dans son cache ou avec un timeOut déjà expiré, </w:t>
      </w:r>
      <w:r w:rsidR="00B26BF3" w:rsidRPr="00226B88">
        <w:rPr>
          <w:rFonts w:ascii="Cambria" w:hAnsi="Cambria" w:cs="Arial"/>
          <w:sz w:val="20"/>
        </w:rPr>
        <w:t>il ignore le message.</w:t>
      </w:r>
    </w:p>
    <w:p w:rsidR="000B0330" w:rsidRDefault="00290342" w:rsidP="00227200">
      <w:pPr>
        <w:jc w:val="both"/>
        <w:rPr>
          <w:rFonts w:ascii="Cambria" w:hAnsi="Cambria" w:cs="Arial"/>
          <w:color w:val="000000"/>
          <w:sz w:val="20"/>
        </w:rPr>
      </w:pPr>
      <w:r>
        <w:rPr>
          <w:rFonts w:ascii="Cambria" w:hAnsi="Cambria" w:cs="Arial"/>
          <w:color w:val="000000"/>
          <w:sz w:val="20"/>
        </w:rPr>
        <w:t>Phase 3 : T</w:t>
      </w:r>
      <w:r w:rsidR="000B0330">
        <w:rPr>
          <w:rFonts w:ascii="Cambria" w:hAnsi="Cambria" w:cs="Arial"/>
          <w:color w:val="000000"/>
          <w:sz w:val="20"/>
        </w:rPr>
        <w:t xml:space="preserve">raitement des </w:t>
      </w:r>
      <w:r>
        <w:rPr>
          <w:rFonts w:ascii="Cambria" w:hAnsi="Cambria" w:cs="Arial"/>
          <w:color w:val="000000"/>
          <w:sz w:val="20"/>
        </w:rPr>
        <w:t>messages PROPOSE</w:t>
      </w:r>
    </w:p>
    <w:p w:rsidR="00112A60" w:rsidRDefault="00112A60" w:rsidP="00227200">
      <w:pPr>
        <w:jc w:val="both"/>
        <w:rPr>
          <w:rFonts w:ascii="Cambria" w:hAnsi="Cambria" w:cs="Arial"/>
          <w:color w:val="000000"/>
          <w:sz w:val="20"/>
        </w:rPr>
      </w:pPr>
      <w:r>
        <w:rPr>
          <w:rFonts w:ascii="Cambria" w:hAnsi="Cambria" w:cs="Arial"/>
          <w:color w:val="000000"/>
          <w:sz w:val="20"/>
        </w:rPr>
        <w:t>L</w:t>
      </w:r>
      <w:r w:rsidR="00921116">
        <w:rPr>
          <w:rFonts w:ascii="Cambria" w:hAnsi="Cambria" w:cs="Arial"/>
          <w:color w:val="000000"/>
          <w:sz w:val="20"/>
        </w:rPr>
        <w:t xml:space="preserve">es </w:t>
      </w:r>
      <w:r>
        <w:rPr>
          <w:rFonts w:ascii="Cambria" w:hAnsi="Cambria" w:cs="Arial"/>
          <w:color w:val="000000"/>
          <w:sz w:val="20"/>
        </w:rPr>
        <w:t>avatar</w:t>
      </w:r>
      <w:r w:rsidR="00921116">
        <w:rPr>
          <w:rFonts w:ascii="Cambria" w:hAnsi="Cambria" w:cs="Arial"/>
          <w:color w:val="000000"/>
          <w:sz w:val="20"/>
        </w:rPr>
        <w:t>s</w:t>
      </w:r>
      <w:r>
        <w:rPr>
          <w:rFonts w:ascii="Cambria" w:hAnsi="Cambria" w:cs="Arial"/>
          <w:color w:val="000000"/>
          <w:sz w:val="20"/>
        </w:rPr>
        <w:t xml:space="preserve"> </w:t>
      </w:r>
      <w:r w:rsidR="00921116" w:rsidRPr="00921116">
        <w:rPr>
          <w:rFonts w:ascii="Cambria" w:hAnsi="Cambria" w:cs="Arial"/>
          <w:color w:val="000000"/>
          <w:sz w:val="20"/>
        </w:rPr>
        <w:t>expéditeur</w:t>
      </w:r>
      <w:r w:rsidR="00921116">
        <w:rPr>
          <w:rFonts w:ascii="Cambria" w:hAnsi="Cambria" w:cs="Arial"/>
          <w:color w:val="000000"/>
          <w:sz w:val="20"/>
        </w:rPr>
        <w:t xml:space="preserve">s </w:t>
      </w:r>
      <w:r w:rsidR="0077753A">
        <w:rPr>
          <w:rFonts w:ascii="Cambria" w:hAnsi="Cambria" w:cs="Arial"/>
          <w:color w:val="000000"/>
          <w:sz w:val="20"/>
        </w:rPr>
        <w:t>des me</w:t>
      </w:r>
      <w:r w:rsidR="00921116">
        <w:rPr>
          <w:rFonts w:ascii="Cambria" w:hAnsi="Cambria" w:cs="Arial"/>
          <w:color w:val="000000"/>
          <w:sz w:val="20"/>
        </w:rPr>
        <w:t xml:space="preserve">ssages REQUEST </w:t>
      </w:r>
      <w:r>
        <w:rPr>
          <w:rFonts w:ascii="Cambria" w:hAnsi="Cambria" w:cs="Arial"/>
          <w:color w:val="000000"/>
          <w:sz w:val="20"/>
        </w:rPr>
        <w:t>reste</w:t>
      </w:r>
      <w:r w:rsidR="00921116">
        <w:rPr>
          <w:rFonts w:ascii="Cambria" w:hAnsi="Cambria" w:cs="Arial"/>
          <w:color w:val="000000"/>
          <w:sz w:val="20"/>
        </w:rPr>
        <w:t>nt</w:t>
      </w:r>
      <w:r>
        <w:rPr>
          <w:rFonts w:ascii="Cambria" w:hAnsi="Cambria" w:cs="Arial"/>
          <w:color w:val="000000"/>
          <w:sz w:val="20"/>
        </w:rPr>
        <w:t xml:space="preserve"> en attente de réponses tant que l’ensemble de </w:t>
      </w:r>
      <w:r w:rsidR="00921116">
        <w:rPr>
          <w:rFonts w:ascii="Cambria" w:hAnsi="Cambria" w:cs="Arial"/>
          <w:color w:val="000000"/>
          <w:sz w:val="20"/>
        </w:rPr>
        <w:t>leurs</w:t>
      </w:r>
      <w:r>
        <w:rPr>
          <w:rFonts w:ascii="Cambria" w:hAnsi="Cambria" w:cs="Arial"/>
          <w:color w:val="000000"/>
          <w:sz w:val="20"/>
        </w:rPr>
        <w:t xml:space="preserve"> requêtes ne sont pas </w:t>
      </w:r>
      <w:r w:rsidR="00001C27">
        <w:rPr>
          <w:rFonts w:ascii="Cambria" w:hAnsi="Cambria" w:cs="Arial"/>
          <w:color w:val="000000"/>
          <w:sz w:val="20"/>
        </w:rPr>
        <w:t>satisfaites et</w:t>
      </w:r>
      <w:r>
        <w:rPr>
          <w:rFonts w:ascii="Cambria" w:hAnsi="Cambria" w:cs="Arial"/>
          <w:color w:val="000000"/>
          <w:sz w:val="20"/>
        </w:rPr>
        <w:t xml:space="preserve"> le timeOut n’est pas expiré. </w:t>
      </w:r>
    </w:p>
    <w:p w:rsidR="00CA421F" w:rsidRDefault="007C2049" w:rsidP="006364DB">
      <w:pPr>
        <w:jc w:val="both"/>
        <w:rPr>
          <w:rFonts w:ascii="Cambria" w:hAnsi="Cambria" w:cs="Arial"/>
          <w:color w:val="000000"/>
          <w:sz w:val="20"/>
        </w:rPr>
      </w:pPr>
      <w:r>
        <w:rPr>
          <w:rFonts w:ascii="Cambria" w:hAnsi="Cambria" w:cs="Arial"/>
          <w:color w:val="000000"/>
          <w:sz w:val="20"/>
        </w:rPr>
        <w:t xml:space="preserve"> </w:t>
      </w:r>
      <w:r w:rsidR="0064117E">
        <w:rPr>
          <w:rFonts w:ascii="Cambria" w:hAnsi="Cambria" w:cs="Arial"/>
          <w:color w:val="000000"/>
          <w:sz w:val="20"/>
        </w:rPr>
        <w:t xml:space="preserve">Lorsque </w:t>
      </w:r>
      <w:r w:rsidR="000279CE">
        <w:rPr>
          <w:rFonts w:ascii="Cambria" w:hAnsi="Cambria" w:cs="Arial"/>
          <w:color w:val="000000"/>
          <w:sz w:val="20"/>
        </w:rPr>
        <w:t>l’attente est terminée grâce à la première condition</w:t>
      </w:r>
      <w:r w:rsidR="0049298D">
        <w:rPr>
          <w:rFonts w:ascii="Cambria" w:hAnsi="Cambria" w:cs="Arial"/>
          <w:color w:val="000000"/>
          <w:sz w:val="20"/>
        </w:rPr>
        <w:t xml:space="preserve"> pour une tâche donnée</w:t>
      </w:r>
      <w:r w:rsidR="004212C0">
        <w:rPr>
          <w:rFonts w:ascii="Cambria" w:hAnsi="Cambria" w:cs="Arial"/>
          <w:color w:val="000000"/>
          <w:sz w:val="20"/>
        </w:rPr>
        <w:t xml:space="preserve">, </w:t>
      </w:r>
      <w:r w:rsidR="000279CE">
        <w:rPr>
          <w:rFonts w:ascii="Cambria" w:hAnsi="Cambria" w:cs="Arial"/>
          <w:color w:val="000000"/>
          <w:sz w:val="20"/>
        </w:rPr>
        <w:t xml:space="preserve">l’avatar </w:t>
      </w:r>
      <w:r w:rsidR="00793875">
        <w:rPr>
          <w:rFonts w:ascii="Cambria" w:hAnsi="Cambria" w:cs="Arial"/>
          <w:color w:val="000000"/>
          <w:sz w:val="20"/>
        </w:rPr>
        <w:t>initiateur</w:t>
      </w:r>
      <w:r w:rsidR="00E853CD">
        <w:rPr>
          <w:rFonts w:ascii="Cambria" w:hAnsi="Cambria" w:cs="Arial"/>
          <w:color w:val="000000"/>
          <w:sz w:val="20"/>
        </w:rPr>
        <w:t xml:space="preserve"> regroupe </w:t>
      </w:r>
      <w:r w:rsidR="003B7A35">
        <w:rPr>
          <w:rFonts w:ascii="Cambria" w:hAnsi="Cambria" w:cs="Arial"/>
          <w:color w:val="000000"/>
          <w:sz w:val="20"/>
        </w:rPr>
        <w:t>l’ensemble de se</w:t>
      </w:r>
      <w:r w:rsidR="00EC1361">
        <w:rPr>
          <w:rFonts w:ascii="Cambria" w:hAnsi="Cambria" w:cs="Arial"/>
          <w:color w:val="000000"/>
          <w:sz w:val="20"/>
        </w:rPr>
        <w:t>s services concerts et les trie</w:t>
      </w:r>
      <w:r w:rsidR="003B7A35">
        <w:rPr>
          <w:rFonts w:ascii="Cambria" w:hAnsi="Cambria" w:cs="Arial"/>
          <w:color w:val="000000"/>
          <w:sz w:val="20"/>
        </w:rPr>
        <w:t xml:space="preserve"> selon leur score et sé</w:t>
      </w:r>
      <w:r w:rsidR="00A05A80">
        <w:rPr>
          <w:rFonts w:ascii="Cambria" w:hAnsi="Cambria" w:cs="Arial"/>
          <w:color w:val="000000"/>
          <w:sz w:val="20"/>
        </w:rPr>
        <w:t xml:space="preserve">lectionne le meilleur parmi eux à condition que la composition résultante </w:t>
      </w:r>
      <w:r w:rsidR="00A05A80" w:rsidRPr="00A05A80">
        <w:rPr>
          <w:rFonts w:ascii="Cambria" w:hAnsi="Cambria" w:cs="Arial"/>
          <w:bCs/>
          <w:color w:val="000000"/>
          <w:sz w:val="20"/>
        </w:rPr>
        <w:t>satisfasse</w:t>
      </w:r>
      <w:r w:rsidR="00A05A80" w:rsidRPr="00A05A80">
        <w:rPr>
          <w:rFonts w:ascii="Cambria" w:hAnsi="Cambria" w:cs="Arial"/>
          <w:color w:val="000000"/>
          <w:sz w:val="20"/>
        </w:rPr>
        <w:t xml:space="preserve"> </w:t>
      </w:r>
      <w:r w:rsidR="00A05A80">
        <w:rPr>
          <w:rFonts w:ascii="Cambria" w:hAnsi="Cambria" w:cs="Arial"/>
          <w:color w:val="000000"/>
          <w:sz w:val="20"/>
        </w:rPr>
        <w:t>les contraintes de la QoS</w:t>
      </w:r>
      <w:r w:rsidR="0049298D">
        <w:rPr>
          <w:rFonts w:ascii="Cambria" w:hAnsi="Cambria" w:cs="Arial"/>
          <w:color w:val="000000"/>
          <w:sz w:val="20"/>
        </w:rPr>
        <w:t xml:space="preserve"> locale</w:t>
      </w:r>
      <w:r w:rsidR="00A05A80">
        <w:rPr>
          <w:rFonts w:ascii="Cambria" w:hAnsi="Cambria" w:cs="Arial"/>
          <w:color w:val="000000"/>
          <w:sz w:val="20"/>
        </w:rPr>
        <w:t xml:space="preserve"> exigées</w:t>
      </w:r>
      <w:r w:rsidR="00CA421F">
        <w:rPr>
          <w:rFonts w:ascii="Cambria" w:hAnsi="Cambria" w:cs="Arial"/>
          <w:color w:val="000000"/>
          <w:sz w:val="20"/>
        </w:rPr>
        <w:t>.</w:t>
      </w:r>
      <w:r w:rsidR="00793875">
        <w:rPr>
          <w:rFonts w:ascii="Cambria" w:hAnsi="Cambria" w:cs="Arial"/>
          <w:color w:val="000000"/>
          <w:sz w:val="20"/>
        </w:rPr>
        <w:t xml:space="preserve"> </w:t>
      </w:r>
      <w:r w:rsidR="0049298D">
        <w:rPr>
          <w:rFonts w:ascii="Cambria" w:hAnsi="Cambria" w:cs="Arial"/>
          <w:color w:val="000000"/>
          <w:sz w:val="20"/>
        </w:rPr>
        <w:t>L’avatar initiateur</w:t>
      </w:r>
      <w:r w:rsidR="00CA421F">
        <w:rPr>
          <w:rFonts w:ascii="Cambria" w:hAnsi="Cambria" w:cs="Arial"/>
          <w:color w:val="000000"/>
          <w:sz w:val="20"/>
        </w:rPr>
        <w:t xml:space="preserve"> </w:t>
      </w:r>
      <w:r w:rsidR="0049298D">
        <w:rPr>
          <w:rFonts w:ascii="Cambria" w:hAnsi="Cambria" w:cs="Arial"/>
          <w:color w:val="000000"/>
          <w:sz w:val="20"/>
        </w:rPr>
        <w:t>envoie</w:t>
      </w:r>
      <w:r w:rsidR="00CA421F">
        <w:rPr>
          <w:rFonts w:ascii="Cambria" w:hAnsi="Cambria" w:cs="Arial"/>
          <w:color w:val="000000"/>
          <w:sz w:val="20"/>
        </w:rPr>
        <w:t xml:space="preserve"> un message de type </w:t>
      </w:r>
      <w:r w:rsidR="006364DB">
        <w:rPr>
          <w:rFonts w:ascii="Cambria" w:hAnsi="Cambria" w:cs="Arial"/>
          <w:color w:val="000000"/>
          <w:sz w:val="20"/>
        </w:rPr>
        <w:t>REJECT_</w:t>
      </w:r>
      <w:r w:rsidR="006364DB" w:rsidRPr="006364DB">
        <w:rPr>
          <w:rFonts w:ascii="Cambria" w:hAnsi="Cambria" w:cs="Arial"/>
          <w:color w:val="000000"/>
          <w:sz w:val="20"/>
        </w:rPr>
        <w:t>PROPOSAL</w:t>
      </w:r>
      <w:r w:rsidR="00CA421F">
        <w:rPr>
          <w:rFonts w:ascii="Cambria" w:hAnsi="Cambria" w:cs="Arial"/>
          <w:color w:val="000000"/>
          <w:sz w:val="20"/>
        </w:rPr>
        <w:t xml:space="preserve"> aux avatars pour lesquels les services concrets n’ont pas été sélectionnés. </w:t>
      </w:r>
      <w:r w:rsidR="006A200C">
        <w:rPr>
          <w:rFonts w:ascii="Cambria" w:hAnsi="Cambria" w:cs="Arial"/>
          <w:color w:val="000000"/>
          <w:sz w:val="20"/>
        </w:rPr>
        <w:t xml:space="preserve">Concernant les services concrets sélectionnés par le premier avatar initiateur qui cherche à </w:t>
      </w:r>
      <w:r w:rsidR="006364DB">
        <w:rPr>
          <w:rFonts w:ascii="Cambria" w:hAnsi="Cambria" w:cs="Arial"/>
          <w:color w:val="000000"/>
          <w:sz w:val="20"/>
        </w:rPr>
        <w:t xml:space="preserve">résoudre le problème initial, </w:t>
      </w:r>
      <w:r w:rsidR="005B043A">
        <w:rPr>
          <w:rFonts w:ascii="Cambria" w:hAnsi="Cambria" w:cs="Arial"/>
          <w:color w:val="000000"/>
          <w:sz w:val="20"/>
        </w:rPr>
        <w:t>ce dernier envoie</w:t>
      </w:r>
      <w:r w:rsidR="006364DB">
        <w:rPr>
          <w:rFonts w:ascii="Cambria" w:hAnsi="Cambria" w:cs="Arial"/>
          <w:color w:val="000000"/>
          <w:sz w:val="20"/>
        </w:rPr>
        <w:t xml:space="preserve"> un message </w:t>
      </w:r>
      <w:r w:rsidR="006364DB" w:rsidRPr="006915D1">
        <w:rPr>
          <w:rFonts w:ascii="Cambria" w:hAnsi="Cambria" w:cs="Arial"/>
          <w:color w:val="000000"/>
          <w:sz w:val="20"/>
        </w:rPr>
        <w:t xml:space="preserve">ACCEPT_PROPOSAL </w:t>
      </w:r>
      <w:r w:rsidR="006364DB">
        <w:rPr>
          <w:rFonts w:ascii="Cambria" w:hAnsi="Cambria" w:cs="Arial"/>
          <w:color w:val="000000"/>
          <w:sz w:val="20"/>
        </w:rPr>
        <w:t xml:space="preserve">à leurs avatars. </w:t>
      </w:r>
      <w:r w:rsidR="00B919CE">
        <w:rPr>
          <w:rFonts w:ascii="Cambria" w:hAnsi="Cambria" w:cs="Arial"/>
          <w:color w:val="000000"/>
          <w:sz w:val="20"/>
        </w:rPr>
        <w:t xml:space="preserve">Le premier avatar initiateur se charge également d’annoncer </w:t>
      </w:r>
      <w:r w:rsidR="00541903">
        <w:rPr>
          <w:rFonts w:ascii="Cambria" w:hAnsi="Cambria" w:cs="Arial"/>
          <w:color w:val="000000"/>
          <w:sz w:val="20"/>
        </w:rPr>
        <w:t xml:space="preserve">que </w:t>
      </w:r>
      <w:r w:rsidR="005B043A">
        <w:rPr>
          <w:rFonts w:ascii="Cambria" w:hAnsi="Cambria" w:cs="Arial"/>
          <w:color w:val="000000"/>
          <w:sz w:val="20"/>
        </w:rPr>
        <w:t>la tâche</w:t>
      </w:r>
      <w:r w:rsidR="00541903">
        <w:rPr>
          <w:rFonts w:ascii="Cambria" w:hAnsi="Cambria" w:cs="Arial"/>
          <w:color w:val="000000"/>
          <w:sz w:val="20"/>
        </w:rPr>
        <w:t xml:space="preserve"> est résolu</w:t>
      </w:r>
      <w:r w:rsidR="005B043A">
        <w:rPr>
          <w:rFonts w:ascii="Cambria" w:hAnsi="Cambria" w:cs="Arial"/>
          <w:color w:val="000000"/>
          <w:sz w:val="20"/>
        </w:rPr>
        <w:t>e</w:t>
      </w:r>
      <w:r w:rsidR="00541903">
        <w:rPr>
          <w:rFonts w:ascii="Cambria" w:hAnsi="Cambria" w:cs="Arial"/>
          <w:color w:val="000000"/>
          <w:sz w:val="20"/>
        </w:rPr>
        <w:t xml:space="preserve"> pour arrêter le processus de la découverte, pour cela, il diffuse un message de type </w:t>
      </w:r>
      <w:r w:rsidR="0077753A">
        <w:rPr>
          <w:rFonts w:ascii="Cambria" w:hAnsi="Cambria" w:cs="Arial"/>
          <w:color w:val="000000"/>
          <w:sz w:val="20"/>
        </w:rPr>
        <w:t>CANCEL</w:t>
      </w:r>
      <w:r w:rsidR="00541903">
        <w:rPr>
          <w:rFonts w:ascii="Cambria" w:hAnsi="Cambria" w:cs="Arial"/>
          <w:color w:val="000000"/>
          <w:sz w:val="20"/>
        </w:rPr>
        <w:t xml:space="preserve"> à tous les avatars sollicités.  </w:t>
      </w:r>
    </w:p>
    <w:p w:rsidR="00F412A5" w:rsidRDefault="00793875" w:rsidP="00227200">
      <w:pPr>
        <w:jc w:val="both"/>
        <w:rPr>
          <w:rFonts w:ascii="Cambria" w:hAnsi="Cambria" w:cs="Arial"/>
          <w:color w:val="000000"/>
          <w:sz w:val="20"/>
        </w:rPr>
      </w:pPr>
      <w:r>
        <w:rPr>
          <w:rFonts w:ascii="Cambria" w:hAnsi="Cambria" w:cs="Arial"/>
          <w:color w:val="000000"/>
          <w:sz w:val="20"/>
        </w:rPr>
        <w:t xml:space="preserve">Par contre, si l’attente se termine à cause l’expiration </w:t>
      </w:r>
      <w:r w:rsidR="006364DB">
        <w:rPr>
          <w:rFonts w:ascii="Cambria" w:hAnsi="Cambria" w:cs="Arial"/>
          <w:color w:val="000000"/>
          <w:sz w:val="20"/>
        </w:rPr>
        <w:t xml:space="preserve">de timeOut, </w:t>
      </w:r>
      <w:r w:rsidR="00064EBF">
        <w:rPr>
          <w:rFonts w:ascii="Cambria" w:hAnsi="Cambria" w:cs="Arial"/>
          <w:color w:val="000000"/>
          <w:sz w:val="20"/>
        </w:rPr>
        <w:t xml:space="preserve">une exception est enlevé et la composition ne peut pas être réalisée. </w:t>
      </w:r>
    </w:p>
    <w:p w:rsidR="009172B5" w:rsidRDefault="00FA726D" w:rsidP="00FA726D">
      <w:pPr>
        <w:jc w:val="both"/>
        <w:rPr>
          <w:rFonts w:ascii="Cambria" w:hAnsi="Cambria" w:cs="Arial"/>
          <w:color w:val="000000"/>
          <w:sz w:val="20"/>
        </w:rPr>
      </w:pPr>
      <w:r>
        <w:rPr>
          <w:rFonts w:ascii="Cambria" w:hAnsi="Cambria" w:cs="Arial"/>
          <w:color w:val="000000"/>
          <w:sz w:val="20"/>
        </w:rPr>
        <w:t xml:space="preserve">A la réception d’un message </w:t>
      </w:r>
      <w:r w:rsidRPr="006915D1">
        <w:rPr>
          <w:rFonts w:ascii="Cambria" w:hAnsi="Cambria" w:cs="Arial"/>
          <w:color w:val="000000"/>
          <w:sz w:val="20"/>
        </w:rPr>
        <w:t>ACCEPT_PROPOSAL</w:t>
      </w:r>
      <w:r>
        <w:rPr>
          <w:rFonts w:ascii="Cambria" w:hAnsi="Cambria" w:cs="Arial"/>
          <w:color w:val="000000"/>
          <w:sz w:val="20"/>
        </w:rPr>
        <w:t xml:space="preserve">, </w:t>
      </w:r>
      <w:r w:rsidR="00CC54CD">
        <w:rPr>
          <w:rFonts w:ascii="Cambria" w:hAnsi="Cambria" w:cs="Arial"/>
          <w:color w:val="000000"/>
          <w:sz w:val="20"/>
        </w:rPr>
        <w:t xml:space="preserve">si l’avatar ne peut plus fournir le service il répond par un message de type </w:t>
      </w:r>
      <w:r w:rsidR="00CC54CD" w:rsidRPr="00CC54CD">
        <w:rPr>
          <w:rFonts w:ascii="Cambria" w:hAnsi="Cambria" w:cs="Arial"/>
          <w:color w:val="000000"/>
          <w:sz w:val="20"/>
        </w:rPr>
        <w:t>FAILURE</w:t>
      </w:r>
      <w:r w:rsidR="00CC54CD">
        <w:rPr>
          <w:rFonts w:ascii="Cambria" w:hAnsi="Cambria" w:cs="Arial"/>
          <w:color w:val="000000"/>
          <w:sz w:val="20"/>
        </w:rPr>
        <w:t>. Sinon il</w:t>
      </w:r>
      <w:r>
        <w:rPr>
          <w:rFonts w:ascii="Cambria" w:hAnsi="Cambria" w:cs="Arial"/>
          <w:color w:val="000000"/>
          <w:sz w:val="20"/>
        </w:rPr>
        <w:t xml:space="preserve"> raisonne sur le service à fournir pour savoir s’il a des dépendances </w:t>
      </w:r>
      <w:r w:rsidR="00146E4D">
        <w:rPr>
          <w:rFonts w:ascii="Cambria" w:hAnsi="Cambria" w:cs="Arial"/>
          <w:color w:val="000000"/>
          <w:sz w:val="20"/>
        </w:rPr>
        <w:t>et il a besoin d’informations</w:t>
      </w:r>
      <w:r w:rsidR="00CC54CD">
        <w:rPr>
          <w:rFonts w:ascii="Cambria" w:hAnsi="Cambria" w:cs="Arial"/>
          <w:color w:val="000000"/>
          <w:sz w:val="20"/>
        </w:rPr>
        <w:t xml:space="preserve"> supplémentaire pour exécuter</w:t>
      </w:r>
      <w:r w:rsidR="000F7EA0">
        <w:rPr>
          <w:rFonts w:ascii="Cambria" w:hAnsi="Cambria" w:cs="Arial"/>
          <w:color w:val="000000"/>
          <w:sz w:val="20"/>
        </w:rPr>
        <w:t xml:space="preserve"> le service ; si c’est le cas, il reste en attente de ces informations sinon il exécute le service et renvoie le résultat à l’avatar initiateur. </w:t>
      </w:r>
    </w:p>
    <w:p w:rsidR="00287CA5" w:rsidRDefault="00226B88" w:rsidP="00227200">
      <w:pPr>
        <w:jc w:val="both"/>
        <w:rPr>
          <w:rFonts w:ascii="Cambria" w:hAnsi="Cambria" w:cs="Arial"/>
          <w:color w:val="000000"/>
          <w:sz w:val="20"/>
        </w:rPr>
      </w:pPr>
      <w:r>
        <w:rPr>
          <w:rFonts w:ascii="Cambria" w:hAnsi="Cambria" w:cs="Arial"/>
          <w:color w:val="000000"/>
          <w:sz w:val="20"/>
        </w:rPr>
        <w:t>Les principales étapes de c</w:t>
      </w:r>
      <w:r w:rsidR="00CA36D3">
        <w:rPr>
          <w:rFonts w:ascii="Cambria" w:hAnsi="Cambria" w:cs="Arial"/>
          <w:color w:val="000000"/>
          <w:sz w:val="20"/>
        </w:rPr>
        <w:t xml:space="preserve">e processus </w:t>
      </w:r>
      <w:r>
        <w:rPr>
          <w:rFonts w:ascii="Cambria" w:hAnsi="Cambria" w:cs="Arial"/>
          <w:color w:val="000000"/>
          <w:sz w:val="20"/>
        </w:rPr>
        <w:t>sont</w:t>
      </w:r>
      <w:r w:rsidR="00CA36D3">
        <w:rPr>
          <w:rFonts w:ascii="Cambria" w:hAnsi="Cambria" w:cs="Arial"/>
          <w:color w:val="000000"/>
          <w:sz w:val="20"/>
        </w:rPr>
        <w:t xml:space="preserve"> </w:t>
      </w:r>
      <w:r>
        <w:rPr>
          <w:rFonts w:ascii="Cambria" w:hAnsi="Cambria" w:cs="Arial"/>
          <w:color w:val="000000"/>
          <w:sz w:val="20"/>
        </w:rPr>
        <w:t>illustrées</w:t>
      </w:r>
      <w:r w:rsidR="00CA36D3">
        <w:rPr>
          <w:rFonts w:ascii="Cambria" w:hAnsi="Cambria" w:cs="Arial"/>
          <w:color w:val="000000"/>
          <w:sz w:val="20"/>
        </w:rPr>
        <w:t xml:space="preserve"> dans le digramme de séquence suivant : </w:t>
      </w:r>
    </w:p>
    <w:p w:rsidR="00CA36D3" w:rsidRDefault="00CA36D3" w:rsidP="00227200">
      <w:pPr>
        <w:jc w:val="both"/>
        <w:rPr>
          <w:rFonts w:ascii="Cambria" w:hAnsi="Cambria" w:cs="Arial"/>
          <w:color w:val="000000"/>
          <w:sz w:val="20"/>
        </w:rPr>
      </w:pPr>
    </w:p>
    <w:p w:rsidR="00F57A23" w:rsidRDefault="00226B88" w:rsidP="00226B88">
      <w:pPr>
        <w:jc w:val="both"/>
        <w:rPr>
          <w:rFonts w:ascii="Cambria" w:hAnsi="Cambria" w:cs="Arial"/>
          <w:b/>
          <w:color w:val="000000"/>
        </w:rPr>
      </w:pPr>
      <w:r w:rsidRPr="00226B88">
        <w:rPr>
          <w:rFonts w:ascii="Cambria" w:hAnsi="Cambria" w:cs="Arial"/>
          <w:noProof/>
          <w:color w:val="000000"/>
          <w:sz w:val="20"/>
          <w:lang w:eastAsia="fr-FR"/>
        </w:rPr>
        <w:lastRenderedPageBreak/>
        <w:drawing>
          <wp:inline distT="0" distB="0" distL="0" distR="0">
            <wp:extent cx="5760720" cy="9588977"/>
            <wp:effectExtent l="0" t="0" r="0" b="0"/>
            <wp:docPr id="6" name="Image 6" descr="C:\Users\kkhadir\Downloads\Web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khadir\Downloads\Web Sequence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9588977"/>
                    </a:xfrm>
                    <a:prstGeom prst="rect">
                      <a:avLst/>
                    </a:prstGeom>
                    <a:noFill/>
                    <a:ln>
                      <a:noFill/>
                    </a:ln>
                  </pic:spPr>
                </pic:pic>
              </a:graphicData>
            </a:graphic>
          </wp:inline>
        </w:drawing>
      </w:r>
    </w:p>
    <w:p w:rsidR="00F57A23" w:rsidRPr="00F57A23" w:rsidRDefault="00F57A23" w:rsidP="00F57A23">
      <w:pPr>
        <w:rPr>
          <w:rFonts w:ascii="Cambria" w:hAnsi="Cambria"/>
          <w:b/>
          <w:sz w:val="20"/>
        </w:rPr>
      </w:pPr>
      <w:r w:rsidRPr="00F57A23">
        <w:rPr>
          <w:rFonts w:ascii="Cambria" w:hAnsi="Cambria"/>
          <w:b/>
          <w:sz w:val="20"/>
        </w:rPr>
        <w:lastRenderedPageBreak/>
        <w:t>6.2- Approche Rang-par-Rang </w:t>
      </w:r>
    </w:p>
    <w:p w:rsidR="00D759EF" w:rsidRDefault="00F57A23" w:rsidP="00AE598A">
      <w:pPr>
        <w:jc w:val="both"/>
        <w:rPr>
          <w:rFonts w:ascii="Cambria" w:hAnsi="Cambria"/>
          <w:sz w:val="20"/>
        </w:rPr>
      </w:pPr>
      <w:r>
        <w:rPr>
          <w:rFonts w:ascii="Cambria" w:hAnsi="Cambria"/>
          <w:sz w:val="20"/>
        </w:rPr>
        <w:t xml:space="preserve"> </w:t>
      </w:r>
      <w:r w:rsidR="000F6C6F">
        <w:rPr>
          <w:rFonts w:ascii="Cambria" w:hAnsi="Cambria"/>
          <w:sz w:val="20"/>
        </w:rPr>
        <w:t>Cette approche se base sur le fait que la probabilité</w:t>
      </w:r>
      <w:r w:rsidR="00F47B6F">
        <w:rPr>
          <w:rFonts w:ascii="Cambria" w:hAnsi="Cambria"/>
          <w:sz w:val="20"/>
        </w:rPr>
        <w:t xml:space="preserve"> </w:t>
      </w:r>
      <w:r w:rsidR="009326E0">
        <w:rPr>
          <w:rFonts w:ascii="Cambria" w:hAnsi="Cambria"/>
          <w:sz w:val="20"/>
        </w:rPr>
        <w:t>que le but de</w:t>
      </w:r>
      <w:r w:rsidR="00F47B6F">
        <w:rPr>
          <w:rFonts w:ascii="Cambria" w:hAnsi="Cambria"/>
          <w:sz w:val="20"/>
        </w:rPr>
        <w:t xml:space="preserve"> coordination peut être satisfait par les avatars appartenant au réseau social de l’avatar initiateur</w:t>
      </w:r>
      <w:r w:rsidR="00B823CB">
        <w:rPr>
          <w:rFonts w:ascii="Cambria" w:hAnsi="Cambria"/>
          <w:sz w:val="20"/>
        </w:rPr>
        <w:t xml:space="preserve"> est très </w:t>
      </w:r>
      <w:r w:rsidR="00B823CB" w:rsidRPr="00B823CB">
        <w:rPr>
          <w:rFonts w:ascii="Cambria" w:hAnsi="Cambria"/>
          <w:sz w:val="20"/>
        </w:rPr>
        <w:t>élevé</w:t>
      </w:r>
      <w:r w:rsidR="00B823CB">
        <w:rPr>
          <w:rFonts w:ascii="Cambria" w:hAnsi="Cambria"/>
          <w:sz w:val="20"/>
        </w:rPr>
        <w:t>e</w:t>
      </w:r>
      <w:r w:rsidR="00F47B6F">
        <w:rPr>
          <w:rFonts w:ascii="Cambria" w:hAnsi="Cambria"/>
          <w:sz w:val="20"/>
        </w:rPr>
        <w:t xml:space="preserve">. </w:t>
      </w:r>
      <w:r w:rsidR="000F6C6F">
        <w:rPr>
          <w:rFonts w:ascii="Cambria" w:hAnsi="Cambria"/>
          <w:sz w:val="20"/>
        </w:rPr>
        <w:t xml:space="preserve"> </w:t>
      </w:r>
      <w:r w:rsidR="00AC249D">
        <w:rPr>
          <w:rFonts w:ascii="Cambria" w:hAnsi="Cambria"/>
          <w:sz w:val="20"/>
        </w:rPr>
        <w:t xml:space="preserve">Par conséquent, </w:t>
      </w:r>
      <w:r w:rsidR="00535264">
        <w:rPr>
          <w:rFonts w:ascii="Cambria" w:hAnsi="Cambria"/>
          <w:sz w:val="20"/>
        </w:rPr>
        <w:t>l’</w:t>
      </w:r>
      <w:r w:rsidR="00C463A1">
        <w:rPr>
          <w:rFonts w:ascii="Cambria" w:hAnsi="Cambria"/>
          <w:sz w:val="20"/>
        </w:rPr>
        <w:t>initiateur commence tout d’abord par solliciter ses</w:t>
      </w:r>
      <w:r w:rsidR="00535264">
        <w:rPr>
          <w:rFonts w:ascii="Cambria" w:hAnsi="Cambria"/>
          <w:sz w:val="20"/>
        </w:rPr>
        <w:t xml:space="preserve"> voisins directs </w:t>
      </w:r>
      <w:r w:rsidR="00C463A1">
        <w:rPr>
          <w:rFonts w:ascii="Cambria" w:hAnsi="Cambria"/>
          <w:sz w:val="20"/>
        </w:rPr>
        <w:t>de premier rang, et selon les réponses qu’</w:t>
      </w:r>
      <w:r w:rsidR="00A632AE">
        <w:rPr>
          <w:rFonts w:ascii="Cambria" w:hAnsi="Cambria"/>
          <w:sz w:val="20"/>
        </w:rPr>
        <w:t xml:space="preserve">il a reçu, il décide de demander à ses voisins de solliciter leurs voisins (voisins de voisins de l’initiateur ie de deuxième rang) et ainsi de suite jusqu’à la satisfaction </w:t>
      </w:r>
      <w:r w:rsidR="00910EA0">
        <w:rPr>
          <w:rFonts w:ascii="Cambria" w:hAnsi="Cambria"/>
          <w:sz w:val="20"/>
        </w:rPr>
        <w:t>de l’objectif en question ou l’expiration de timeOut.</w:t>
      </w:r>
      <w:r w:rsidR="001F7C21">
        <w:rPr>
          <w:rFonts w:ascii="Cambria" w:hAnsi="Cambria"/>
          <w:sz w:val="20"/>
        </w:rPr>
        <w:t xml:space="preserve"> </w:t>
      </w:r>
    </w:p>
    <w:p w:rsidR="00D759EF" w:rsidRDefault="00D759EF" w:rsidP="00D759EF">
      <w:pPr>
        <w:jc w:val="both"/>
        <w:rPr>
          <w:rFonts w:ascii="Cambria" w:hAnsi="Cambria" w:cs="Arial"/>
          <w:color w:val="000000"/>
          <w:sz w:val="20"/>
        </w:rPr>
      </w:pPr>
      <w:r>
        <w:rPr>
          <w:rFonts w:ascii="Cambria" w:hAnsi="Cambria" w:cs="Arial"/>
          <w:color w:val="000000"/>
          <w:sz w:val="20"/>
        </w:rPr>
        <w:t>Phase 1 : initiation de la coordination</w:t>
      </w:r>
    </w:p>
    <w:p w:rsidR="00D759EF" w:rsidRPr="00226B88" w:rsidRDefault="00267A81" w:rsidP="00D759EF">
      <w:pPr>
        <w:jc w:val="both"/>
        <w:rPr>
          <w:rFonts w:ascii="Cambria" w:hAnsi="Cambria" w:cs="Arial"/>
          <w:sz w:val="20"/>
        </w:rPr>
      </w:pPr>
      <w:r>
        <w:rPr>
          <w:rFonts w:ascii="Cambria" w:hAnsi="Cambria" w:cs="Arial"/>
          <w:color w:val="000000"/>
          <w:sz w:val="20"/>
        </w:rPr>
        <w:t xml:space="preserve">Cette phase se déroule de la même manière que l’approche </w:t>
      </w:r>
      <w:r w:rsidR="001B6D3C">
        <w:rPr>
          <w:rFonts w:ascii="Cambria" w:hAnsi="Cambria" w:cs="Arial"/>
          <w:color w:val="000000"/>
          <w:sz w:val="20"/>
        </w:rPr>
        <w:t>par délégation. La seule différence est qu’un champ supplémentaire Rank est ajouté au message</w:t>
      </w:r>
      <w:r w:rsidR="00AA6BDA">
        <w:rPr>
          <w:rFonts w:ascii="Cambria" w:hAnsi="Cambria" w:cs="Arial"/>
          <w:color w:val="000000"/>
          <w:sz w:val="20"/>
        </w:rPr>
        <w:t xml:space="preserve"> et à l’initiation ce champ est mis à 1</w:t>
      </w:r>
      <w:r w:rsidR="001B6D3C">
        <w:rPr>
          <w:rFonts w:ascii="Cambria" w:hAnsi="Cambria" w:cs="Arial"/>
          <w:color w:val="000000"/>
          <w:sz w:val="20"/>
        </w:rPr>
        <w:t xml:space="preserve">. Ce champ représente </w:t>
      </w:r>
      <w:r w:rsidR="00C76D01">
        <w:rPr>
          <w:rFonts w:ascii="Cambria" w:hAnsi="Cambria" w:cs="Arial"/>
          <w:color w:val="000000"/>
          <w:sz w:val="20"/>
        </w:rPr>
        <w:t>le niveau de voisinage à solliciter.</w:t>
      </w:r>
      <w:r w:rsidR="001B6D3C">
        <w:rPr>
          <w:rFonts w:ascii="Cambria" w:hAnsi="Cambria" w:cs="Arial"/>
          <w:color w:val="000000"/>
          <w:sz w:val="20"/>
        </w:rPr>
        <w:t xml:space="preserve"> </w:t>
      </w:r>
    </w:p>
    <w:p w:rsidR="00D759EF" w:rsidRDefault="00D759EF" w:rsidP="00D759EF">
      <w:pPr>
        <w:jc w:val="both"/>
        <w:rPr>
          <w:rFonts w:ascii="Cambria" w:hAnsi="Cambria" w:cs="Arial"/>
          <w:color w:val="000000"/>
          <w:sz w:val="20"/>
        </w:rPr>
      </w:pPr>
      <w:r>
        <w:rPr>
          <w:rFonts w:ascii="Cambria" w:hAnsi="Cambria" w:cs="Arial"/>
          <w:color w:val="000000"/>
          <w:sz w:val="20"/>
        </w:rPr>
        <w:t xml:space="preserve">Phase 2 :  traitement des requêtes REQUEST </w:t>
      </w:r>
    </w:p>
    <w:p w:rsidR="00D759EF" w:rsidRDefault="00D759EF" w:rsidP="00D759EF">
      <w:pPr>
        <w:jc w:val="both"/>
        <w:rPr>
          <w:rFonts w:ascii="Cambria" w:hAnsi="Cambria" w:cs="Arial"/>
          <w:color w:val="000000"/>
          <w:sz w:val="20"/>
        </w:rPr>
      </w:pPr>
      <w:r>
        <w:rPr>
          <w:rFonts w:ascii="Cambria" w:hAnsi="Cambria" w:cs="Arial"/>
          <w:color w:val="000000"/>
          <w:sz w:val="20"/>
        </w:rPr>
        <w:t xml:space="preserve">Lorsqu’un avatar l’initiateur reçoive un message de type REQUEST, il extrait les tâches requises tâche par tâche et vérifie pour chacune s’il possède les services demandés pour l’accomplir. Si pour tâche donnée ri, plusieurs services concrets sont trouvés, l’avatar en question calcule leur fluctuation et sélectionne les p premiers ayant une petite variation pour calculer leur score et sélectionne le meilleur parmi eux et l’associé à la tâche avec son score dans un message de type PROPOSE qu’il enverra comme réponse à l’initiateur tout en gardant le même identifiant de la conversation initiale.  </w:t>
      </w:r>
    </w:p>
    <w:p w:rsidR="00A549F1" w:rsidRDefault="00D759EF" w:rsidP="00D759EF">
      <w:pPr>
        <w:jc w:val="both"/>
        <w:rPr>
          <w:rFonts w:ascii="Cambria" w:hAnsi="Cambria" w:cs="Arial"/>
          <w:sz w:val="20"/>
        </w:rPr>
      </w:pPr>
      <w:r>
        <w:rPr>
          <w:rFonts w:ascii="Cambria" w:hAnsi="Cambria" w:cs="Arial"/>
          <w:color w:val="000000"/>
          <w:sz w:val="20"/>
        </w:rPr>
        <w:t xml:space="preserve">Pour les tâches qui ne peuvent être satisfaites par l’avatar en question, ce dernier les met dans un nouveau message </w:t>
      </w:r>
      <w:r w:rsidR="00B61661">
        <w:rPr>
          <w:rFonts w:ascii="Cambria" w:hAnsi="Cambria" w:cs="Arial"/>
          <w:color w:val="000000"/>
          <w:sz w:val="20"/>
        </w:rPr>
        <w:t>de type REFUSE</w:t>
      </w:r>
      <w:r>
        <w:rPr>
          <w:rFonts w:ascii="Cambria" w:hAnsi="Cambria" w:cs="Arial"/>
          <w:color w:val="000000"/>
          <w:sz w:val="20"/>
        </w:rPr>
        <w:t xml:space="preserve"> avec le </w:t>
      </w:r>
      <w:r w:rsidRPr="00226B88">
        <w:rPr>
          <w:rFonts w:ascii="Cambria" w:hAnsi="Cambria" w:cs="Arial"/>
          <w:sz w:val="20"/>
        </w:rPr>
        <w:t xml:space="preserve">même conversationID et </w:t>
      </w:r>
      <w:r w:rsidR="00B61661">
        <w:rPr>
          <w:rFonts w:ascii="Cambria" w:hAnsi="Cambria" w:cs="Arial"/>
          <w:sz w:val="20"/>
        </w:rPr>
        <w:t>le renv</w:t>
      </w:r>
      <w:r w:rsidR="00375F2A">
        <w:rPr>
          <w:rFonts w:ascii="Cambria" w:hAnsi="Cambria" w:cs="Arial"/>
          <w:sz w:val="20"/>
        </w:rPr>
        <w:t>oie à l’</w:t>
      </w:r>
      <w:r w:rsidR="00B61661">
        <w:rPr>
          <w:rFonts w:ascii="Cambria" w:hAnsi="Cambria" w:cs="Arial"/>
          <w:sz w:val="20"/>
        </w:rPr>
        <w:t xml:space="preserve">avatar </w:t>
      </w:r>
      <w:r w:rsidRPr="00226B88">
        <w:rPr>
          <w:rFonts w:ascii="Cambria" w:hAnsi="Cambria" w:cs="Arial"/>
          <w:sz w:val="20"/>
        </w:rPr>
        <w:t>initiateur</w:t>
      </w:r>
      <w:r w:rsidR="00375F2A">
        <w:rPr>
          <w:rFonts w:ascii="Cambria" w:hAnsi="Cambria" w:cs="Arial"/>
          <w:sz w:val="20"/>
        </w:rPr>
        <w:t xml:space="preserve">. </w:t>
      </w:r>
    </w:p>
    <w:p w:rsidR="00D759EF" w:rsidRDefault="00D759EF" w:rsidP="00D759EF">
      <w:pPr>
        <w:jc w:val="both"/>
        <w:rPr>
          <w:rFonts w:ascii="Cambria" w:hAnsi="Cambria" w:cs="Arial"/>
          <w:color w:val="000000"/>
          <w:sz w:val="20"/>
        </w:rPr>
      </w:pPr>
      <w:r>
        <w:rPr>
          <w:rFonts w:ascii="Cambria" w:hAnsi="Cambria" w:cs="Arial"/>
          <w:color w:val="000000"/>
          <w:sz w:val="20"/>
        </w:rPr>
        <w:t>Phase 3 : Traitement des messages PROPOSE</w:t>
      </w:r>
      <w:r w:rsidR="00A549F1">
        <w:rPr>
          <w:rFonts w:ascii="Cambria" w:hAnsi="Cambria" w:cs="Arial"/>
          <w:color w:val="000000"/>
          <w:sz w:val="20"/>
        </w:rPr>
        <w:t xml:space="preserve"> et REFUSE</w:t>
      </w:r>
    </w:p>
    <w:p w:rsidR="00D93379" w:rsidRDefault="00F95A7A" w:rsidP="00D759EF">
      <w:pPr>
        <w:jc w:val="both"/>
        <w:rPr>
          <w:rFonts w:ascii="Cambria" w:hAnsi="Cambria" w:cs="Arial"/>
          <w:color w:val="000000"/>
          <w:sz w:val="20"/>
        </w:rPr>
      </w:pPr>
      <w:r>
        <w:rPr>
          <w:rFonts w:ascii="Cambria" w:hAnsi="Cambria" w:cs="Arial"/>
          <w:color w:val="000000"/>
          <w:sz w:val="20"/>
        </w:rPr>
        <w:t>Lorsque l’</w:t>
      </w:r>
      <w:r w:rsidR="007F3C07">
        <w:rPr>
          <w:rFonts w:ascii="Cambria" w:hAnsi="Cambria" w:cs="Arial"/>
          <w:color w:val="000000"/>
          <w:sz w:val="20"/>
        </w:rPr>
        <w:t>initiateur reçoit l</w:t>
      </w:r>
      <w:r>
        <w:rPr>
          <w:rFonts w:ascii="Cambria" w:hAnsi="Cambria" w:cs="Arial"/>
          <w:color w:val="000000"/>
          <w:sz w:val="20"/>
        </w:rPr>
        <w:t>es propositions</w:t>
      </w:r>
      <w:r w:rsidR="007F3C07">
        <w:rPr>
          <w:rFonts w:ascii="Cambria" w:hAnsi="Cambria" w:cs="Arial"/>
          <w:color w:val="000000"/>
          <w:sz w:val="20"/>
        </w:rPr>
        <w:t xml:space="preserve"> de ces voisins directs ou indirects</w:t>
      </w:r>
      <w:r>
        <w:rPr>
          <w:rFonts w:ascii="Cambria" w:hAnsi="Cambria" w:cs="Arial"/>
          <w:color w:val="000000"/>
          <w:sz w:val="20"/>
        </w:rPr>
        <w:t xml:space="preserve">, il </w:t>
      </w:r>
      <w:r w:rsidR="00D93379">
        <w:rPr>
          <w:rFonts w:ascii="Cambria" w:hAnsi="Cambria" w:cs="Arial"/>
          <w:color w:val="000000"/>
          <w:sz w:val="20"/>
        </w:rPr>
        <w:t xml:space="preserve">regroupe l’ensemble </w:t>
      </w:r>
      <w:r w:rsidR="00C10F43">
        <w:rPr>
          <w:rFonts w:ascii="Cambria" w:hAnsi="Cambria" w:cs="Arial"/>
          <w:color w:val="000000"/>
          <w:sz w:val="20"/>
        </w:rPr>
        <w:t>d</w:t>
      </w:r>
      <w:r w:rsidR="00D93379">
        <w:rPr>
          <w:rFonts w:ascii="Cambria" w:hAnsi="Cambria" w:cs="Arial"/>
          <w:color w:val="000000"/>
          <w:sz w:val="20"/>
        </w:rPr>
        <w:t xml:space="preserve">es services concerts </w:t>
      </w:r>
      <w:r w:rsidR="00C10F43">
        <w:rPr>
          <w:rFonts w:ascii="Cambria" w:hAnsi="Cambria" w:cs="Arial"/>
          <w:color w:val="000000"/>
          <w:sz w:val="20"/>
        </w:rPr>
        <w:t xml:space="preserve">de chaque tâche </w:t>
      </w:r>
      <w:r w:rsidR="00D93379">
        <w:rPr>
          <w:rFonts w:ascii="Cambria" w:hAnsi="Cambria" w:cs="Arial"/>
          <w:color w:val="000000"/>
          <w:sz w:val="20"/>
        </w:rPr>
        <w:t>et les trie selon leur score et sélectionne le me</w:t>
      </w:r>
      <w:r w:rsidR="00C10F43">
        <w:rPr>
          <w:rFonts w:ascii="Cambria" w:hAnsi="Cambria" w:cs="Arial"/>
          <w:color w:val="000000"/>
          <w:sz w:val="20"/>
        </w:rPr>
        <w:t>illeur parmi eux à condition qu’il satisfasse</w:t>
      </w:r>
      <w:r w:rsidR="00D93379" w:rsidRPr="00A05A80">
        <w:rPr>
          <w:rFonts w:ascii="Cambria" w:hAnsi="Cambria" w:cs="Arial"/>
          <w:color w:val="000000"/>
          <w:sz w:val="20"/>
        </w:rPr>
        <w:t xml:space="preserve"> </w:t>
      </w:r>
      <w:r w:rsidR="00D93379">
        <w:rPr>
          <w:rFonts w:ascii="Cambria" w:hAnsi="Cambria" w:cs="Arial"/>
          <w:color w:val="000000"/>
          <w:sz w:val="20"/>
        </w:rPr>
        <w:t>les contraintes de la QoS locale</w:t>
      </w:r>
      <w:r w:rsidR="00C10F43">
        <w:rPr>
          <w:rFonts w:ascii="Cambria" w:hAnsi="Cambria" w:cs="Arial"/>
          <w:color w:val="000000"/>
          <w:sz w:val="20"/>
        </w:rPr>
        <w:t>s</w:t>
      </w:r>
      <w:r w:rsidR="00D93379">
        <w:rPr>
          <w:rFonts w:ascii="Cambria" w:hAnsi="Cambria" w:cs="Arial"/>
          <w:color w:val="000000"/>
          <w:sz w:val="20"/>
        </w:rPr>
        <w:t xml:space="preserve"> exigées. L’avatar initiateur envoie un message de type REJECT_</w:t>
      </w:r>
      <w:r w:rsidR="00D93379" w:rsidRPr="006364DB">
        <w:rPr>
          <w:rFonts w:ascii="Cambria" w:hAnsi="Cambria" w:cs="Arial"/>
          <w:color w:val="000000"/>
          <w:sz w:val="20"/>
        </w:rPr>
        <w:t>PROPOSAL</w:t>
      </w:r>
      <w:r w:rsidR="00D93379">
        <w:rPr>
          <w:rFonts w:ascii="Cambria" w:hAnsi="Cambria" w:cs="Arial"/>
          <w:color w:val="000000"/>
          <w:sz w:val="20"/>
        </w:rPr>
        <w:t xml:space="preserve"> aux avatars pour lesquels les services concrets </w:t>
      </w:r>
      <w:r w:rsidR="00C10F43">
        <w:rPr>
          <w:rFonts w:ascii="Cambria" w:hAnsi="Cambria" w:cs="Arial"/>
          <w:color w:val="000000"/>
          <w:sz w:val="20"/>
        </w:rPr>
        <w:t xml:space="preserve">qui </w:t>
      </w:r>
      <w:r w:rsidR="00D93379">
        <w:rPr>
          <w:rFonts w:ascii="Cambria" w:hAnsi="Cambria" w:cs="Arial"/>
          <w:color w:val="000000"/>
          <w:sz w:val="20"/>
        </w:rPr>
        <w:t xml:space="preserve">n’ont pas été sélectionnés. </w:t>
      </w:r>
      <w:r w:rsidR="004B5DE4">
        <w:rPr>
          <w:rFonts w:ascii="Cambria" w:hAnsi="Cambria" w:cs="Arial"/>
          <w:color w:val="000000"/>
          <w:sz w:val="20"/>
        </w:rPr>
        <w:t>Pour</w:t>
      </w:r>
      <w:r w:rsidR="00D93379">
        <w:rPr>
          <w:rFonts w:ascii="Cambria" w:hAnsi="Cambria" w:cs="Arial"/>
          <w:color w:val="000000"/>
          <w:sz w:val="20"/>
        </w:rPr>
        <w:t xml:space="preserve"> les services concrets sélectionnés, </w:t>
      </w:r>
      <w:r w:rsidR="00FA6553">
        <w:rPr>
          <w:rFonts w:ascii="Cambria" w:hAnsi="Cambria" w:cs="Arial"/>
          <w:color w:val="000000"/>
          <w:sz w:val="20"/>
        </w:rPr>
        <w:t xml:space="preserve">l’initiateur </w:t>
      </w:r>
      <w:r w:rsidR="00D93379">
        <w:rPr>
          <w:rFonts w:ascii="Cambria" w:hAnsi="Cambria" w:cs="Arial"/>
          <w:color w:val="000000"/>
          <w:sz w:val="20"/>
        </w:rPr>
        <w:t xml:space="preserve">envoie un message </w:t>
      </w:r>
      <w:r w:rsidR="00D93379" w:rsidRPr="006915D1">
        <w:rPr>
          <w:rFonts w:ascii="Cambria" w:hAnsi="Cambria" w:cs="Arial"/>
          <w:color w:val="000000"/>
          <w:sz w:val="20"/>
        </w:rPr>
        <w:t xml:space="preserve">ACCEPT_PROPOSAL </w:t>
      </w:r>
      <w:r w:rsidR="00D93379">
        <w:rPr>
          <w:rFonts w:ascii="Cambria" w:hAnsi="Cambria" w:cs="Arial"/>
          <w:color w:val="000000"/>
          <w:sz w:val="20"/>
        </w:rPr>
        <w:t xml:space="preserve">à leurs avatars.  </w:t>
      </w:r>
    </w:p>
    <w:p w:rsidR="00D93379" w:rsidRDefault="004B5DE4" w:rsidP="00FE58AE">
      <w:pPr>
        <w:jc w:val="both"/>
        <w:rPr>
          <w:rFonts w:ascii="Cambria" w:hAnsi="Cambria" w:cs="Arial"/>
          <w:color w:val="000000"/>
          <w:sz w:val="20"/>
        </w:rPr>
      </w:pPr>
      <w:r>
        <w:rPr>
          <w:rFonts w:ascii="Cambria" w:hAnsi="Cambria" w:cs="Arial"/>
          <w:color w:val="000000"/>
          <w:sz w:val="20"/>
        </w:rPr>
        <w:t>En ce qui concerne les messages de type REFUSE</w:t>
      </w:r>
      <w:r w:rsidR="003C60B4">
        <w:rPr>
          <w:rFonts w:ascii="Cambria" w:hAnsi="Cambria" w:cs="Arial"/>
          <w:color w:val="000000"/>
          <w:sz w:val="20"/>
        </w:rPr>
        <w:t xml:space="preserve">, l’initiateur extrait les différentes tâches qui n’ont </w:t>
      </w:r>
      <w:r w:rsidR="00FE58AE">
        <w:rPr>
          <w:rFonts w:ascii="Cambria" w:hAnsi="Cambria" w:cs="Arial"/>
          <w:color w:val="000000"/>
          <w:sz w:val="20"/>
        </w:rPr>
        <w:t xml:space="preserve">pas pu être satisfaites et les encapsule dans un message REQUEST avec le même </w:t>
      </w:r>
      <w:r w:rsidR="00FE58AE" w:rsidRPr="00226B88">
        <w:rPr>
          <w:rFonts w:ascii="Cambria" w:hAnsi="Cambria" w:cs="Arial"/>
          <w:sz w:val="20"/>
        </w:rPr>
        <w:t>conversationID</w:t>
      </w:r>
      <w:r w:rsidR="00FE58AE">
        <w:rPr>
          <w:rFonts w:ascii="Cambria" w:hAnsi="Cambria" w:cs="Arial"/>
          <w:sz w:val="20"/>
        </w:rPr>
        <w:t xml:space="preserve"> en augmentant le rang d’un niveau. </w:t>
      </w:r>
      <w:r w:rsidR="00D84877">
        <w:rPr>
          <w:rFonts w:ascii="Cambria" w:hAnsi="Cambria" w:cs="Arial"/>
          <w:sz w:val="20"/>
        </w:rPr>
        <w:t xml:space="preserve"> </w:t>
      </w:r>
    </w:p>
    <w:p w:rsidR="00D759EF" w:rsidRDefault="00D759EF" w:rsidP="00D759EF">
      <w:pPr>
        <w:jc w:val="both"/>
        <w:rPr>
          <w:rFonts w:ascii="Cambria" w:hAnsi="Cambria" w:cs="Arial"/>
          <w:color w:val="000000"/>
          <w:sz w:val="20"/>
        </w:rPr>
      </w:pPr>
      <w:r>
        <w:rPr>
          <w:rFonts w:ascii="Cambria" w:hAnsi="Cambria" w:cs="Arial"/>
          <w:color w:val="000000"/>
          <w:sz w:val="20"/>
        </w:rPr>
        <w:t xml:space="preserve">A la réception d’un message </w:t>
      </w:r>
      <w:r w:rsidRPr="006915D1">
        <w:rPr>
          <w:rFonts w:ascii="Cambria" w:hAnsi="Cambria" w:cs="Arial"/>
          <w:color w:val="000000"/>
          <w:sz w:val="20"/>
        </w:rPr>
        <w:t>ACCEPT_PROPOSAL</w:t>
      </w:r>
      <w:r>
        <w:rPr>
          <w:rFonts w:ascii="Cambria" w:hAnsi="Cambria" w:cs="Arial"/>
          <w:color w:val="000000"/>
          <w:sz w:val="20"/>
        </w:rPr>
        <w:t xml:space="preserve">, si l’avatar ne peut plus fournir le service il répond par un message de type </w:t>
      </w:r>
      <w:r w:rsidRPr="00CC54CD">
        <w:rPr>
          <w:rFonts w:ascii="Cambria" w:hAnsi="Cambria" w:cs="Arial"/>
          <w:color w:val="000000"/>
          <w:sz w:val="20"/>
        </w:rPr>
        <w:t>FAILURE</w:t>
      </w:r>
      <w:r>
        <w:rPr>
          <w:rFonts w:ascii="Cambria" w:hAnsi="Cambria" w:cs="Arial"/>
          <w:color w:val="000000"/>
          <w:sz w:val="20"/>
        </w:rPr>
        <w:t>. Sinon il raisonne sur le service à fournir pour savoir s’il a des dépendances et il a besoin d’informations supplémentaire pour exécuter le service ; si c’est le cas, il reste en attente de ces informations sinon il exécute le service et renvoie le résultat à l’avatar initiateur.</w:t>
      </w:r>
    </w:p>
    <w:p w:rsidR="00D84877" w:rsidRPr="00D84877" w:rsidRDefault="00D84877" w:rsidP="00D84877">
      <w:pPr>
        <w:jc w:val="both"/>
        <w:rPr>
          <w:rFonts w:ascii="Cambria" w:hAnsi="Cambria" w:cs="Arial"/>
          <w:color w:val="000000"/>
          <w:sz w:val="20"/>
        </w:rPr>
      </w:pPr>
      <w:r>
        <w:rPr>
          <w:rFonts w:ascii="Cambria" w:hAnsi="Cambria" w:cs="Arial"/>
          <w:color w:val="000000"/>
          <w:sz w:val="20"/>
        </w:rPr>
        <w:t xml:space="preserve">A la réception d’un message FAILLURE par l’initiateur, et cherche dans son cache s’il existe des services concrets déjà proposés pour cette tâche. Si c’est le cas, il sollicite les avatars en question avec un message REQUEST </w:t>
      </w:r>
      <w:r w:rsidR="00E01B7E">
        <w:rPr>
          <w:rFonts w:ascii="Cambria" w:hAnsi="Cambria" w:cs="Arial"/>
          <w:color w:val="000000"/>
          <w:sz w:val="20"/>
        </w:rPr>
        <w:t xml:space="preserve">de rang 1 </w:t>
      </w:r>
      <w:r>
        <w:rPr>
          <w:rFonts w:ascii="Cambria" w:hAnsi="Cambria" w:cs="Arial"/>
          <w:color w:val="000000"/>
          <w:sz w:val="20"/>
        </w:rPr>
        <w:t>pour cette tâche</w:t>
      </w:r>
      <w:r w:rsidR="00A16972">
        <w:rPr>
          <w:rFonts w:ascii="Cambria" w:hAnsi="Cambria" w:cs="Arial"/>
          <w:color w:val="000000"/>
          <w:sz w:val="20"/>
        </w:rPr>
        <w:t>,</w:t>
      </w:r>
      <w:r>
        <w:rPr>
          <w:rFonts w:ascii="Cambria" w:hAnsi="Cambria" w:cs="Arial"/>
          <w:color w:val="000000"/>
          <w:sz w:val="20"/>
        </w:rPr>
        <w:t xml:space="preserve"> sinon</w:t>
      </w:r>
      <w:r w:rsidR="00E01B7E">
        <w:rPr>
          <w:rFonts w:ascii="Cambria" w:hAnsi="Cambria" w:cs="Arial"/>
          <w:color w:val="000000"/>
          <w:sz w:val="20"/>
        </w:rPr>
        <w:t xml:space="preserve"> </w:t>
      </w:r>
      <w:r w:rsidR="002E5F78">
        <w:rPr>
          <w:rFonts w:ascii="Cambria" w:hAnsi="Cambria" w:cs="Arial"/>
          <w:color w:val="000000"/>
          <w:sz w:val="20"/>
        </w:rPr>
        <w:t>il l’</w:t>
      </w:r>
      <w:r w:rsidR="00A16972">
        <w:rPr>
          <w:rFonts w:ascii="Cambria" w:hAnsi="Cambria" w:cs="Arial"/>
          <w:color w:val="000000"/>
          <w:sz w:val="20"/>
        </w:rPr>
        <w:t xml:space="preserve">encapsule </w:t>
      </w:r>
      <w:r w:rsidR="002E5F78">
        <w:rPr>
          <w:rFonts w:ascii="Cambria" w:hAnsi="Cambria" w:cs="Arial"/>
          <w:color w:val="000000"/>
          <w:sz w:val="20"/>
        </w:rPr>
        <w:t xml:space="preserve">avec les autres tâches non encore satisfaites (des messages REFUSE) </w:t>
      </w:r>
      <w:r w:rsidR="0001706C">
        <w:rPr>
          <w:rFonts w:ascii="Cambria" w:hAnsi="Cambria" w:cs="Arial"/>
          <w:color w:val="000000"/>
          <w:sz w:val="20"/>
        </w:rPr>
        <w:t xml:space="preserve">dans un message REQUEST avec le rang en courant. </w:t>
      </w:r>
    </w:p>
    <w:p w:rsidR="00910EA0" w:rsidRDefault="005B287B" w:rsidP="00AE598A">
      <w:pPr>
        <w:jc w:val="both"/>
        <w:rPr>
          <w:rFonts w:ascii="Cambria" w:hAnsi="Cambria"/>
          <w:sz w:val="20"/>
        </w:rPr>
      </w:pPr>
      <w:r>
        <w:rPr>
          <w:rFonts w:ascii="Cambria" w:hAnsi="Cambria"/>
          <w:sz w:val="20"/>
        </w:rPr>
        <w:t>Phase 4 :</w:t>
      </w:r>
      <w:r w:rsidR="00D93379">
        <w:rPr>
          <w:rFonts w:ascii="Cambria" w:hAnsi="Cambria"/>
          <w:sz w:val="20"/>
        </w:rPr>
        <w:t xml:space="preserve"> étape de propagation</w:t>
      </w:r>
    </w:p>
    <w:p w:rsidR="00890606" w:rsidRDefault="00890606" w:rsidP="00AE598A">
      <w:pPr>
        <w:jc w:val="both"/>
        <w:rPr>
          <w:rFonts w:ascii="Cambria" w:hAnsi="Cambria"/>
          <w:sz w:val="20"/>
        </w:rPr>
      </w:pPr>
      <w:r>
        <w:rPr>
          <w:rFonts w:ascii="Cambria" w:hAnsi="Cambria"/>
          <w:sz w:val="20"/>
        </w:rPr>
        <w:t>Lorsqu’un voisin reçoit un message REQUEST avec un rang supérieur à 1, il comprend qu’il doit seulement propager le message à ses voisins. Pour cela, il garde tous les champs de message comme reçu, et il change juste le champ Rank en diminuant la valeur reçue de 1.</w:t>
      </w:r>
    </w:p>
    <w:p w:rsidR="00890606" w:rsidRPr="00226B88" w:rsidRDefault="00890606" w:rsidP="00890606">
      <w:pPr>
        <w:jc w:val="both"/>
        <w:rPr>
          <w:rFonts w:ascii="Cambria" w:hAnsi="Cambria" w:cs="Arial"/>
          <w:sz w:val="20"/>
        </w:rPr>
      </w:pPr>
      <w:r w:rsidRPr="00226B88">
        <w:rPr>
          <w:rFonts w:ascii="Cambria" w:hAnsi="Cambria" w:cs="Arial"/>
          <w:sz w:val="20"/>
        </w:rPr>
        <w:t>Si un avatar reçoit</w:t>
      </w:r>
      <w:r w:rsidR="00A25A4A">
        <w:rPr>
          <w:rFonts w:ascii="Cambria" w:hAnsi="Cambria" w:cs="Arial"/>
          <w:sz w:val="20"/>
        </w:rPr>
        <w:t xml:space="preserve"> le même </w:t>
      </w:r>
      <w:r w:rsidRPr="00226B88">
        <w:rPr>
          <w:rFonts w:ascii="Cambria" w:hAnsi="Cambria" w:cs="Arial"/>
          <w:sz w:val="20"/>
        </w:rPr>
        <w:t xml:space="preserve">message REQUEST </w:t>
      </w:r>
      <w:r w:rsidR="00967891">
        <w:rPr>
          <w:rFonts w:ascii="Cambria" w:hAnsi="Cambria" w:cs="Arial"/>
          <w:sz w:val="20"/>
        </w:rPr>
        <w:t xml:space="preserve">pour la deuxième fois </w:t>
      </w:r>
      <w:r w:rsidRPr="00226B88">
        <w:rPr>
          <w:rFonts w:ascii="Cambria" w:hAnsi="Cambria" w:cs="Arial"/>
          <w:sz w:val="20"/>
        </w:rPr>
        <w:t xml:space="preserve">avec un identifiant conversationID </w:t>
      </w:r>
      <w:r>
        <w:rPr>
          <w:rFonts w:ascii="Cambria" w:hAnsi="Cambria" w:cs="Arial"/>
          <w:sz w:val="20"/>
        </w:rPr>
        <w:t>et avec le m</w:t>
      </w:r>
      <w:r w:rsidR="00A25A4A">
        <w:rPr>
          <w:rFonts w:ascii="Cambria" w:hAnsi="Cambria" w:cs="Arial"/>
          <w:sz w:val="20"/>
        </w:rPr>
        <w:t>ême rang</w:t>
      </w:r>
      <w:r w:rsidRPr="00226B88">
        <w:rPr>
          <w:rFonts w:ascii="Cambria" w:hAnsi="Cambria" w:cs="Arial"/>
          <w:sz w:val="20"/>
        </w:rPr>
        <w:t xml:space="preserve"> </w:t>
      </w:r>
      <w:r w:rsidR="00967891">
        <w:rPr>
          <w:rFonts w:ascii="Cambria" w:hAnsi="Cambria" w:cs="Arial"/>
          <w:sz w:val="20"/>
        </w:rPr>
        <w:t>(</w:t>
      </w:r>
      <w:r w:rsidR="00A25A4A">
        <w:rPr>
          <w:rFonts w:ascii="Cambria" w:hAnsi="Cambria" w:cs="Arial"/>
          <w:sz w:val="20"/>
        </w:rPr>
        <w:t xml:space="preserve">ce qui le cas </w:t>
      </w:r>
      <w:r w:rsidR="000006ED">
        <w:rPr>
          <w:rFonts w:ascii="Cambria" w:hAnsi="Cambria" w:cs="Arial"/>
          <w:sz w:val="20"/>
        </w:rPr>
        <w:t>lorsque les avatars ont des amis en communs</w:t>
      </w:r>
      <w:r w:rsidR="00967891">
        <w:rPr>
          <w:rFonts w:ascii="Cambria" w:hAnsi="Cambria" w:cs="Arial"/>
          <w:sz w:val="20"/>
        </w:rPr>
        <w:t>)</w:t>
      </w:r>
      <w:r w:rsidR="000006ED">
        <w:rPr>
          <w:rFonts w:ascii="Cambria" w:hAnsi="Cambria" w:cs="Arial"/>
          <w:sz w:val="20"/>
        </w:rPr>
        <w:t>,</w:t>
      </w:r>
      <w:r w:rsidR="000006ED" w:rsidRPr="000006ED">
        <w:rPr>
          <w:rFonts w:ascii="Cambria" w:hAnsi="Cambria" w:cs="Arial"/>
          <w:sz w:val="20"/>
        </w:rPr>
        <w:t xml:space="preserve"> </w:t>
      </w:r>
      <w:r w:rsidR="000006ED" w:rsidRPr="00226B88">
        <w:rPr>
          <w:rFonts w:ascii="Cambria" w:hAnsi="Cambria" w:cs="Arial"/>
          <w:sz w:val="20"/>
        </w:rPr>
        <w:t>il ignore le message</w:t>
      </w:r>
      <w:r w:rsidR="000006ED">
        <w:rPr>
          <w:rFonts w:ascii="Cambria" w:hAnsi="Cambria" w:cs="Arial"/>
          <w:sz w:val="20"/>
        </w:rPr>
        <w:t xml:space="preserve">.  </w:t>
      </w:r>
      <w:r w:rsidR="00460773">
        <w:rPr>
          <w:rFonts w:ascii="Cambria" w:hAnsi="Cambria" w:cs="Arial"/>
          <w:sz w:val="20"/>
        </w:rPr>
        <w:t xml:space="preserve">Idem, </w:t>
      </w:r>
      <w:r w:rsidR="00AC3E5D">
        <w:rPr>
          <w:rFonts w:ascii="Cambria" w:hAnsi="Cambria" w:cs="Arial"/>
          <w:sz w:val="20"/>
        </w:rPr>
        <w:t>s’il</w:t>
      </w:r>
      <w:r w:rsidR="00460773">
        <w:rPr>
          <w:rFonts w:ascii="Cambria" w:hAnsi="Cambria" w:cs="Arial"/>
          <w:sz w:val="20"/>
        </w:rPr>
        <w:t xml:space="preserve"> reçoit un message </w:t>
      </w:r>
      <w:r w:rsidRPr="00226B88">
        <w:rPr>
          <w:rFonts w:ascii="Cambria" w:hAnsi="Cambria" w:cs="Arial"/>
          <w:sz w:val="20"/>
        </w:rPr>
        <w:t>avec un timeOut dé</w:t>
      </w:r>
      <w:r w:rsidR="00460773">
        <w:rPr>
          <w:rFonts w:ascii="Cambria" w:hAnsi="Cambria" w:cs="Arial"/>
          <w:sz w:val="20"/>
        </w:rPr>
        <w:t xml:space="preserve">jà expiré. </w:t>
      </w:r>
    </w:p>
    <w:p w:rsidR="005B287B" w:rsidRDefault="00AC3E5D" w:rsidP="00890606">
      <w:pPr>
        <w:jc w:val="both"/>
        <w:rPr>
          <w:rFonts w:ascii="Cambria" w:hAnsi="Cambria" w:cs="Arial"/>
          <w:sz w:val="20"/>
        </w:rPr>
      </w:pPr>
      <w:r>
        <w:rPr>
          <w:rFonts w:ascii="Cambria" w:hAnsi="Cambria" w:cs="Arial"/>
          <w:sz w:val="20"/>
        </w:rPr>
        <w:t>L’</w:t>
      </w:r>
      <w:r w:rsidR="005B287B" w:rsidRPr="00226B88">
        <w:rPr>
          <w:rFonts w:ascii="Cambria" w:hAnsi="Cambria" w:cs="Arial"/>
          <w:sz w:val="20"/>
        </w:rPr>
        <w:t xml:space="preserve">avatar </w:t>
      </w:r>
      <w:r>
        <w:rPr>
          <w:rFonts w:ascii="Cambria" w:hAnsi="Cambria" w:cs="Arial"/>
          <w:sz w:val="20"/>
        </w:rPr>
        <w:t xml:space="preserve">qui a pris la mission de propager un REQUEST </w:t>
      </w:r>
      <w:r w:rsidR="005B287B" w:rsidRPr="00226B88">
        <w:rPr>
          <w:rFonts w:ascii="Cambria" w:hAnsi="Cambria" w:cs="Arial"/>
          <w:sz w:val="20"/>
        </w:rPr>
        <w:t xml:space="preserve">se charge lui-même de recevoir les réponses de ses voisins, de filtrer les services proposés en retour et de sélectionner le meilleur parmi eux selon leur score </w:t>
      </w:r>
      <w:r w:rsidR="005B287B" w:rsidRPr="00226B88">
        <w:rPr>
          <w:rFonts w:ascii="Cambria" w:hAnsi="Cambria" w:cs="Arial"/>
          <w:sz w:val="20"/>
        </w:rPr>
        <w:lastRenderedPageBreak/>
        <w:t xml:space="preserve">pour le recommander à l’avatar qui lui a envoyé le REQUEST. L’avatar prend l’initiative de stocker le message dans son cache pour une utilisation ultérieure. </w:t>
      </w:r>
    </w:p>
    <w:p w:rsidR="00ED3702" w:rsidRPr="006F5195" w:rsidRDefault="002858CC" w:rsidP="00890606">
      <w:pPr>
        <w:jc w:val="both"/>
        <w:rPr>
          <w:rFonts w:ascii="Cambria" w:hAnsi="Cambria" w:cs="Arial"/>
          <w:color w:val="000000"/>
          <w:sz w:val="20"/>
        </w:rPr>
      </w:pPr>
      <w:r>
        <w:rPr>
          <w:rFonts w:ascii="Cambria" w:hAnsi="Cambria" w:cs="Arial"/>
          <w:color w:val="000000"/>
          <w:sz w:val="20"/>
        </w:rPr>
        <w:t>Si le timeOut considéré pour la composition au niveau de l’initiateur</w:t>
      </w:r>
      <w:r w:rsidR="00ED3702">
        <w:rPr>
          <w:rFonts w:ascii="Cambria" w:hAnsi="Cambria" w:cs="Arial"/>
          <w:color w:val="000000"/>
          <w:sz w:val="20"/>
        </w:rPr>
        <w:t xml:space="preserve"> </w:t>
      </w:r>
      <w:r>
        <w:rPr>
          <w:rFonts w:ascii="Cambria" w:hAnsi="Cambria" w:cs="Arial"/>
          <w:color w:val="000000"/>
          <w:sz w:val="20"/>
        </w:rPr>
        <w:t>s’exprime avant qu’elle soit satisfaite</w:t>
      </w:r>
      <w:r w:rsidR="00ED3702">
        <w:rPr>
          <w:rFonts w:ascii="Cambria" w:hAnsi="Cambria" w:cs="Arial"/>
          <w:color w:val="000000"/>
          <w:sz w:val="20"/>
        </w:rPr>
        <w:t>, une exception est enlevé</w:t>
      </w:r>
      <w:r w:rsidR="00D65D30">
        <w:rPr>
          <w:rFonts w:ascii="Cambria" w:hAnsi="Cambria" w:cs="Arial"/>
          <w:color w:val="000000"/>
          <w:sz w:val="20"/>
        </w:rPr>
        <w:t>e</w:t>
      </w:r>
      <w:r w:rsidR="00ED3702">
        <w:rPr>
          <w:rFonts w:ascii="Cambria" w:hAnsi="Cambria" w:cs="Arial"/>
          <w:color w:val="000000"/>
          <w:sz w:val="20"/>
        </w:rPr>
        <w:t xml:space="preserve"> et la composition ne peut pas être réalisée. </w:t>
      </w:r>
    </w:p>
    <w:p w:rsidR="009A21E3" w:rsidRDefault="006F5195" w:rsidP="00890606">
      <w:pPr>
        <w:jc w:val="both"/>
        <w:rPr>
          <w:rFonts w:ascii="Cambria" w:hAnsi="Cambria" w:cs="Arial"/>
          <w:sz w:val="20"/>
        </w:rPr>
      </w:pPr>
      <w:r>
        <w:rPr>
          <w:rFonts w:ascii="Cambria" w:hAnsi="Cambria" w:cs="Arial"/>
          <w:sz w:val="20"/>
        </w:rPr>
        <w:t xml:space="preserve">6.3- </w:t>
      </w:r>
      <w:r w:rsidR="009A21E3">
        <w:rPr>
          <w:rFonts w:ascii="Cambria" w:hAnsi="Cambria" w:cs="Arial"/>
          <w:sz w:val="20"/>
        </w:rPr>
        <w:t>Approche hybride </w:t>
      </w:r>
    </w:p>
    <w:p w:rsidR="005B287B" w:rsidRPr="002E4E17" w:rsidRDefault="0000397E" w:rsidP="00AE598A">
      <w:pPr>
        <w:jc w:val="both"/>
        <w:rPr>
          <w:rFonts w:ascii="Cambria" w:hAnsi="Cambria" w:cs="Arial"/>
          <w:sz w:val="20"/>
        </w:rPr>
      </w:pPr>
      <w:r>
        <w:rPr>
          <w:rFonts w:ascii="Cambria" w:hAnsi="Cambria" w:cs="Arial"/>
          <w:sz w:val="20"/>
        </w:rPr>
        <w:t xml:space="preserve">Elle s’agit d’une approche dynamique qui fait intervenir explicitement </w:t>
      </w:r>
      <w:r w:rsidR="00472926">
        <w:rPr>
          <w:rFonts w:ascii="Cambria" w:hAnsi="Cambria" w:cs="Arial"/>
          <w:sz w:val="20"/>
        </w:rPr>
        <w:t>les comportements</w:t>
      </w:r>
      <w:r w:rsidR="00EE588A">
        <w:rPr>
          <w:rFonts w:ascii="Cambria" w:hAnsi="Cambria" w:cs="Arial"/>
          <w:sz w:val="20"/>
        </w:rPr>
        <w:t xml:space="preserve"> des deux approches citées précédemment. </w:t>
      </w:r>
      <w:r w:rsidR="00104C89">
        <w:rPr>
          <w:rFonts w:ascii="Cambria" w:hAnsi="Cambria" w:cs="Arial"/>
          <w:sz w:val="20"/>
        </w:rPr>
        <w:t xml:space="preserve">Le principe de cette approche est de commencer tout d’abord par adopter l’approche Rang-par-Rang vu que la probabilité que les tâches soient résolues par les voisins direct est très élevée parce qu’ils possèdent des intérêts en communs et se trouvent dans des endroits très proches. </w:t>
      </w:r>
      <w:r w:rsidR="00D05E04">
        <w:rPr>
          <w:rFonts w:ascii="Cambria" w:hAnsi="Cambria"/>
          <w:sz w:val="20"/>
        </w:rPr>
        <w:t xml:space="preserve">Le nombre de rangs à </w:t>
      </w:r>
      <w:r w:rsidR="00A20F78">
        <w:rPr>
          <w:rFonts w:ascii="Cambria" w:hAnsi="Cambria"/>
          <w:sz w:val="20"/>
        </w:rPr>
        <w:t xml:space="preserve">considérés avant d’adopter l’approche par délégation </w:t>
      </w:r>
      <w:r w:rsidR="00732D08">
        <w:rPr>
          <w:rFonts w:ascii="Cambria" w:hAnsi="Cambria"/>
          <w:sz w:val="20"/>
        </w:rPr>
        <w:t>est flexible.</w:t>
      </w:r>
    </w:p>
    <w:p w:rsidR="00633C45" w:rsidRDefault="002E4E17" w:rsidP="00AE598A">
      <w:pPr>
        <w:jc w:val="both"/>
        <w:rPr>
          <w:rFonts w:ascii="Cambria" w:hAnsi="Cambria"/>
          <w:sz w:val="20"/>
        </w:rPr>
      </w:pPr>
      <w:r>
        <w:rPr>
          <w:rFonts w:ascii="Cambria" w:hAnsi="Cambria"/>
          <w:sz w:val="20"/>
        </w:rPr>
        <w:t>Donc, l’initiateur commence par solliciter son réseau social avec message REQUEST de rang 1, et en dépendant de pourcentage de satisfaction de</w:t>
      </w:r>
      <w:r w:rsidR="002A406D">
        <w:rPr>
          <w:rFonts w:ascii="Cambria" w:hAnsi="Cambria"/>
          <w:sz w:val="20"/>
        </w:rPr>
        <w:t xml:space="preserve">s tâches élémentaires il décide de continuer avec l’approche par rangs ou de changer l’approche. </w:t>
      </w:r>
    </w:p>
    <w:p w:rsidR="00732D08" w:rsidRPr="00B823CB" w:rsidRDefault="00633C45" w:rsidP="00AE598A">
      <w:pPr>
        <w:jc w:val="both"/>
        <w:rPr>
          <w:rFonts w:ascii="Cambria" w:hAnsi="Cambria"/>
          <w:sz w:val="20"/>
        </w:rPr>
      </w:pPr>
      <w:r>
        <w:rPr>
          <w:rFonts w:ascii="Cambria" w:hAnsi="Cambria"/>
          <w:sz w:val="20"/>
        </w:rPr>
        <w:t>Si le taux de s</w:t>
      </w:r>
      <w:r w:rsidR="007D209A">
        <w:rPr>
          <w:rFonts w:ascii="Cambria" w:hAnsi="Cambria"/>
          <w:sz w:val="20"/>
        </w:rPr>
        <w:t xml:space="preserve">atisfaction est supérieur à 60%, il continue avec l’approche par rangs parce que </w:t>
      </w:r>
      <w:r w:rsidR="002D5D54">
        <w:rPr>
          <w:rFonts w:ascii="Cambria" w:hAnsi="Cambria"/>
          <w:sz w:val="20"/>
        </w:rPr>
        <w:t>le taux signifie que</w:t>
      </w:r>
      <w:r w:rsidR="002E4E17">
        <w:rPr>
          <w:rFonts w:ascii="Cambria" w:hAnsi="Cambria"/>
          <w:sz w:val="20"/>
        </w:rPr>
        <w:t xml:space="preserve"> </w:t>
      </w:r>
      <w:r w:rsidR="00460ACA">
        <w:rPr>
          <w:rFonts w:ascii="Cambria" w:hAnsi="Cambria"/>
          <w:sz w:val="20"/>
        </w:rPr>
        <w:t xml:space="preserve">les voisins </w:t>
      </w:r>
      <w:r w:rsidR="005E7677">
        <w:rPr>
          <w:rFonts w:ascii="Cambria" w:hAnsi="Cambria"/>
          <w:sz w:val="20"/>
        </w:rPr>
        <w:t xml:space="preserve">sont aptes à accomplir l’objectif à réaliser. Sinon, </w:t>
      </w:r>
      <w:r w:rsidR="006A2FEB">
        <w:rPr>
          <w:rFonts w:ascii="Cambria" w:hAnsi="Cambria"/>
          <w:sz w:val="20"/>
        </w:rPr>
        <w:t xml:space="preserve">il opte pour l’approche par délégation. </w:t>
      </w:r>
    </w:p>
    <w:p w:rsidR="00F57A23" w:rsidRDefault="00F57A23" w:rsidP="00226B88">
      <w:pPr>
        <w:jc w:val="both"/>
        <w:rPr>
          <w:rFonts w:ascii="Cambria" w:hAnsi="Cambria" w:cs="Arial"/>
          <w:b/>
          <w:color w:val="000000"/>
        </w:rPr>
      </w:pPr>
    </w:p>
    <w:p w:rsidR="00823157" w:rsidRPr="00226B88" w:rsidRDefault="00226B88" w:rsidP="00226B88">
      <w:pPr>
        <w:jc w:val="both"/>
        <w:rPr>
          <w:rFonts w:ascii="Cambria" w:hAnsi="Cambria" w:cs="Arial"/>
          <w:b/>
          <w:color w:val="000000"/>
        </w:rPr>
      </w:pPr>
      <w:r>
        <w:rPr>
          <w:rFonts w:ascii="Cambria" w:hAnsi="Cambria" w:cs="Arial"/>
          <w:b/>
          <w:color w:val="000000"/>
        </w:rPr>
        <w:t xml:space="preserve">7- </w:t>
      </w:r>
      <w:r w:rsidR="00227200" w:rsidRPr="00226B88">
        <w:rPr>
          <w:rFonts w:ascii="Cambria" w:hAnsi="Cambria" w:cs="Arial"/>
          <w:b/>
          <w:color w:val="000000"/>
        </w:rPr>
        <w:t>Résultats expérimentaux</w:t>
      </w:r>
    </w:p>
    <w:p w:rsidR="00283627" w:rsidRDefault="00832D2D" w:rsidP="00227200">
      <w:pPr>
        <w:jc w:val="both"/>
        <w:rPr>
          <w:rFonts w:ascii="Cambria" w:hAnsi="Cambria" w:cs="Arial"/>
          <w:color w:val="000000"/>
          <w:sz w:val="20"/>
        </w:rPr>
      </w:pPr>
      <w:r>
        <w:rPr>
          <w:rFonts w:ascii="Cambria" w:hAnsi="Cambria" w:cs="Arial"/>
          <w:color w:val="000000"/>
          <w:sz w:val="20"/>
        </w:rPr>
        <w:t xml:space="preserve">L’architecture proposée dans ce travail comprend un ensemble d’avatars implémentés en utilisant JADE et OM2M sur Eclipse. Ces avatars </w:t>
      </w:r>
      <w:r w:rsidR="00E06654">
        <w:rPr>
          <w:rFonts w:ascii="Cambria" w:hAnsi="Cambria" w:cs="Arial"/>
          <w:color w:val="000000"/>
          <w:sz w:val="20"/>
        </w:rPr>
        <w:t>s</w:t>
      </w:r>
      <w:r>
        <w:rPr>
          <w:rFonts w:ascii="Cambria" w:hAnsi="Cambria" w:cs="Arial"/>
          <w:color w:val="000000"/>
          <w:sz w:val="20"/>
        </w:rPr>
        <w:t xml:space="preserve">ont </w:t>
      </w:r>
      <w:r w:rsidR="00E06654">
        <w:rPr>
          <w:rFonts w:ascii="Cambria" w:hAnsi="Cambria" w:cs="Arial"/>
          <w:color w:val="000000"/>
          <w:sz w:val="20"/>
        </w:rPr>
        <w:t xml:space="preserve">connectés via le réseau Wifi et ont </w:t>
      </w:r>
      <w:r>
        <w:rPr>
          <w:rFonts w:ascii="Cambria" w:hAnsi="Cambria" w:cs="Arial"/>
          <w:color w:val="000000"/>
          <w:sz w:val="20"/>
        </w:rPr>
        <w:t>l’habilité de communiquer entre eux d’une manière ad-hoc et asynchrone via le protocole FIPA-</w:t>
      </w:r>
      <w:r w:rsidR="00E06654">
        <w:rPr>
          <w:rFonts w:ascii="Cambria" w:hAnsi="Cambria" w:cs="Arial"/>
          <w:color w:val="000000"/>
          <w:sz w:val="20"/>
        </w:rPr>
        <w:t xml:space="preserve">ACL. </w:t>
      </w:r>
      <w:r w:rsidR="00382D54">
        <w:rPr>
          <w:rFonts w:ascii="Cambria" w:hAnsi="Cambria" w:cs="Arial"/>
          <w:color w:val="000000"/>
          <w:sz w:val="20"/>
        </w:rPr>
        <w:t>Chacun des avatars publie s</w:t>
      </w:r>
      <w:r w:rsidR="00685C01">
        <w:rPr>
          <w:rFonts w:ascii="Cambria" w:hAnsi="Cambria" w:cs="Arial"/>
          <w:color w:val="000000"/>
          <w:sz w:val="20"/>
        </w:rPr>
        <w:t>es intérêts dans les pages jaunes de</w:t>
      </w:r>
      <w:r w:rsidR="00B02D1A">
        <w:rPr>
          <w:rFonts w:ascii="Cambria" w:hAnsi="Cambria" w:cs="Arial"/>
          <w:color w:val="000000"/>
          <w:sz w:val="20"/>
        </w:rPr>
        <w:t xml:space="preserve"> main container de JADE pour permettre aux autres avatars de trouver leurs voisins possédant des intérêts en commun.</w:t>
      </w:r>
      <w:r w:rsidR="004C1D44">
        <w:rPr>
          <w:rFonts w:ascii="Cambria" w:hAnsi="Cambria" w:cs="Arial"/>
          <w:color w:val="000000"/>
          <w:sz w:val="20"/>
        </w:rPr>
        <w:t xml:space="preserve"> </w:t>
      </w:r>
      <w:r w:rsidR="00E22338">
        <w:rPr>
          <w:rFonts w:ascii="Cambria" w:hAnsi="Cambria" w:cs="Arial"/>
          <w:color w:val="000000"/>
          <w:sz w:val="20"/>
        </w:rPr>
        <w:t xml:space="preserve"> </w:t>
      </w:r>
    </w:p>
    <w:p w:rsidR="004661CC" w:rsidRDefault="004C1D44" w:rsidP="00E22338">
      <w:pPr>
        <w:jc w:val="both"/>
        <w:rPr>
          <w:rFonts w:ascii="Cambria" w:hAnsi="Cambria" w:cs="Arial"/>
          <w:sz w:val="20"/>
        </w:rPr>
      </w:pPr>
      <w:r w:rsidRPr="00CE4D7C">
        <w:rPr>
          <w:rFonts w:ascii="Cambria" w:hAnsi="Cambria" w:cs="Arial"/>
          <w:sz w:val="20"/>
        </w:rPr>
        <w:t>Les expériences</w:t>
      </w:r>
      <w:r>
        <w:rPr>
          <w:rFonts w:ascii="Cambria" w:hAnsi="Cambria" w:cs="Arial"/>
          <w:sz w:val="20"/>
        </w:rPr>
        <w:t xml:space="preserve"> </w:t>
      </w:r>
      <w:r w:rsidRPr="00274D85">
        <w:rPr>
          <w:rFonts w:ascii="Cambria" w:hAnsi="Cambria" w:cs="Arial"/>
          <w:sz w:val="20"/>
        </w:rPr>
        <w:t>sont effectuées</w:t>
      </w:r>
      <w:r>
        <w:rPr>
          <w:rFonts w:ascii="Cambria" w:hAnsi="Cambria" w:cs="Arial"/>
          <w:sz w:val="20"/>
        </w:rPr>
        <w:t xml:space="preserve"> </w:t>
      </w:r>
      <w:r w:rsidR="006476B2">
        <w:rPr>
          <w:rFonts w:ascii="Cambria" w:hAnsi="Cambria" w:cs="Arial"/>
          <w:sz w:val="20"/>
        </w:rPr>
        <w:t>en utilisant</w:t>
      </w:r>
      <w:r>
        <w:rPr>
          <w:rFonts w:ascii="Cambria" w:hAnsi="Cambria" w:cs="Arial"/>
          <w:sz w:val="20"/>
        </w:rPr>
        <w:t xml:space="preserve"> </w:t>
      </w:r>
      <w:r w:rsidRPr="00CE4D7C">
        <w:rPr>
          <w:rFonts w:ascii="Cambria" w:hAnsi="Cambria" w:cs="Arial"/>
          <w:sz w:val="20"/>
        </w:rPr>
        <w:t>un PC Windows</w:t>
      </w:r>
      <w:r>
        <w:rPr>
          <w:rFonts w:ascii="Cambria" w:hAnsi="Cambria" w:cs="Arial"/>
          <w:sz w:val="20"/>
        </w:rPr>
        <w:t xml:space="preserve"> 10 </w:t>
      </w:r>
      <w:r w:rsidR="007A63C7">
        <w:rPr>
          <w:rFonts w:ascii="Cambria" w:hAnsi="Cambria" w:cs="Arial"/>
          <w:sz w:val="20"/>
        </w:rPr>
        <w:t>avec processeur Intel® Core i5</w:t>
      </w:r>
      <w:r>
        <w:rPr>
          <w:rFonts w:ascii="Cambria" w:hAnsi="Cambria" w:cs="Arial"/>
          <w:sz w:val="20"/>
        </w:rPr>
        <w:t xml:space="preserve"> </w:t>
      </w:r>
      <w:r w:rsidR="007A63C7">
        <w:rPr>
          <w:rFonts w:ascii="Cambria" w:hAnsi="Cambria" w:cs="Arial"/>
          <w:sz w:val="20"/>
        </w:rPr>
        <w:t xml:space="preserve">CPU @ 2.50 GHz </w:t>
      </w:r>
      <w:r>
        <w:rPr>
          <w:rFonts w:ascii="Cambria" w:hAnsi="Cambria" w:cs="Arial"/>
          <w:sz w:val="20"/>
        </w:rPr>
        <w:t>avec 8</w:t>
      </w:r>
      <w:r w:rsidR="006476B2">
        <w:rPr>
          <w:rFonts w:ascii="Cambria" w:hAnsi="Cambria" w:cs="Arial"/>
          <w:sz w:val="20"/>
        </w:rPr>
        <w:t xml:space="preserve"> Go de RAM</w:t>
      </w:r>
      <w:r w:rsidR="00A918DB">
        <w:rPr>
          <w:rFonts w:ascii="Cambria" w:hAnsi="Cambria" w:cs="Arial"/>
          <w:sz w:val="20"/>
        </w:rPr>
        <w:t xml:space="preserve">. </w:t>
      </w:r>
      <w:r w:rsidR="007A63C7" w:rsidRPr="006476B2">
        <w:rPr>
          <w:rFonts w:ascii="Cambria" w:hAnsi="Cambria" w:cs="Arial"/>
          <w:sz w:val="20"/>
        </w:rPr>
        <w:t xml:space="preserve"> </w:t>
      </w:r>
      <w:r w:rsidR="00A918DB">
        <w:rPr>
          <w:rFonts w:ascii="Cambria" w:hAnsi="Cambria" w:cs="Arial"/>
          <w:sz w:val="20"/>
        </w:rPr>
        <w:t xml:space="preserve">Le serveur IN-CSE de OM2M qui héberge le main container de JADE </w:t>
      </w:r>
      <w:r w:rsidR="004661CC">
        <w:rPr>
          <w:rFonts w:ascii="Cambria" w:hAnsi="Cambria" w:cs="Arial"/>
          <w:sz w:val="20"/>
        </w:rPr>
        <w:t xml:space="preserve">est </w:t>
      </w:r>
      <w:r w:rsidR="00836146">
        <w:rPr>
          <w:rFonts w:ascii="Cambria" w:hAnsi="Cambria" w:cs="Arial"/>
          <w:sz w:val="20"/>
        </w:rPr>
        <w:t xml:space="preserve">mis en place sur le PC.  Dans nos expérimentations nous allons varier le nombre de passerelles </w:t>
      </w:r>
      <w:r w:rsidR="001A228A">
        <w:rPr>
          <w:rFonts w:ascii="Cambria" w:hAnsi="Cambria" w:cs="Arial"/>
          <w:sz w:val="20"/>
        </w:rPr>
        <w:t xml:space="preserve">MN-CSE de OM2M </w:t>
      </w:r>
      <w:r w:rsidR="00836146">
        <w:rPr>
          <w:rFonts w:ascii="Cambria" w:hAnsi="Cambria" w:cs="Arial"/>
          <w:sz w:val="20"/>
        </w:rPr>
        <w:t xml:space="preserve">considérées </w:t>
      </w:r>
      <w:r w:rsidR="00A7063F">
        <w:rPr>
          <w:rFonts w:ascii="Cambria" w:hAnsi="Cambria" w:cs="Arial"/>
          <w:sz w:val="20"/>
        </w:rPr>
        <w:t xml:space="preserve">entre 2 et 7 afin de voir effet de ce nombre sur </w:t>
      </w:r>
      <w:r w:rsidR="001A228A">
        <w:rPr>
          <w:rFonts w:ascii="Cambria" w:hAnsi="Cambria" w:cs="Arial"/>
          <w:sz w:val="20"/>
        </w:rPr>
        <w:t xml:space="preserve">le coût de notre approche notamment en termes de temps de réponse et le nombre de messages échangés dans le réseau d’avatars. </w:t>
      </w:r>
      <w:r w:rsidR="00CB626A">
        <w:rPr>
          <w:rFonts w:ascii="Cambria" w:hAnsi="Cambria" w:cs="Arial"/>
          <w:sz w:val="20"/>
        </w:rPr>
        <w:t xml:space="preserve">Les passerelles sont représentées par des images dockers sur le même PC. </w:t>
      </w:r>
      <w:r w:rsidR="006965CE">
        <w:rPr>
          <w:rFonts w:ascii="Cambria" w:hAnsi="Cambria" w:cs="Arial"/>
          <w:sz w:val="20"/>
        </w:rPr>
        <w:t xml:space="preserve"> Chaque image docker héberge à son tour un container JADE. Les avatars sont </w:t>
      </w:r>
      <w:r w:rsidR="00623B47">
        <w:rPr>
          <w:rFonts w:ascii="Cambria" w:hAnsi="Cambria" w:cs="Arial"/>
          <w:sz w:val="20"/>
        </w:rPr>
        <w:t>distribués</w:t>
      </w:r>
      <w:r w:rsidR="006965CE">
        <w:rPr>
          <w:rFonts w:ascii="Cambria" w:hAnsi="Cambria" w:cs="Arial"/>
          <w:sz w:val="20"/>
        </w:rPr>
        <w:t xml:space="preserve"> d’une manière aléatoire entre le serveur et les passerelles considérées.   </w:t>
      </w:r>
    </w:p>
    <w:p w:rsidR="008D7101" w:rsidRDefault="00825BB7" w:rsidP="00FD01DE">
      <w:pPr>
        <w:spacing w:after="0"/>
        <w:jc w:val="both"/>
        <w:rPr>
          <w:rFonts w:ascii="Cambria" w:hAnsi="Cambria" w:cs="Arial"/>
          <w:color w:val="000000"/>
          <w:sz w:val="20"/>
        </w:rPr>
      </w:pPr>
      <w:r>
        <w:rPr>
          <w:rFonts w:ascii="Cambria" w:hAnsi="Cambria" w:cs="Arial"/>
          <w:sz w:val="20"/>
        </w:rPr>
        <w:t xml:space="preserve">Pour </w:t>
      </w:r>
      <w:r w:rsidRPr="00D4139B">
        <w:rPr>
          <w:rFonts w:ascii="Cambria" w:hAnsi="Cambria" w:cs="Arial"/>
          <w:color w:val="000000"/>
          <w:sz w:val="20"/>
        </w:rPr>
        <w:t xml:space="preserve">évaluer </w:t>
      </w:r>
      <w:r w:rsidR="001A320E">
        <w:rPr>
          <w:rFonts w:ascii="Cambria" w:hAnsi="Cambria" w:cs="Arial"/>
          <w:color w:val="000000"/>
          <w:sz w:val="20"/>
        </w:rPr>
        <w:t xml:space="preserve">et comparer </w:t>
      </w:r>
      <w:r w:rsidRPr="00D4139B">
        <w:rPr>
          <w:rFonts w:ascii="Cambria" w:hAnsi="Cambria" w:cs="Arial"/>
          <w:color w:val="000000"/>
          <w:sz w:val="20"/>
        </w:rPr>
        <w:t>les performances d</w:t>
      </w:r>
      <w:r w:rsidR="001A320E">
        <w:rPr>
          <w:rFonts w:ascii="Cambria" w:hAnsi="Cambria" w:cs="Arial"/>
          <w:color w:val="000000"/>
          <w:sz w:val="20"/>
        </w:rPr>
        <w:t>es trois approches citées précédemment</w:t>
      </w:r>
      <w:r w:rsidRPr="00D4139B">
        <w:rPr>
          <w:rFonts w:ascii="Cambria" w:hAnsi="Cambria" w:cs="Arial"/>
          <w:color w:val="000000"/>
          <w:sz w:val="20"/>
        </w:rPr>
        <w:t>,</w:t>
      </w:r>
      <w:r>
        <w:rPr>
          <w:rFonts w:ascii="Cambria" w:hAnsi="Cambria" w:cs="Arial"/>
          <w:color w:val="000000"/>
          <w:sz w:val="20"/>
        </w:rPr>
        <w:t xml:space="preserve"> </w:t>
      </w:r>
      <w:r w:rsidR="00FD6FAD">
        <w:rPr>
          <w:rFonts w:ascii="Cambria" w:hAnsi="Cambria" w:cs="Arial"/>
          <w:color w:val="000000"/>
          <w:sz w:val="20"/>
        </w:rPr>
        <w:t xml:space="preserve">nous utilisons une application composée de </w:t>
      </w:r>
      <w:r w:rsidR="006D479D">
        <w:rPr>
          <w:rFonts w:ascii="Cambria" w:hAnsi="Cambria" w:cs="Arial"/>
          <w:color w:val="000000"/>
          <w:sz w:val="20"/>
        </w:rPr>
        <w:t>6</w:t>
      </w:r>
      <w:r w:rsidR="00FD6FAD">
        <w:rPr>
          <w:rFonts w:ascii="Cambria" w:hAnsi="Cambria" w:cs="Arial"/>
          <w:color w:val="000000"/>
          <w:sz w:val="20"/>
        </w:rPr>
        <w:t xml:space="preserve"> tâches abstraites </w:t>
      </w:r>
      <w:r w:rsidR="00FB4164">
        <w:rPr>
          <w:rFonts w:ascii="Cambria" w:hAnsi="Cambria" w:cs="Arial"/>
          <w:color w:val="000000"/>
          <w:sz w:val="20"/>
        </w:rPr>
        <w:t>et nous considérons</w:t>
      </w:r>
      <w:r w:rsidR="00F866E8">
        <w:rPr>
          <w:rFonts w:ascii="Cambria" w:hAnsi="Cambria" w:cs="Arial"/>
          <w:color w:val="000000"/>
          <w:sz w:val="20"/>
        </w:rPr>
        <w:t xml:space="preserve"> le temps de réponse, le coû</w:t>
      </w:r>
      <w:r w:rsidR="00FB4164">
        <w:rPr>
          <w:rFonts w:ascii="Cambria" w:hAnsi="Cambria" w:cs="Arial"/>
          <w:color w:val="000000"/>
          <w:sz w:val="20"/>
        </w:rPr>
        <w:t xml:space="preserve">t et la disponibilité comme </w:t>
      </w:r>
      <w:r w:rsidR="00FB4164" w:rsidRPr="00D4139B">
        <w:rPr>
          <w:rFonts w:ascii="Cambria" w:hAnsi="Cambria" w:cs="Arial"/>
          <w:color w:val="000000"/>
          <w:sz w:val="20"/>
        </w:rPr>
        <w:t>contraintes de qualité de service</w:t>
      </w:r>
      <w:r w:rsidR="00145BFA">
        <w:rPr>
          <w:rFonts w:ascii="Cambria" w:hAnsi="Cambria" w:cs="Arial"/>
          <w:color w:val="000000"/>
          <w:sz w:val="20"/>
        </w:rPr>
        <w:t xml:space="preserve"> </w:t>
      </w:r>
      <w:r w:rsidR="0007484B">
        <w:rPr>
          <w:rFonts w:ascii="Cambria" w:hAnsi="Cambria" w:cs="Arial"/>
          <w:color w:val="000000"/>
          <w:sz w:val="20"/>
        </w:rPr>
        <w:t>possédant</w:t>
      </w:r>
      <w:r w:rsidR="00145BFA">
        <w:rPr>
          <w:rFonts w:ascii="Cambria" w:hAnsi="Cambria" w:cs="Arial"/>
          <w:color w:val="000000"/>
          <w:sz w:val="20"/>
        </w:rPr>
        <w:t xml:space="preserve"> l</w:t>
      </w:r>
      <w:r w:rsidR="0090028A">
        <w:rPr>
          <w:rFonts w:ascii="Cambria" w:hAnsi="Cambria" w:cs="Arial"/>
          <w:color w:val="000000"/>
          <w:sz w:val="20"/>
        </w:rPr>
        <w:t xml:space="preserve">es coefficients de pondération </w:t>
      </w:r>
      <w:r w:rsidR="00FD01DE">
        <w:rPr>
          <w:rFonts w:ascii="Cambria" w:hAnsi="Cambria" w:cs="Arial"/>
          <w:color w:val="000000"/>
          <w:sz w:val="20"/>
        </w:rPr>
        <w:t>suivant w1=0.4, w2=0.2 et w3= 0.4 respectivement</w:t>
      </w:r>
      <w:r w:rsidR="00640A22">
        <w:rPr>
          <w:rFonts w:ascii="Cambria" w:hAnsi="Cambria" w:cs="Arial"/>
          <w:color w:val="000000"/>
          <w:sz w:val="20"/>
        </w:rPr>
        <w:t xml:space="preserve"> parce que nous nous intéressons essentiellement au temps de réponse et à la disponibilité dans les applications IoT.</w:t>
      </w:r>
    </w:p>
    <w:p w:rsidR="00640A22" w:rsidRDefault="00640A22" w:rsidP="00663C8F">
      <w:pPr>
        <w:jc w:val="both"/>
        <w:rPr>
          <w:rFonts w:ascii="Cambria" w:hAnsi="Cambria" w:cs="Arial"/>
          <w:color w:val="000000"/>
          <w:sz w:val="20"/>
        </w:rPr>
      </w:pPr>
      <w:r>
        <w:rPr>
          <w:rFonts w:ascii="Cambria" w:hAnsi="Cambria" w:cs="Arial"/>
          <w:color w:val="000000"/>
          <w:sz w:val="20"/>
        </w:rPr>
        <w:t>Chaque avatar est identifié par un identifiant unique AID sur le serveur OM2M et possède un nombre aléatoire de</w:t>
      </w:r>
      <w:r w:rsidR="00626389">
        <w:rPr>
          <w:rFonts w:ascii="Cambria" w:hAnsi="Cambria" w:cs="Arial"/>
          <w:color w:val="000000"/>
          <w:sz w:val="20"/>
        </w:rPr>
        <w:t xml:space="preserve"> services concrets entre 2 et 8</w:t>
      </w:r>
      <w:r>
        <w:rPr>
          <w:rFonts w:ascii="Cambria" w:hAnsi="Cambria" w:cs="Arial"/>
          <w:color w:val="000000"/>
          <w:sz w:val="20"/>
        </w:rPr>
        <w:t xml:space="preserve"> services et un nombre d’intérêts entre 1 et 5</w:t>
      </w:r>
      <w:r w:rsidR="00DD348A">
        <w:rPr>
          <w:rFonts w:ascii="Cambria" w:hAnsi="Cambria" w:cs="Arial"/>
          <w:color w:val="000000"/>
          <w:sz w:val="20"/>
        </w:rPr>
        <w:t>.</w:t>
      </w:r>
      <w:r>
        <w:rPr>
          <w:rFonts w:ascii="Cambria" w:hAnsi="Cambria" w:cs="Arial"/>
          <w:color w:val="000000"/>
          <w:sz w:val="20"/>
        </w:rPr>
        <w:t xml:space="preserve"> </w:t>
      </w:r>
      <w:r w:rsidR="00626389">
        <w:rPr>
          <w:rFonts w:ascii="Cambria" w:hAnsi="Cambria" w:cs="Arial"/>
          <w:color w:val="000000"/>
          <w:sz w:val="20"/>
        </w:rPr>
        <w:t xml:space="preserve">Dans cette expérimentation, on possède un ensemble de </w:t>
      </w:r>
      <w:r w:rsidR="00DD348A">
        <w:rPr>
          <w:rFonts w:ascii="Cambria" w:hAnsi="Cambria" w:cs="Arial"/>
          <w:color w:val="000000"/>
          <w:sz w:val="20"/>
        </w:rPr>
        <w:t xml:space="preserve">20 </w:t>
      </w:r>
      <w:r w:rsidR="00626389">
        <w:rPr>
          <w:rFonts w:ascii="Cambria" w:hAnsi="Cambria" w:cs="Arial"/>
          <w:color w:val="000000"/>
          <w:sz w:val="20"/>
        </w:rPr>
        <w:t xml:space="preserve">services concrets </w:t>
      </w:r>
      <w:r w:rsidR="00DD348A">
        <w:rPr>
          <w:rFonts w:ascii="Cambria" w:hAnsi="Cambria" w:cs="Arial"/>
          <w:color w:val="000000"/>
          <w:sz w:val="20"/>
        </w:rPr>
        <w:t>S={S1,S2,…,S20}</w:t>
      </w:r>
      <w:r w:rsidR="001565C5">
        <w:rPr>
          <w:rFonts w:ascii="Cambria" w:hAnsi="Cambria" w:cs="Arial"/>
          <w:color w:val="000000"/>
          <w:sz w:val="20"/>
        </w:rPr>
        <w:t>,</w:t>
      </w:r>
      <w:r w:rsidR="00DD348A">
        <w:rPr>
          <w:rFonts w:ascii="Cambria" w:hAnsi="Cambria" w:cs="Arial"/>
          <w:color w:val="000000"/>
          <w:sz w:val="20"/>
        </w:rPr>
        <w:t xml:space="preserve"> un ensemble de 6 intérêts I={I1,I2,…,I6}</w:t>
      </w:r>
      <w:r w:rsidR="001565C5">
        <w:rPr>
          <w:rFonts w:ascii="Cambria" w:hAnsi="Cambria" w:cs="Arial"/>
          <w:color w:val="000000"/>
          <w:sz w:val="20"/>
        </w:rPr>
        <w:t xml:space="preserve">, une ensemble de 5 utilisateur </w:t>
      </w:r>
      <w:r w:rsidR="00E75BDD">
        <w:rPr>
          <w:rFonts w:ascii="Cambria" w:hAnsi="Cambria" w:cs="Arial"/>
          <w:color w:val="000000"/>
          <w:sz w:val="20"/>
        </w:rPr>
        <w:t>U={U1,U2,..,U5}</w:t>
      </w:r>
      <w:r w:rsidR="001565C5">
        <w:rPr>
          <w:rFonts w:ascii="Cambria" w:hAnsi="Cambria" w:cs="Arial"/>
          <w:color w:val="000000"/>
          <w:sz w:val="20"/>
        </w:rPr>
        <w:t xml:space="preserve"> </w:t>
      </w:r>
      <w:r w:rsidR="00DD348A">
        <w:rPr>
          <w:rFonts w:ascii="Cambria" w:hAnsi="Cambria" w:cs="Arial"/>
          <w:color w:val="000000"/>
          <w:sz w:val="20"/>
        </w:rPr>
        <w:t xml:space="preserve">. Pour chaque avatar, </w:t>
      </w:r>
      <w:r w:rsidR="00AB4842">
        <w:rPr>
          <w:rFonts w:ascii="Cambria" w:hAnsi="Cambria" w:cs="Arial"/>
          <w:color w:val="000000"/>
          <w:sz w:val="20"/>
        </w:rPr>
        <w:t>on lui associe un nombre de services</w:t>
      </w:r>
      <w:r w:rsidR="00A76FB6">
        <w:rPr>
          <w:rFonts w:ascii="Cambria" w:hAnsi="Cambria" w:cs="Arial"/>
          <w:color w:val="000000"/>
          <w:sz w:val="20"/>
        </w:rPr>
        <w:t xml:space="preserve"> concrets grâce à une fonction r</w:t>
      </w:r>
      <w:r w:rsidR="00AB4842">
        <w:rPr>
          <w:rFonts w:ascii="Cambria" w:hAnsi="Cambria" w:cs="Arial"/>
          <w:color w:val="000000"/>
          <w:sz w:val="20"/>
        </w:rPr>
        <w:t xml:space="preserve">andom sur l’intervalle [2,8]. Une fois le nombre de services est défini, un tirage au sort sans remise est effectué dans S. De la même manière, on associe pour chaque avatar un nombre </w:t>
      </w:r>
      <w:r w:rsidR="00AB17BA">
        <w:rPr>
          <w:rFonts w:ascii="Cambria" w:hAnsi="Cambria" w:cs="Arial"/>
          <w:color w:val="000000"/>
          <w:sz w:val="20"/>
        </w:rPr>
        <w:t>aléatoire d’intérêts sur l’intervalle [1,5]</w:t>
      </w:r>
      <w:r w:rsidR="00663C8F">
        <w:rPr>
          <w:rFonts w:ascii="Cambria" w:hAnsi="Cambria" w:cs="Arial"/>
          <w:color w:val="000000"/>
          <w:sz w:val="20"/>
        </w:rPr>
        <w:t xml:space="preserve"> et ensuite un tir</w:t>
      </w:r>
      <w:r w:rsidR="00AB17BA">
        <w:rPr>
          <w:rFonts w:ascii="Cambria" w:hAnsi="Cambria" w:cs="Arial"/>
          <w:color w:val="000000"/>
          <w:sz w:val="20"/>
        </w:rPr>
        <w:t xml:space="preserve">age au sort sans remise dans l’ensemble I. </w:t>
      </w:r>
      <w:r w:rsidR="000027E9">
        <w:rPr>
          <w:rFonts w:ascii="Cambria" w:hAnsi="Cambria" w:cs="Arial"/>
          <w:color w:val="000000"/>
          <w:sz w:val="20"/>
        </w:rPr>
        <w:t xml:space="preserve">Pour l’appartenance à un utilisateur donné, on affecte chaque avatar à un seul utilisateur de l’ensemble U aléatoirement. En ce qui concerne la localisation, </w:t>
      </w:r>
      <w:r w:rsidR="00C44ADA">
        <w:rPr>
          <w:rFonts w:ascii="Cambria" w:hAnsi="Cambria" w:cs="Arial"/>
          <w:color w:val="000000"/>
          <w:sz w:val="20"/>
        </w:rPr>
        <w:t>la position de chaque a</w:t>
      </w:r>
      <w:r w:rsidR="00663C8F">
        <w:rPr>
          <w:rFonts w:ascii="Cambria" w:hAnsi="Cambria" w:cs="Arial"/>
          <w:color w:val="000000"/>
          <w:sz w:val="20"/>
        </w:rPr>
        <w:t xml:space="preserve">vatar est générée aléatoirement </w:t>
      </w:r>
      <w:r w:rsidR="00C44ADA">
        <w:rPr>
          <w:rFonts w:ascii="Cambria" w:hAnsi="Cambria" w:cs="Arial"/>
          <w:color w:val="000000"/>
          <w:sz w:val="20"/>
        </w:rPr>
        <w:t>autour de</w:t>
      </w:r>
      <w:r w:rsidR="00663C8F">
        <w:rPr>
          <w:rFonts w:ascii="Cambria" w:hAnsi="Cambria" w:cs="Arial"/>
          <w:color w:val="000000"/>
          <w:sz w:val="20"/>
        </w:rPr>
        <w:t xml:space="preserve"> de la position (</w:t>
      </w:r>
      <w:r w:rsidR="00663C8F" w:rsidRPr="00663C8F">
        <w:rPr>
          <w:rFonts w:ascii="Cambria" w:hAnsi="Cambria" w:cs="Arial"/>
          <w:color w:val="000000"/>
          <w:sz w:val="20"/>
        </w:rPr>
        <w:t>Latitude: 43.6043</w:t>
      </w:r>
      <w:r w:rsidR="00663C8F">
        <w:rPr>
          <w:rFonts w:ascii="Cambria" w:hAnsi="Cambria" w:cs="Arial"/>
          <w:color w:val="000000"/>
          <w:sz w:val="20"/>
        </w:rPr>
        <w:t xml:space="preserve"> </w:t>
      </w:r>
      <w:r w:rsidR="00663C8F" w:rsidRPr="00663C8F">
        <w:rPr>
          <w:rFonts w:ascii="Cambria" w:hAnsi="Cambria" w:cs="Arial"/>
          <w:color w:val="000000"/>
          <w:sz w:val="20"/>
        </w:rPr>
        <w:t>Longitude: 1.4437</w:t>
      </w:r>
      <w:r w:rsidR="00663C8F">
        <w:rPr>
          <w:rFonts w:ascii="Cambria" w:hAnsi="Cambria" w:cs="Arial"/>
          <w:color w:val="000000"/>
          <w:sz w:val="20"/>
        </w:rPr>
        <w:t xml:space="preserve">) avec un diamètre de 15 mètres. </w:t>
      </w:r>
    </w:p>
    <w:p w:rsidR="006F41D7" w:rsidRDefault="00663C8F" w:rsidP="00D94E80">
      <w:pPr>
        <w:spacing w:after="0"/>
        <w:jc w:val="both"/>
        <w:rPr>
          <w:rFonts w:ascii="Cambria" w:hAnsi="Cambria"/>
          <w:sz w:val="20"/>
        </w:rPr>
      </w:pPr>
      <w:r>
        <w:rPr>
          <w:rFonts w:ascii="Cambria" w:hAnsi="Cambria" w:cs="Arial"/>
          <w:color w:val="000000"/>
          <w:sz w:val="20"/>
        </w:rPr>
        <w:t>Après avoir défini pour chaque avatar l’ensemble de ses services concrets, ses intérêts, son propriétaire ainsi que sa localisation, nous procédons à la définition des</w:t>
      </w:r>
      <w:r w:rsidR="004E4A17">
        <w:rPr>
          <w:rFonts w:ascii="Cambria" w:hAnsi="Cambria" w:cs="Arial"/>
          <w:color w:val="000000"/>
          <w:sz w:val="20"/>
        </w:rPr>
        <w:t xml:space="preserve"> paramètres de calcul de la distance sociale </w:t>
      </w:r>
      <w:r w:rsidR="004E4A17">
        <w:rPr>
          <w:rFonts w:ascii="Cambria" w:hAnsi="Cambria"/>
          <w:i/>
          <w:sz w:val="20"/>
        </w:rPr>
        <w:t xml:space="preserve">α, β </w:t>
      </w:r>
      <w:r w:rsidR="004E4A17" w:rsidRPr="004E4A17">
        <w:rPr>
          <w:rFonts w:ascii="Cambria" w:hAnsi="Cambria"/>
          <w:sz w:val="20"/>
        </w:rPr>
        <w:t>et</w:t>
      </w:r>
      <w:r w:rsidR="004E4A17" w:rsidRPr="0090153B">
        <w:rPr>
          <w:rFonts w:ascii="Cambria" w:hAnsi="Cambria"/>
          <w:i/>
          <w:sz w:val="20"/>
        </w:rPr>
        <w:t xml:space="preserve"> δ</w:t>
      </w:r>
      <w:r w:rsidR="004E4A17">
        <w:rPr>
          <w:rFonts w:ascii="Cambria" w:hAnsi="Cambria" w:cs="Arial"/>
          <w:color w:val="000000"/>
          <w:sz w:val="20"/>
        </w:rPr>
        <w:t xml:space="preserve"> qui représente les coefficients de pondération des intérêts, de la localisation et l’appartenance au même </w:t>
      </w:r>
      <w:r w:rsidR="004E4A17">
        <w:rPr>
          <w:rFonts w:ascii="Cambria" w:hAnsi="Cambria" w:cs="Arial"/>
          <w:color w:val="000000"/>
          <w:sz w:val="20"/>
        </w:rPr>
        <w:lastRenderedPageBreak/>
        <w:t>utilisateur respectivement.  Ces coefficients varient selon les scénarios IoT considérés, par exemple dans le cas d’un</w:t>
      </w:r>
      <w:r w:rsidR="00FF02BD">
        <w:rPr>
          <w:rFonts w:ascii="Cambria" w:hAnsi="Cambria" w:cs="Arial"/>
          <w:color w:val="000000"/>
          <w:sz w:val="20"/>
        </w:rPr>
        <w:t>e</w:t>
      </w:r>
      <w:r w:rsidR="004E4A17">
        <w:rPr>
          <w:rFonts w:ascii="Cambria" w:hAnsi="Cambria" w:cs="Arial"/>
          <w:color w:val="000000"/>
          <w:sz w:val="20"/>
        </w:rPr>
        <w:t xml:space="preserve"> maison intelligente</w:t>
      </w:r>
      <w:r w:rsidR="000013F2">
        <w:rPr>
          <w:rFonts w:ascii="Cambria" w:hAnsi="Cambria" w:cs="Arial"/>
          <w:color w:val="000000"/>
          <w:sz w:val="20"/>
        </w:rPr>
        <w:t xml:space="preserve"> nous focalisons sur </w:t>
      </w:r>
      <w:r w:rsidR="00DD1FFA">
        <w:rPr>
          <w:rFonts w:ascii="Cambria" w:hAnsi="Cambria"/>
          <w:sz w:val="20"/>
        </w:rPr>
        <w:t>les intérêts et l’appartenance</w:t>
      </w:r>
      <w:r w:rsidR="003B7163">
        <w:rPr>
          <w:rFonts w:ascii="Cambria" w:hAnsi="Cambria"/>
          <w:sz w:val="20"/>
        </w:rPr>
        <w:t xml:space="preserve"> au même utilisateur pour notamment de point de vue sécurité et dans le cas des véhicules connectés la l</w:t>
      </w:r>
      <w:r w:rsidR="00457F35">
        <w:rPr>
          <w:rFonts w:ascii="Cambria" w:hAnsi="Cambria"/>
          <w:sz w:val="20"/>
        </w:rPr>
        <w:t xml:space="preserve">ocalisation est le critère le plus </w:t>
      </w:r>
      <w:r w:rsidR="00457F35" w:rsidRPr="00457F35">
        <w:rPr>
          <w:rFonts w:ascii="Cambria" w:hAnsi="Cambria"/>
          <w:sz w:val="20"/>
        </w:rPr>
        <w:t>privilégie</w:t>
      </w:r>
      <w:r w:rsidR="00457F35">
        <w:rPr>
          <w:rFonts w:ascii="Cambria" w:hAnsi="Cambria"/>
          <w:sz w:val="20"/>
        </w:rPr>
        <w:t xml:space="preserve">.  </w:t>
      </w:r>
      <w:r w:rsidR="006462FD">
        <w:rPr>
          <w:rFonts w:ascii="Cambria" w:hAnsi="Cambria"/>
          <w:sz w:val="20"/>
        </w:rPr>
        <w:t xml:space="preserve"> </w:t>
      </w:r>
    </w:p>
    <w:p w:rsidR="006F41D7" w:rsidRPr="006F41D7" w:rsidRDefault="006F41D7" w:rsidP="006F41D7">
      <w:pPr>
        <w:rPr>
          <w:rFonts w:ascii="Cambria" w:hAnsi="Cambria" w:cs="Arial"/>
          <w:color w:val="000000"/>
          <w:sz w:val="20"/>
        </w:rPr>
      </w:pPr>
      <w:r>
        <w:rPr>
          <w:rFonts w:ascii="Cambria" w:hAnsi="Cambria" w:cs="Arial"/>
          <w:sz w:val="20"/>
        </w:rPr>
        <w:t>Au cours de</w:t>
      </w:r>
      <w:r w:rsidRPr="00CC4E93">
        <w:rPr>
          <w:rFonts w:ascii="Cambria" w:hAnsi="Cambria" w:cs="Arial"/>
          <w:sz w:val="20"/>
        </w:rPr>
        <w:t xml:space="preserve"> </w:t>
      </w:r>
      <w:r>
        <w:rPr>
          <w:rFonts w:ascii="Cambria" w:hAnsi="Cambria" w:cs="Arial"/>
          <w:sz w:val="20"/>
        </w:rPr>
        <w:t xml:space="preserve">nos </w:t>
      </w:r>
      <w:r w:rsidRPr="00CC4E93">
        <w:rPr>
          <w:rFonts w:ascii="Cambria" w:hAnsi="Cambria" w:cs="Arial"/>
          <w:sz w:val="20"/>
        </w:rPr>
        <w:t>expériences,</w:t>
      </w:r>
      <w:r>
        <w:rPr>
          <w:rFonts w:ascii="Cambria" w:hAnsi="Cambria" w:cs="Arial"/>
          <w:sz w:val="20"/>
        </w:rPr>
        <w:t xml:space="preserve"> nous cherchons à </w:t>
      </w:r>
      <w:r w:rsidRPr="00CC4E93">
        <w:rPr>
          <w:rFonts w:ascii="Cambria" w:hAnsi="Cambria" w:cs="Arial"/>
          <w:sz w:val="20"/>
        </w:rPr>
        <w:t xml:space="preserve">comparer </w:t>
      </w:r>
      <w:r>
        <w:rPr>
          <w:rFonts w:ascii="Cambria" w:hAnsi="Cambria" w:cs="Arial"/>
          <w:sz w:val="20"/>
        </w:rPr>
        <w:t>l’évaluation du</w:t>
      </w:r>
      <w:r w:rsidRPr="00CC4E93">
        <w:rPr>
          <w:rFonts w:ascii="Cambria" w:hAnsi="Cambria" w:cs="Arial"/>
          <w:sz w:val="20"/>
        </w:rPr>
        <w:t xml:space="preserve"> temps </w:t>
      </w:r>
      <w:r>
        <w:rPr>
          <w:rFonts w:ascii="Cambria" w:hAnsi="Cambria" w:cs="Arial"/>
          <w:sz w:val="20"/>
        </w:rPr>
        <w:t xml:space="preserve">de réponse, du coût </w:t>
      </w:r>
      <w:r w:rsidRPr="00CC4E93">
        <w:rPr>
          <w:rFonts w:ascii="Cambria" w:hAnsi="Cambria" w:cs="Arial"/>
          <w:sz w:val="20"/>
        </w:rPr>
        <w:t xml:space="preserve">d’exécution </w:t>
      </w:r>
      <w:r>
        <w:rPr>
          <w:rFonts w:ascii="Cambria" w:hAnsi="Cambria" w:cs="Arial"/>
          <w:sz w:val="20"/>
        </w:rPr>
        <w:t>ainsi que la charge des messages qui circulent dans le réseau en fonction d</w:t>
      </w:r>
      <w:r w:rsidR="00535B1E">
        <w:rPr>
          <w:rFonts w:ascii="Cambria" w:hAnsi="Cambria" w:cs="Arial"/>
          <w:sz w:val="20"/>
        </w:rPr>
        <w:t>e nombre d’avatars considérés N</w:t>
      </w:r>
      <w:r>
        <w:rPr>
          <w:rFonts w:ascii="Cambria" w:hAnsi="Cambria" w:cs="Arial"/>
          <w:sz w:val="20"/>
        </w:rPr>
        <w:t xml:space="preserve"> </w:t>
      </w:r>
      <w:r w:rsidRPr="00CC4E93">
        <w:rPr>
          <w:rFonts w:ascii="Cambria" w:hAnsi="Cambria" w:cs="Arial"/>
          <w:sz w:val="20"/>
        </w:rPr>
        <w:t>de</w:t>
      </w:r>
      <w:r w:rsidR="00535B1E">
        <w:rPr>
          <w:rFonts w:ascii="Cambria" w:hAnsi="Cambria" w:cs="Arial"/>
          <w:sz w:val="20"/>
        </w:rPr>
        <w:t xml:space="preserve"> nos trois </w:t>
      </w:r>
      <w:r w:rsidR="005751F6">
        <w:rPr>
          <w:rFonts w:ascii="Cambria" w:hAnsi="Cambria" w:cs="Arial"/>
          <w:sz w:val="20"/>
        </w:rPr>
        <w:t>approches</w:t>
      </w:r>
      <w:r>
        <w:rPr>
          <w:rFonts w:ascii="Cambria" w:hAnsi="Cambria" w:cs="Arial"/>
          <w:sz w:val="20"/>
        </w:rPr>
        <w:t xml:space="preserve">.  Avant cela, </w:t>
      </w:r>
      <w:r>
        <w:rPr>
          <w:rFonts w:ascii="Cambria" w:hAnsi="Cambria" w:cs="Arial"/>
          <w:color w:val="000000"/>
          <w:sz w:val="20"/>
        </w:rPr>
        <w:t>un autre paramètre important doit être également défini qui est k le nombre d’avatars du réseau social</w:t>
      </w:r>
      <w:r w:rsidR="005751F6">
        <w:rPr>
          <w:rFonts w:ascii="Cambria" w:hAnsi="Cambria" w:cs="Arial"/>
          <w:color w:val="000000"/>
          <w:sz w:val="20"/>
        </w:rPr>
        <w:t xml:space="preserve"> (diamètre de réseau social)</w:t>
      </w:r>
      <w:r>
        <w:rPr>
          <w:rFonts w:ascii="Cambria" w:hAnsi="Cambria" w:cs="Arial"/>
          <w:color w:val="000000"/>
          <w:sz w:val="20"/>
        </w:rPr>
        <w:t xml:space="preserve">.  </w:t>
      </w:r>
    </w:p>
    <w:p w:rsidR="00D00BEF" w:rsidRPr="006462FD" w:rsidRDefault="006462FD" w:rsidP="00D94E80">
      <w:pPr>
        <w:spacing w:after="0"/>
        <w:jc w:val="both"/>
        <w:rPr>
          <w:rFonts w:ascii="Cambria" w:hAnsi="Cambria"/>
          <w:sz w:val="20"/>
        </w:rPr>
      </w:pPr>
      <w:r>
        <w:rPr>
          <w:rFonts w:ascii="Cambria" w:hAnsi="Cambria"/>
          <w:sz w:val="20"/>
        </w:rPr>
        <w:t xml:space="preserve">Nous allons varier les </w:t>
      </w:r>
      <w:r>
        <w:rPr>
          <w:rFonts w:ascii="Cambria" w:hAnsi="Cambria" w:cs="Arial"/>
          <w:color w:val="000000"/>
          <w:sz w:val="20"/>
        </w:rPr>
        <w:t xml:space="preserve">coefficients </w:t>
      </w:r>
      <w:r w:rsidR="00FF075A">
        <w:rPr>
          <w:rFonts w:ascii="Cambria" w:hAnsi="Cambria"/>
          <w:i/>
          <w:sz w:val="20"/>
        </w:rPr>
        <w:t xml:space="preserve">α, β </w:t>
      </w:r>
      <w:r w:rsidR="00FF075A" w:rsidRPr="004E4A17">
        <w:rPr>
          <w:rFonts w:ascii="Cambria" w:hAnsi="Cambria"/>
          <w:sz w:val="20"/>
        </w:rPr>
        <w:t>et</w:t>
      </w:r>
      <w:r w:rsidR="00FF075A" w:rsidRPr="0090153B">
        <w:rPr>
          <w:rFonts w:ascii="Cambria" w:hAnsi="Cambria"/>
          <w:i/>
          <w:sz w:val="20"/>
        </w:rPr>
        <w:t xml:space="preserve"> δ</w:t>
      </w:r>
      <w:r w:rsidR="00FF075A">
        <w:rPr>
          <w:rFonts w:ascii="Cambria" w:hAnsi="Cambria" w:cs="Arial"/>
          <w:color w:val="000000"/>
          <w:sz w:val="20"/>
        </w:rPr>
        <w:t xml:space="preserve"> </w:t>
      </w:r>
      <w:r w:rsidR="005A1BEF">
        <w:rPr>
          <w:rFonts w:ascii="Cambria" w:hAnsi="Cambria" w:cs="Arial"/>
          <w:color w:val="000000"/>
          <w:sz w:val="20"/>
        </w:rPr>
        <w:t>comme suivant</w:t>
      </w:r>
      <w:r w:rsidR="00CD3EA9">
        <w:rPr>
          <w:rFonts w:ascii="Cambria" w:hAnsi="Cambria" w:cs="Arial"/>
          <w:color w:val="000000"/>
          <w:sz w:val="20"/>
        </w:rPr>
        <w:t xml:space="preserve"> en fixant </w:t>
      </w:r>
      <w:r w:rsidR="00A80E3D">
        <w:rPr>
          <w:rFonts w:ascii="Cambria" w:hAnsi="Cambria" w:cs="Arial"/>
          <w:color w:val="000000"/>
          <w:sz w:val="20"/>
        </w:rPr>
        <w:t>k à 7</w:t>
      </w:r>
      <w:r w:rsidR="00CD3EA9">
        <w:rPr>
          <w:rFonts w:ascii="Cambria" w:hAnsi="Cambria" w:cs="Arial"/>
          <w:color w:val="000000"/>
          <w:sz w:val="20"/>
        </w:rPr>
        <w:t xml:space="preserve"> </w:t>
      </w:r>
      <w:r w:rsidR="0090028A">
        <w:rPr>
          <w:rFonts w:ascii="Cambria" w:hAnsi="Cambria" w:cs="Arial"/>
          <w:color w:val="000000"/>
          <w:sz w:val="20"/>
        </w:rPr>
        <w:t>:</w:t>
      </w:r>
    </w:p>
    <w:p w:rsidR="00D00BEF" w:rsidRPr="005157B8" w:rsidRDefault="00A80E3D" w:rsidP="005157B8">
      <w:pPr>
        <w:spacing w:after="0"/>
        <w:rPr>
          <w:rFonts w:ascii="Cambria" w:hAnsi="Cambria" w:cs="Arial"/>
          <w:sz w:val="20"/>
        </w:rPr>
      </w:pPr>
      <w:r>
        <w:rPr>
          <w:rFonts w:ascii="Cambria" w:hAnsi="Cambria"/>
          <w:i/>
          <w:sz w:val="20"/>
        </w:rPr>
        <w:t xml:space="preserve"> </w:t>
      </w:r>
      <w:r w:rsidRPr="00A80E3D">
        <w:rPr>
          <w:rFonts w:ascii="Cambria" w:hAnsi="Cambria"/>
          <w:sz w:val="20"/>
        </w:rPr>
        <w:t>Configuration 1</w:t>
      </w:r>
      <w:r>
        <w:rPr>
          <w:rFonts w:ascii="Cambria" w:hAnsi="Cambria"/>
          <w:i/>
          <w:sz w:val="20"/>
        </w:rPr>
        <w:t xml:space="preserve"> :  </w:t>
      </w:r>
      <w:r w:rsidR="003702D0" w:rsidRPr="00A80E3D">
        <w:rPr>
          <w:rFonts w:ascii="Cambria" w:hAnsi="Cambria"/>
          <w:i/>
          <w:sz w:val="20"/>
        </w:rPr>
        <w:t>α</w:t>
      </w:r>
      <w:r w:rsidR="003702D0" w:rsidRPr="00A80E3D">
        <w:rPr>
          <w:rFonts w:ascii="Cambria" w:hAnsi="Cambria" w:cs="Arial"/>
          <w:color w:val="000000"/>
          <w:sz w:val="20"/>
        </w:rPr>
        <w:t xml:space="preserve"> </w:t>
      </w:r>
      <w:r w:rsidR="007E6D22" w:rsidRPr="00A80E3D">
        <w:rPr>
          <w:rFonts w:ascii="Cambria" w:hAnsi="Cambria" w:cs="Arial"/>
          <w:color w:val="000000"/>
          <w:sz w:val="20"/>
        </w:rPr>
        <w:t>=</w:t>
      </w:r>
      <w:r w:rsidR="00894A53" w:rsidRPr="00A80E3D">
        <w:rPr>
          <w:rFonts w:ascii="Cambria" w:hAnsi="Cambria" w:cs="Arial"/>
          <w:color w:val="000000"/>
          <w:sz w:val="20"/>
        </w:rPr>
        <w:t>0.3</w:t>
      </w:r>
      <w:r w:rsidR="007E6D22" w:rsidRPr="00A80E3D">
        <w:rPr>
          <w:rFonts w:ascii="Cambria" w:hAnsi="Cambria" w:cs="Arial"/>
          <w:color w:val="000000"/>
          <w:sz w:val="20"/>
        </w:rPr>
        <w:t xml:space="preserve">, </w:t>
      </w:r>
      <w:r w:rsidR="003702D0" w:rsidRPr="00A80E3D">
        <w:rPr>
          <w:rFonts w:ascii="Cambria" w:hAnsi="Cambria"/>
          <w:i/>
          <w:sz w:val="20"/>
        </w:rPr>
        <w:t xml:space="preserve">β </w:t>
      </w:r>
      <w:r w:rsidR="00991FBB" w:rsidRPr="00A80E3D">
        <w:rPr>
          <w:rFonts w:ascii="Cambria" w:hAnsi="Cambria" w:cs="Arial"/>
          <w:color w:val="000000"/>
          <w:sz w:val="20"/>
        </w:rPr>
        <w:t>=0.1</w:t>
      </w:r>
      <w:r w:rsidR="005157B8">
        <w:rPr>
          <w:rFonts w:ascii="Cambria" w:hAnsi="Cambria" w:cs="Arial"/>
          <w:color w:val="000000"/>
          <w:sz w:val="20"/>
        </w:rPr>
        <w:t xml:space="preserve">, </w:t>
      </w:r>
      <w:r w:rsidR="003702D0" w:rsidRPr="00A80E3D">
        <w:rPr>
          <w:rFonts w:ascii="Cambria" w:hAnsi="Cambria"/>
          <w:i/>
          <w:sz w:val="20"/>
        </w:rPr>
        <w:t>δ</w:t>
      </w:r>
      <w:r w:rsidR="003702D0" w:rsidRPr="00A80E3D">
        <w:rPr>
          <w:rFonts w:ascii="Cambria" w:hAnsi="Cambria" w:cs="Arial"/>
          <w:color w:val="000000"/>
          <w:sz w:val="20"/>
        </w:rPr>
        <w:t xml:space="preserve"> </w:t>
      </w:r>
      <w:r w:rsidR="007E6D22" w:rsidRPr="00A80E3D">
        <w:rPr>
          <w:rFonts w:ascii="Cambria" w:hAnsi="Cambria" w:cs="Arial"/>
          <w:color w:val="000000"/>
          <w:sz w:val="20"/>
        </w:rPr>
        <w:t>= 0.</w:t>
      </w:r>
      <w:r w:rsidR="00894A53" w:rsidRPr="00A80E3D">
        <w:rPr>
          <w:rFonts w:ascii="Cambria" w:hAnsi="Cambria" w:cs="Arial"/>
          <w:color w:val="000000"/>
          <w:sz w:val="20"/>
        </w:rPr>
        <w:t>6</w:t>
      </w:r>
      <w:r w:rsidR="005157B8">
        <w:rPr>
          <w:rFonts w:ascii="Cambria" w:hAnsi="Cambria" w:cs="Arial"/>
          <w:color w:val="000000"/>
          <w:sz w:val="20"/>
        </w:rPr>
        <w:t xml:space="preserve"> et </w:t>
      </w:r>
      <w:r w:rsidR="005157B8">
        <w:rPr>
          <w:rFonts w:ascii="Cambria" w:hAnsi="Cambria" w:cs="Arial"/>
          <w:sz w:val="20"/>
        </w:rPr>
        <w:t xml:space="preserve">nous allons faire varier N en lui affectant les valeurs suivantes : N=20, N=30, N=40, N=50, N=60 et N=70 </w:t>
      </w:r>
    </w:p>
    <w:p w:rsidR="00D00BEF" w:rsidRPr="005157B8" w:rsidRDefault="00A80E3D" w:rsidP="005157B8">
      <w:pPr>
        <w:spacing w:after="0"/>
        <w:rPr>
          <w:rFonts w:ascii="Cambria" w:hAnsi="Cambria" w:cs="Arial"/>
          <w:sz w:val="20"/>
        </w:rPr>
      </w:pPr>
      <w:r>
        <w:rPr>
          <w:rFonts w:ascii="Cambria" w:hAnsi="Cambria"/>
          <w:sz w:val="20"/>
        </w:rPr>
        <w:t xml:space="preserve"> </w:t>
      </w:r>
      <w:r w:rsidRPr="00A80E3D">
        <w:rPr>
          <w:rFonts w:ascii="Cambria" w:hAnsi="Cambria"/>
          <w:sz w:val="20"/>
        </w:rPr>
        <w:t>Configuration</w:t>
      </w:r>
      <w:r>
        <w:rPr>
          <w:rFonts w:ascii="Cambria" w:hAnsi="Cambria"/>
          <w:sz w:val="20"/>
        </w:rPr>
        <w:t xml:space="preserve"> 2</w:t>
      </w:r>
      <w:r>
        <w:rPr>
          <w:rFonts w:ascii="Cambria" w:hAnsi="Cambria"/>
          <w:i/>
          <w:sz w:val="20"/>
        </w:rPr>
        <w:t xml:space="preserve"> : </w:t>
      </w:r>
      <w:r w:rsidR="003702D0" w:rsidRPr="00A80E3D">
        <w:rPr>
          <w:rFonts w:ascii="Cambria" w:hAnsi="Cambria"/>
          <w:i/>
          <w:sz w:val="20"/>
        </w:rPr>
        <w:t>α</w:t>
      </w:r>
      <w:r w:rsidR="003702D0" w:rsidRPr="00A80E3D">
        <w:rPr>
          <w:rFonts w:ascii="Cambria" w:hAnsi="Cambria" w:cs="Arial"/>
          <w:color w:val="000000"/>
          <w:sz w:val="20"/>
        </w:rPr>
        <w:t xml:space="preserve"> </w:t>
      </w:r>
      <w:r w:rsidR="007C404E" w:rsidRPr="00A80E3D">
        <w:rPr>
          <w:rFonts w:ascii="Cambria" w:hAnsi="Cambria" w:cs="Arial"/>
          <w:color w:val="000000"/>
          <w:sz w:val="20"/>
        </w:rPr>
        <w:t>=0.3</w:t>
      </w:r>
      <w:r w:rsidR="007E6D22" w:rsidRPr="00A80E3D">
        <w:rPr>
          <w:rFonts w:ascii="Cambria" w:hAnsi="Cambria" w:cs="Arial"/>
          <w:color w:val="000000"/>
          <w:sz w:val="20"/>
        </w:rPr>
        <w:t xml:space="preserve">, </w:t>
      </w:r>
      <w:r w:rsidR="003702D0" w:rsidRPr="00A80E3D">
        <w:rPr>
          <w:rFonts w:ascii="Cambria" w:hAnsi="Cambria"/>
          <w:i/>
          <w:sz w:val="20"/>
        </w:rPr>
        <w:t xml:space="preserve">β </w:t>
      </w:r>
      <w:r w:rsidR="007C404E" w:rsidRPr="00A80E3D">
        <w:rPr>
          <w:rFonts w:ascii="Cambria" w:hAnsi="Cambria" w:cs="Arial"/>
          <w:color w:val="000000"/>
          <w:sz w:val="20"/>
        </w:rPr>
        <w:t>=0.6</w:t>
      </w:r>
      <w:r w:rsidR="005157B8">
        <w:rPr>
          <w:rFonts w:ascii="Cambria" w:hAnsi="Cambria" w:cs="Arial"/>
          <w:color w:val="000000"/>
          <w:sz w:val="20"/>
        </w:rPr>
        <w:t>,</w:t>
      </w:r>
      <w:r w:rsidR="007E6D22" w:rsidRPr="00A80E3D">
        <w:rPr>
          <w:rFonts w:ascii="Cambria" w:hAnsi="Cambria" w:cs="Arial"/>
          <w:color w:val="000000"/>
          <w:sz w:val="20"/>
        </w:rPr>
        <w:t xml:space="preserve"> </w:t>
      </w:r>
      <w:r w:rsidR="003702D0" w:rsidRPr="00A80E3D">
        <w:rPr>
          <w:rFonts w:ascii="Cambria" w:hAnsi="Cambria"/>
          <w:i/>
          <w:sz w:val="20"/>
        </w:rPr>
        <w:t>δ</w:t>
      </w:r>
      <w:r w:rsidR="003702D0" w:rsidRPr="00A80E3D">
        <w:rPr>
          <w:rFonts w:ascii="Cambria" w:hAnsi="Cambria" w:cs="Arial"/>
          <w:color w:val="000000"/>
          <w:sz w:val="20"/>
        </w:rPr>
        <w:t xml:space="preserve"> </w:t>
      </w:r>
      <w:r w:rsidR="007C404E" w:rsidRPr="00A80E3D">
        <w:rPr>
          <w:rFonts w:ascii="Cambria" w:hAnsi="Cambria" w:cs="Arial"/>
          <w:color w:val="000000"/>
          <w:sz w:val="20"/>
        </w:rPr>
        <w:t>= 0.1</w:t>
      </w:r>
      <w:r w:rsidR="005157B8">
        <w:rPr>
          <w:rFonts w:ascii="Cambria" w:hAnsi="Cambria" w:cs="Arial"/>
          <w:color w:val="000000"/>
          <w:sz w:val="20"/>
        </w:rPr>
        <w:t xml:space="preserve"> et </w:t>
      </w:r>
      <w:r w:rsidR="005157B8">
        <w:rPr>
          <w:rFonts w:ascii="Cambria" w:hAnsi="Cambria" w:cs="Arial"/>
          <w:sz w:val="20"/>
        </w:rPr>
        <w:t xml:space="preserve">nous allons faire varier N en lui affectant les valeurs suivantes : N=20, N=30, N=40, N=50, N=60 et N=70 </w:t>
      </w:r>
    </w:p>
    <w:p w:rsidR="00D00BEF" w:rsidRPr="005157B8" w:rsidRDefault="00A80E3D" w:rsidP="005157B8">
      <w:pPr>
        <w:spacing w:after="0"/>
        <w:rPr>
          <w:rFonts w:ascii="Cambria" w:hAnsi="Cambria" w:cs="Arial"/>
          <w:sz w:val="20"/>
        </w:rPr>
      </w:pPr>
      <w:r>
        <w:rPr>
          <w:rFonts w:ascii="Cambria" w:hAnsi="Cambria"/>
          <w:sz w:val="20"/>
        </w:rPr>
        <w:t xml:space="preserve"> </w:t>
      </w:r>
      <w:r w:rsidRPr="00A80E3D">
        <w:rPr>
          <w:rFonts w:ascii="Cambria" w:hAnsi="Cambria"/>
          <w:sz w:val="20"/>
        </w:rPr>
        <w:t>Configuration</w:t>
      </w:r>
      <w:r>
        <w:rPr>
          <w:rFonts w:ascii="Cambria" w:hAnsi="Cambria"/>
          <w:sz w:val="20"/>
        </w:rPr>
        <w:t xml:space="preserve"> 3</w:t>
      </w:r>
      <w:r>
        <w:rPr>
          <w:rFonts w:ascii="Cambria" w:hAnsi="Cambria"/>
          <w:i/>
          <w:sz w:val="20"/>
        </w:rPr>
        <w:t xml:space="preserve"> : </w:t>
      </w:r>
      <w:r w:rsidR="003702D0" w:rsidRPr="00A80E3D">
        <w:rPr>
          <w:rFonts w:ascii="Cambria" w:hAnsi="Cambria"/>
          <w:i/>
          <w:sz w:val="20"/>
        </w:rPr>
        <w:t>α</w:t>
      </w:r>
      <w:r w:rsidR="003702D0" w:rsidRPr="00A80E3D">
        <w:rPr>
          <w:rFonts w:ascii="Cambria" w:hAnsi="Cambria" w:cs="Arial"/>
          <w:color w:val="000000"/>
          <w:sz w:val="20"/>
        </w:rPr>
        <w:t xml:space="preserve"> </w:t>
      </w:r>
      <w:r w:rsidR="00AC3F95" w:rsidRPr="00A80E3D">
        <w:rPr>
          <w:rFonts w:ascii="Cambria" w:hAnsi="Cambria" w:cs="Arial"/>
          <w:color w:val="000000"/>
          <w:sz w:val="20"/>
        </w:rPr>
        <w:t>=0.6</w:t>
      </w:r>
      <w:r w:rsidR="007E6D22" w:rsidRPr="00A80E3D">
        <w:rPr>
          <w:rFonts w:ascii="Cambria" w:hAnsi="Cambria" w:cs="Arial"/>
          <w:color w:val="000000"/>
          <w:sz w:val="20"/>
        </w:rPr>
        <w:t xml:space="preserve">, </w:t>
      </w:r>
      <w:r w:rsidR="003702D0" w:rsidRPr="00A80E3D">
        <w:rPr>
          <w:rFonts w:ascii="Cambria" w:hAnsi="Cambria"/>
          <w:i/>
          <w:sz w:val="20"/>
        </w:rPr>
        <w:t xml:space="preserve">β </w:t>
      </w:r>
      <w:r w:rsidR="007E6D22" w:rsidRPr="00A80E3D">
        <w:rPr>
          <w:rFonts w:ascii="Cambria" w:hAnsi="Cambria" w:cs="Arial"/>
          <w:color w:val="000000"/>
          <w:sz w:val="20"/>
        </w:rPr>
        <w:t>=0.</w:t>
      </w:r>
      <w:r w:rsidR="00AC3F95" w:rsidRPr="00A80E3D">
        <w:rPr>
          <w:rFonts w:ascii="Cambria" w:hAnsi="Cambria" w:cs="Arial"/>
          <w:color w:val="000000"/>
          <w:sz w:val="20"/>
        </w:rPr>
        <w:t>2</w:t>
      </w:r>
      <w:r w:rsidR="005157B8">
        <w:rPr>
          <w:rFonts w:ascii="Cambria" w:hAnsi="Cambria" w:cs="Arial"/>
          <w:color w:val="000000"/>
          <w:sz w:val="20"/>
        </w:rPr>
        <w:t>,</w:t>
      </w:r>
      <w:r w:rsidR="007E6D22" w:rsidRPr="00A80E3D">
        <w:rPr>
          <w:rFonts w:ascii="Cambria" w:hAnsi="Cambria" w:cs="Arial"/>
          <w:color w:val="000000"/>
          <w:sz w:val="20"/>
        </w:rPr>
        <w:t xml:space="preserve"> </w:t>
      </w:r>
      <w:r w:rsidR="003702D0" w:rsidRPr="00A80E3D">
        <w:rPr>
          <w:rFonts w:ascii="Cambria" w:hAnsi="Cambria"/>
          <w:i/>
          <w:sz w:val="20"/>
        </w:rPr>
        <w:t>δ</w:t>
      </w:r>
      <w:r w:rsidR="003702D0" w:rsidRPr="00A80E3D">
        <w:rPr>
          <w:rFonts w:ascii="Cambria" w:hAnsi="Cambria" w:cs="Arial"/>
          <w:color w:val="000000"/>
          <w:sz w:val="20"/>
        </w:rPr>
        <w:t xml:space="preserve"> </w:t>
      </w:r>
      <w:r w:rsidR="007E6D22" w:rsidRPr="00A80E3D">
        <w:rPr>
          <w:rFonts w:ascii="Cambria" w:hAnsi="Cambria" w:cs="Arial"/>
          <w:color w:val="000000"/>
          <w:sz w:val="20"/>
        </w:rPr>
        <w:t>= 0.2</w:t>
      </w:r>
      <w:r w:rsidR="005157B8">
        <w:rPr>
          <w:rFonts w:ascii="Cambria" w:hAnsi="Cambria" w:cs="Arial"/>
          <w:color w:val="000000"/>
          <w:sz w:val="20"/>
        </w:rPr>
        <w:t xml:space="preserve"> et </w:t>
      </w:r>
      <w:r w:rsidR="005157B8">
        <w:rPr>
          <w:rFonts w:ascii="Cambria" w:hAnsi="Cambria" w:cs="Arial"/>
          <w:sz w:val="20"/>
        </w:rPr>
        <w:t xml:space="preserve">nous allons faire varier N en lui affectant les valeurs suivantes : N=20, N=30, N=40, N=50, N=60 et N=70 </w:t>
      </w:r>
    </w:p>
    <w:p w:rsidR="005157B8" w:rsidRDefault="00A80E3D" w:rsidP="005157B8">
      <w:pPr>
        <w:spacing w:after="0"/>
        <w:rPr>
          <w:rFonts w:ascii="Cambria" w:hAnsi="Cambria" w:cs="Arial"/>
          <w:sz w:val="20"/>
        </w:rPr>
      </w:pPr>
      <w:r>
        <w:rPr>
          <w:rFonts w:ascii="Cambria" w:hAnsi="Cambria"/>
          <w:sz w:val="20"/>
        </w:rPr>
        <w:t xml:space="preserve"> </w:t>
      </w:r>
      <w:r w:rsidRPr="00A80E3D">
        <w:rPr>
          <w:rFonts w:ascii="Cambria" w:hAnsi="Cambria"/>
          <w:sz w:val="20"/>
        </w:rPr>
        <w:t>Configuration</w:t>
      </w:r>
      <w:r>
        <w:rPr>
          <w:rFonts w:ascii="Cambria" w:hAnsi="Cambria"/>
          <w:sz w:val="20"/>
        </w:rPr>
        <w:t xml:space="preserve"> 4</w:t>
      </w:r>
      <w:r>
        <w:rPr>
          <w:rFonts w:ascii="Cambria" w:hAnsi="Cambria"/>
          <w:i/>
          <w:sz w:val="20"/>
        </w:rPr>
        <w:t xml:space="preserve"> : </w:t>
      </w:r>
      <w:r w:rsidR="003702D0" w:rsidRPr="00A80E3D">
        <w:rPr>
          <w:rFonts w:ascii="Cambria" w:hAnsi="Cambria"/>
          <w:i/>
          <w:sz w:val="20"/>
        </w:rPr>
        <w:t>α</w:t>
      </w:r>
      <w:r w:rsidR="003702D0" w:rsidRPr="00A80E3D">
        <w:rPr>
          <w:rFonts w:ascii="Cambria" w:hAnsi="Cambria" w:cs="Arial"/>
          <w:color w:val="000000"/>
          <w:sz w:val="20"/>
        </w:rPr>
        <w:t xml:space="preserve"> </w:t>
      </w:r>
      <w:r w:rsidR="007A0DEA" w:rsidRPr="00A80E3D">
        <w:rPr>
          <w:rFonts w:ascii="Cambria" w:hAnsi="Cambria" w:cs="Arial"/>
          <w:color w:val="000000"/>
          <w:sz w:val="20"/>
        </w:rPr>
        <w:t>=0.4</w:t>
      </w:r>
      <w:r w:rsidR="00D00BEF" w:rsidRPr="00A80E3D">
        <w:rPr>
          <w:rFonts w:ascii="Cambria" w:hAnsi="Cambria" w:cs="Arial"/>
          <w:color w:val="000000"/>
          <w:sz w:val="20"/>
        </w:rPr>
        <w:t xml:space="preserve">, </w:t>
      </w:r>
      <w:r w:rsidR="003702D0" w:rsidRPr="00A80E3D">
        <w:rPr>
          <w:rFonts w:ascii="Cambria" w:hAnsi="Cambria"/>
          <w:i/>
          <w:sz w:val="20"/>
        </w:rPr>
        <w:t xml:space="preserve">β </w:t>
      </w:r>
      <w:r w:rsidR="00F3713C" w:rsidRPr="00A80E3D">
        <w:rPr>
          <w:rFonts w:ascii="Cambria" w:hAnsi="Cambria" w:cs="Arial"/>
          <w:color w:val="000000"/>
          <w:sz w:val="20"/>
        </w:rPr>
        <w:t>=0.4</w:t>
      </w:r>
      <w:r w:rsidR="005157B8">
        <w:rPr>
          <w:rFonts w:ascii="Cambria" w:hAnsi="Cambria" w:cs="Arial"/>
          <w:color w:val="000000"/>
          <w:sz w:val="20"/>
        </w:rPr>
        <w:t>,</w:t>
      </w:r>
      <w:r w:rsidR="00D00BEF" w:rsidRPr="00A80E3D">
        <w:rPr>
          <w:rFonts w:ascii="Cambria" w:hAnsi="Cambria" w:cs="Arial"/>
          <w:color w:val="000000"/>
          <w:sz w:val="20"/>
        </w:rPr>
        <w:t xml:space="preserve"> </w:t>
      </w:r>
      <w:r w:rsidR="003702D0" w:rsidRPr="00A80E3D">
        <w:rPr>
          <w:rFonts w:ascii="Cambria" w:hAnsi="Cambria"/>
          <w:i/>
          <w:sz w:val="20"/>
        </w:rPr>
        <w:t>δ</w:t>
      </w:r>
      <w:r w:rsidR="003702D0" w:rsidRPr="00A80E3D">
        <w:rPr>
          <w:rFonts w:ascii="Cambria" w:hAnsi="Cambria" w:cs="Arial"/>
          <w:color w:val="000000"/>
          <w:sz w:val="20"/>
        </w:rPr>
        <w:t xml:space="preserve"> </w:t>
      </w:r>
      <w:r w:rsidR="007A0DEA" w:rsidRPr="00A80E3D">
        <w:rPr>
          <w:rFonts w:ascii="Cambria" w:hAnsi="Cambria" w:cs="Arial"/>
          <w:color w:val="000000"/>
          <w:sz w:val="20"/>
        </w:rPr>
        <w:t>= 0.2</w:t>
      </w:r>
      <w:r w:rsidR="005157B8">
        <w:rPr>
          <w:rFonts w:ascii="Cambria" w:hAnsi="Cambria" w:cs="Arial"/>
          <w:color w:val="000000"/>
          <w:sz w:val="20"/>
        </w:rPr>
        <w:t xml:space="preserve"> et </w:t>
      </w:r>
      <w:r w:rsidR="005157B8">
        <w:rPr>
          <w:rFonts w:ascii="Cambria" w:hAnsi="Cambria" w:cs="Arial"/>
          <w:sz w:val="20"/>
        </w:rPr>
        <w:t xml:space="preserve">nous allons faire varier N en lui affectant les valeurs suivantes : N=20, N=30, N=40, N=50, N=60 et N=70 </w:t>
      </w:r>
    </w:p>
    <w:p w:rsidR="00D94E80" w:rsidRPr="00A80E3D" w:rsidRDefault="00D94E80" w:rsidP="00A80E3D">
      <w:pPr>
        <w:spacing w:after="0"/>
        <w:jc w:val="both"/>
        <w:rPr>
          <w:rFonts w:ascii="Cambria" w:hAnsi="Cambria" w:cs="Arial"/>
          <w:color w:val="000000"/>
          <w:sz w:val="20"/>
        </w:rPr>
      </w:pPr>
    </w:p>
    <w:p w:rsidR="00EC2A81" w:rsidRDefault="00EC2A81" w:rsidP="00EC2A81">
      <w:pPr>
        <w:jc w:val="both"/>
        <w:rPr>
          <w:rFonts w:ascii="Cambria" w:hAnsi="Cambria" w:cs="Arial"/>
          <w:color w:val="000000"/>
          <w:sz w:val="20"/>
        </w:rPr>
      </w:pPr>
      <w:r>
        <w:rPr>
          <w:rFonts w:ascii="Cambria" w:hAnsi="Cambria" w:cs="Arial"/>
          <w:color w:val="000000"/>
          <w:sz w:val="20"/>
        </w:rPr>
        <w:t>Dans</w:t>
      </w:r>
      <w:r w:rsidR="005A1BEF">
        <w:rPr>
          <w:rFonts w:ascii="Cambria" w:hAnsi="Cambria" w:cs="Arial"/>
          <w:color w:val="000000"/>
          <w:sz w:val="20"/>
        </w:rPr>
        <w:t xml:space="preserve"> chacun</w:t>
      </w:r>
      <w:r w:rsidR="00CA4C17">
        <w:rPr>
          <w:rFonts w:ascii="Cambria" w:hAnsi="Cambria" w:cs="Arial"/>
          <w:color w:val="000000"/>
          <w:sz w:val="20"/>
        </w:rPr>
        <w:t>e</w:t>
      </w:r>
      <w:r>
        <w:rPr>
          <w:rFonts w:ascii="Cambria" w:hAnsi="Cambria" w:cs="Arial"/>
          <w:color w:val="000000"/>
          <w:sz w:val="20"/>
        </w:rPr>
        <w:t xml:space="preserve"> des </w:t>
      </w:r>
      <w:r w:rsidR="00E83781">
        <w:rPr>
          <w:rFonts w:ascii="Cambria" w:hAnsi="Cambria" w:cs="Arial"/>
          <w:color w:val="000000"/>
          <w:sz w:val="20"/>
        </w:rPr>
        <w:t xml:space="preserve">trois </w:t>
      </w:r>
      <w:r w:rsidR="00CA4C17">
        <w:rPr>
          <w:rFonts w:ascii="Cambria" w:hAnsi="Cambria" w:cs="Arial"/>
          <w:color w:val="000000"/>
          <w:sz w:val="20"/>
        </w:rPr>
        <w:t>premiè</w:t>
      </w:r>
      <w:r w:rsidR="005A1BEF">
        <w:rPr>
          <w:rFonts w:ascii="Cambria" w:hAnsi="Cambria" w:cs="Arial"/>
          <w:color w:val="000000"/>
          <w:sz w:val="20"/>
        </w:rPr>
        <w:t>r</w:t>
      </w:r>
      <w:r w:rsidR="00CA4C17">
        <w:rPr>
          <w:rFonts w:ascii="Cambria" w:hAnsi="Cambria" w:cs="Arial"/>
          <w:color w:val="000000"/>
          <w:sz w:val="20"/>
        </w:rPr>
        <w:t>e</w:t>
      </w:r>
      <w:r w:rsidR="005A1BEF">
        <w:rPr>
          <w:rFonts w:ascii="Cambria" w:hAnsi="Cambria" w:cs="Arial"/>
          <w:color w:val="000000"/>
          <w:sz w:val="20"/>
        </w:rPr>
        <w:t>s</w:t>
      </w:r>
      <w:r w:rsidR="00E83781">
        <w:rPr>
          <w:rFonts w:ascii="Cambria" w:hAnsi="Cambria" w:cs="Arial"/>
          <w:color w:val="000000"/>
          <w:sz w:val="20"/>
        </w:rPr>
        <w:t xml:space="preserve"> </w:t>
      </w:r>
      <w:r w:rsidR="00CA4C17">
        <w:rPr>
          <w:rFonts w:ascii="Cambria" w:hAnsi="Cambria" w:cs="Arial"/>
          <w:color w:val="000000"/>
          <w:sz w:val="20"/>
        </w:rPr>
        <w:t>configurations</w:t>
      </w:r>
      <w:r>
        <w:rPr>
          <w:rFonts w:ascii="Cambria" w:hAnsi="Cambria" w:cs="Arial"/>
          <w:color w:val="000000"/>
          <w:sz w:val="20"/>
        </w:rPr>
        <w:t xml:space="preserve">, nous appuyons sur un coefficient donné en particulier </w:t>
      </w:r>
      <w:r w:rsidR="00E83781">
        <w:rPr>
          <w:rFonts w:ascii="Cambria" w:hAnsi="Cambria" w:cs="Arial"/>
          <w:color w:val="000000"/>
          <w:sz w:val="20"/>
        </w:rPr>
        <w:t xml:space="preserve">pour </w:t>
      </w:r>
      <w:r w:rsidR="005A1BEF">
        <w:rPr>
          <w:rFonts w:ascii="Cambria" w:hAnsi="Cambria" w:cs="Arial"/>
          <w:color w:val="000000"/>
          <w:sz w:val="20"/>
        </w:rPr>
        <w:t xml:space="preserve">voir </w:t>
      </w:r>
      <w:r w:rsidR="00E83781">
        <w:rPr>
          <w:rFonts w:ascii="Cambria" w:hAnsi="Cambria" w:cs="Arial"/>
          <w:color w:val="000000"/>
          <w:sz w:val="20"/>
        </w:rPr>
        <w:t xml:space="preserve">son effet sur </w:t>
      </w:r>
      <w:r w:rsidR="008D7101">
        <w:rPr>
          <w:rFonts w:ascii="Cambria" w:hAnsi="Cambria" w:cs="Arial"/>
          <w:color w:val="000000"/>
          <w:sz w:val="20"/>
        </w:rPr>
        <w:t>la qualité de réseau social construit dans la découverte des services. En ce qui conc</w:t>
      </w:r>
      <w:r w:rsidR="00CA4C17">
        <w:rPr>
          <w:rFonts w:ascii="Cambria" w:hAnsi="Cambria" w:cs="Arial"/>
          <w:color w:val="000000"/>
          <w:sz w:val="20"/>
        </w:rPr>
        <w:t>erne la</w:t>
      </w:r>
      <w:r w:rsidR="00B172E1">
        <w:rPr>
          <w:rFonts w:ascii="Cambria" w:hAnsi="Cambria" w:cs="Arial"/>
          <w:color w:val="000000"/>
          <w:sz w:val="20"/>
        </w:rPr>
        <w:t xml:space="preserve"> quatrième </w:t>
      </w:r>
      <w:r w:rsidR="00CA4C17">
        <w:rPr>
          <w:rFonts w:ascii="Cambria" w:hAnsi="Cambria" w:cs="Arial"/>
          <w:color w:val="000000"/>
          <w:sz w:val="20"/>
        </w:rPr>
        <w:t>configuration</w:t>
      </w:r>
      <w:r w:rsidR="00B172E1">
        <w:rPr>
          <w:rFonts w:ascii="Cambria" w:hAnsi="Cambria" w:cs="Arial"/>
          <w:color w:val="000000"/>
          <w:sz w:val="20"/>
        </w:rPr>
        <w:t xml:space="preserve">, nous équilibrons les trois critères.  </w:t>
      </w:r>
    </w:p>
    <w:p w:rsidR="00C538F1" w:rsidRDefault="00973FAE" w:rsidP="00973FAE">
      <w:pPr>
        <w:rPr>
          <w:rFonts w:ascii="Cambria" w:hAnsi="Cambria" w:cs="Arial"/>
          <w:color w:val="000000"/>
          <w:sz w:val="20"/>
        </w:rPr>
      </w:pPr>
      <w:r>
        <w:rPr>
          <w:rFonts w:ascii="Cambria" w:hAnsi="Cambria" w:cs="Arial"/>
          <w:color w:val="000000"/>
          <w:sz w:val="20"/>
        </w:rPr>
        <w:t>N</w:t>
      </w:r>
      <w:r w:rsidR="00CA4C17">
        <w:rPr>
          <w:rFonts w:ascii="Cambria" w:hAnsi="Cambria" w:cs="Arial"/>
          <w:color w:val="000000"/>
          <w:sz w:val="20"/>
        </w:rPr>
        <w:t xml:space="preserve">ous allons faire varier </w:t>
      </w:r>
      <w:r>
        <w:rPr>
          <w:rFonts w:ascii="Cambria" w:hAnsi="Cambria" w:cs="Arial"/>
          <w:color w:val="000000"/>
          <w:sz w:val="20"/>
        </w:rPr>
        <w:t xml:space="preserve">le nombre d’avatars du système ainsi que k </w:t>
      </w:r>
      <w:r w:rsidR="00CA4C17">
        <w:rPr>
          <w:rFonts w:ascii="Cambria" w:hAnsi="Cambria" w:cs="Arial"/>
          <w:color w:val="000000"/>
          <w:sz w:val="20"/>
        </w:rPr>
        <w:t xml:space="preserve">comme </w:t>
      </w:r>
      <w:r>
        <w:rPr>
          <w:rFonts w:ascii="Cambria" w:hAnsi="Cambria" w:cs="Arial"/>
          <w:color w:val="000000"/>
          <w:sz w:val="20"/>
        </w:rPr>
        <w:t xml:space="preserve">décrit dans les configurations </w:t>
      </w:r>
      <w:r w:rsidR="00CA4C17">
        <w:rPr>
          <w:rFonts w:ascii="Cambria" w:hAnsi="Cambria" w:cs="Arial"/>
          <w:color w:val="000000"/>
          <w:sz w:val="20"/>
        </w:rPr>
        <w:t>suivant</w:t>
      </w:r>
      <w:r>
        <w:rPr>
          <w:rFonts w:ascii="Cambria" w:hAnsi="Cambria" w:cs="Arial"/>
          <w:color w:val="000000"/>
          <w:sz w:val="20"/>
        </w:rPr>
        <w:t>e</w:t>
      </w:r>
      <w:r w:rsidR="00CA4C17">
        <w:rPr>
          <w:rFonts w:ascii="Cambria" w:hAnsi="Cambria" w:cs="Arial"/>
          <w:color w:val="000000"/>
          <w:sz w:val="20"/>
        </w:rPr>
        <w:t>s </w:t>
      </w:r>
      <w:r>
        <w:rPr>
          <w:rFonts w:ascii="Cambria" w:hAnsi="Cambria" w:cs="Arial"/>
          <w:color w:val="000000"/>
          <w:sz w:val="20"/>
        </w:rPr>
        <w:t xml:space="preserve">en fixant </w:t>
      </w:r>
      <w:r>
        <w:rPr>
          <w:rFonts w:ascii="Cambria" w:hAnsi="Cambria"/>
          <w:sz w:val="20"/>
        </w:rPr>
        <w:t xml:space="preserve">les </w:t>
      </w:r>
      <w:r>
        <w:rPr>
          <w:rFonts w:ascii="Cambria" w:hAnsi="Cambria" w:cs="Arial"/>
          <w:color w:val="000000"/>
          <w:sz w:val="20"/>
        </w:rPr>
        <w:t xml:space="preserve">coefficients </w:t>
      </w:r>
      <w:r>
        <w:rPr>
          <w:rFonts w:ascii="Cambria" w:hAnsi="Cambria"/>
          <w:i/>
          <w:sz w:val="20"/>
        </w:rPr>
        <w:t xml:space="preserve">α, β </w:t>
      </w:r>
      <w:r w:rsidRPr="004E4A17">
        <w:rPr>
          <w:rFonts w:ascii="Cambria" w:hAnsi="Cambria"/>
          <w:sz w:val="20"/>
        </w:rPr>
        <w:t>et</w:t>
      </w:r>
      <w:r w:rsidRPr="0090153B">
        <w:rPr>
          <w:rFonts w:ascii="Cambria" w:hAnsi="Cambria"/>
          <w:i/>
          <w:sz w:val="20"/>
        </w:rPr>
        <w:t xml:space="preserve"> δ</w:t>
      </w:r>
      <w:r>
        <w:rPr>
          <w:rFonts w:ascii="Cambria" w:hAnsi="Cambria"/>
          <w:i/>
          <w:sz w:val="20"/>
        </w:rPr>
        <w:t xml:space="preserve"> à </w:t>
      </w:r>
      <w:r w:rsidRPr="00A80E3D">
        <w:rPr>
          <w:rFonts w:ascii="Cambria" w:hAnsi="Cambria" w:cs="Arial"/>
          <w:color w:val="000000"/>
          <w:sz w:val="20"/>
        </w:rPr>
        <w:t>0.4, 0.4 et</w:t>
      </w:r>
      <w:r>
        <w:rPr>
          <w:rFonts w:ascii="Cambria" w:hAnsi="Cambria" w:cs="Arial"/>
          <w:color w:val="000000"/>
          <w:sz w:val="20"/>
        </w:rPr>
        <w:t xml:space="preserve"> </w:t>
      </w:r>
      <w:r w:rsidRPr="00A80E3D">
        <w:rPr>
          <w:rFonts w:ascii="Cambria" w:hAnsi="Cambria" w:cs="Arial"/>
          <w:color w:val="000000"/>
          <w:sz w:val="20"/>
        </w:rPr>
        <w:t>0.2</w:t>
      </w:r>
      <w:r>
        <w:rPr>
          <w:rFonts w:ascii="Cambria" w:hAnsi="Cambria" w:cs="Arial"/>
          <w:color w:val="000000"/>
          <w:sz w:val="20"/>
        </w:rPr>
        <w:t xml:space="preserve"> respectivement : </w:t>
      </w:r>
    </w:p>
    <w:p w:rsidR="00973FAE" w:rsidRDefault="00EA6D05" w:rsidP="00646FFE">
      <w:pPr>
        <w:spacing w:after="0"/>
        <w:rPr>
          <w:rFonts w:ascii="Cambria" w:hAnsi="Cambria" w:cs="Arial"/>
          <w:sz w:val="20"/>
        </w:rPr>
      </w:pPr>
      <w:r>
        <w:rPr>
          <w:rFonts w:ascii="Cambria" w:hAnsi="Cambria" w:cs="Arial"/>
          <w:sz w:val="20"/>
        </w:rPr>
        <w:t>Configuration 5</w:t>
      </w:r>
      <w:r w:rsidR="00973FAE">
        <w:rPr>
          <w:rFonts w:ascii="Cambria" w:hAnsi="Cambria" w:cs="Arial"/>
          <w:sz w:val="20"/>
        </w:rPr>
        <w:t> : N=20 et nous allons varier k</w:t>
      </w:r>
      <w:r w:rsidR="00646FFE">
        <w:rPr>
          <w:rFonts w:ascii="Cambria" w:hAnsi="Cambria" w:cs="Arial"/>
          <w:sz w:val="20"/>
        </w:rPr>
        <w:t xml:space="preserve"> en lui affectant les valeurs suivantes : k=3, k=6, k=</w:t>
      </w:r>
      <w:r w:rsidR="00973FAE">
        <w:rPr>
          <w:rFonts w:ascii="Cambria" w:hAnsi="Cambria" w:cs="Arial"/>
          <w:sz w:val="20"/>
        </w:rPr>
        <w:t xml:space="preserve"> </w:t>
      </w:r>
      <w:r w:rsidR="00646FFE">
        <w:rPr>
          <w:rFonts w:ascii="Cambria" w:hAnsi="Cambria" w:cs="Arial"/>
          <w:sz w:val="20"/>
        </w:rPr>
        <w:t>9 et k=10</w:t>
      </w:r>
    </w:p>
    <w:p w:rsidR="00646FFE" w:rsidRDefault="00EA6D05" w:rsidP="00646FFE">
      <w:pPr>
        <w:spacing w:after="0"/>
        <w:rPr>
          <w:rFonts w:ascii="Cambria" w:hAnsi="Cambria" w:cs="Arial"/>
          <w:sz w:val="20"/>
        </w:rPr>
      </w:pPr>
      <w:r>
        <w:rPr>
          <w:rFonts w:ascii="Cambria" w:hAnsi="Cambria" w:cs="Arial"/>
          <w:sz w:val="20"/>
        </w:rPr>
        <w:t>Configuration 6</w:t>
      </w:r>
      <w:r w:rsidR="00646FFE">
        <w:rPr>
          <w:rFonts w:ascii="Cambria" w:hAnsi="Cambria" w:cs="Arial"/>
          <w:sz w:val="20"/>
        </w:rPr>
        <w:t xml:space="preserve"> : N=30 et nous allons varier k en lui affectant les valeurs suivantes : k=4, k=8, k=10, k=15, et k=20</w:t>
      </w:r>
    </w:p>
    <w:p w:rsidR="00A60EA7" w:rsidRDefault="00EA6D05" w:rsidP="00A60EA7">
      <w:pPr>
        <w:spacing w:after="0"/>
        <w:rPr>
          <w:rFonts w:ascii="Cambria" w:hAnsi="Cambria" w:cs="Arial"/>
          <w:sz w:val="20"/>
        </w:rPr>
      </w:pPr>
      <w:r>
        <w:rPr>
          <w:rFonts w:ascii="Cambria" w:hAnsi="Cambria" w:cs="Arial"/>
          <w:sz w:val="20"/>
        </w:rPr>
        <w:t>Configuration 7</w:t>
      </w:r>
      <w:r w:rsidR="00646FFE">
        <w:rPr>
          <w:rFonts w:ascii="Cambria" w:hAnsi="Cambria" w:cs="Arial"/>
          <w:sz w:val="20"/>
        </w:rPr>
        <w:t xml:space="preserve"> :</w:t>
      </w:r>
      <w:r w:rsidR="00A60EA7">
        <w:rPr>
          <w:rFonts w:ascii="Cambria" w:hAnsi="Cambria" w:cs="Arial"/>
          <w:sz w:val="20"/>
        </w:rPr>
        <w:t xml:space="preserve"> N=40 et nous allons varier k en lui affectant les valeurs suivantes : k=4, k=8, k=10, k=15, k=20 et k=30</w:t>
      </w:r>
    </w:p>
    <w:p w:rsidR="00A60EA7" w:rsidRDefault="00173BD7" w:rsidP="00A60EA7">
      <w:pPr>
        <w:spacing w:after="0"/>
        <w:rPr>
          <w:rFonts w:ascii="Cambria" w:hAnsi="Cambria" w:cs="Arial"/>
          <w:sz w:val="20"/>
        </w:rPr>
      </w:pPr>
      <w:r>
        <w:rPr>
          <w:rFonts w:ascii="Cambria" w:hAnsi="Cambria" w:cs="Arial"/>
          <w:sz w:val="20"/>
        </w:rPr>
        <w:t xml:space="preserve">Configuration </w:t>
      </w:r>
      <w:r w:rsidR="00EA6D05">
        <w:rPr>
          <w:rFonts w:ascii="Cambria" w:hAnsi="Cambria" w:cs="Arial"/>
          <w:sz w:val="20"/>
        </w:rPr>
        <w:t>8</w:t>
      </w:r>
      <w:r w:rsidR="00A60EA7">
        <w:rPr>
          <w:rFonts w:ascii="Cambria" w:hAnsi="Cambria" w:cs="Arial"/>
          <w:sz w:val="20"/>
        </w:rPr>
        <w:t xml:space="preserve"> : N=70 et nous allons varier k en lui affectant les valeurs suivantes : k=8, k=12, k=17, k=20, k=30 et k=40</w:t>
      </w:r>
    </w:p>
    <w:p w:rsidR="00A60EA7" w:rsidRDefault="002A27E7" w:rsidP="002A27E7">
      <w:pPr>
        <w:spacing w:after="0"/>
        <w:rPr>
          <w:rFonts w:ascii="Cambria" w:hAnsi="Cambria" w:cs="Arial"/>
          <w:sz w:val="20"/>
        </w:rPr>
      </w:pPr>
      <w:r>
        <w:rPr>
          <w:rFonts w:ascii="Cambria" w:hAnsi="Cambria" w:cs="Arial"/>
          <w:sz w:val="20"/>
        </w:rPr>
        <w:t xml:space="preserve">Configuration </w:t>
      </w:r>
      <w:r w:rsidR="00EA6D05">
        <w:rPr>
          <w:rFonts w:ascii="Cambria" w:hAnsi="Cambria" w:cs="Arial"/>
          <w:sz w:val="20"/>
        </w:rPr>
        <w:t>9</w:t>
      </w:r>
      <w:r>
        <w:rPr>
          <w:rFonts w:ascii="Cambria" w:hAnsi="Cambria" w:cs="Arial"/>
          <w:sz w:val="20"/>
        </w:rPr>
        <w:t xml:space="preserve"> : k=6 et nous allons faire varier N en lui affectant les valeurs suivantes : N=20, N=30, N=40, </w:t>
      </w:r>
      <w:r w:rsidR="003F58F4">
        <w:rPr>
          <w:rFonts w:ascii="Cambria" w:hAnsi="Cambria" w:cs="Arial"/>
          <w:sz w:val="20"/>
        </w:rPr>
        <w:t xml:space="preserve">N=50, N=60 et </w:t>
      </w:r>
      <w:r>
        <w:rPr>
          <w:rFonts w:ascii="Cambria" w:hAnsi="Cambria" w:cs="Arial"/>
          <w:sz w:val="20"/>
        </w:rPr>
        <w:t>N=70</w:t>
      </w:r>
      <w:r w:rsidR="003F58F4">
        <w:rPr>
          <w:rFonts w:ascii="Cambria" w:hAnsi="Cambria" w:cs="Arial"/>
          <w:sz w:val="20"/>
        </w:rPr>
        <w:t xml:space="preserve"> </w:t>
      </w:r>
    </w:p>
    <w:p w:rsidR="00055DD2" w:rsidRDefault="00B7249B" w:rsidP="002A27E7">
      <w:pPr>
        <w:spacing w:after="0"/>
        <w:rPr>
          <w:rFonts w:ascii="Cambria" w:hAnsi="Cambria" w:cs="Arial"/>
          <w:sz w:val="20"/>
        </w:rPr>
      </w:pPr>
      <w:r>
        <w:rPr>
          <w:rFonts w:ascii="Cambria" w:hAnsi="Cambria" w:cs="Arial"/>
          <w:sz w:val="20"/>
        </w:rPr>
        <w:t>Configuration 10</w:t>
      </w:r>
      <w:r w:rsidR="00055DD2">
        <w:rPr>
          <w:rFonts w:ascii="Cambria" w:hAnsi="Cambria" w:cs="Arial"/>
          <w:sz w:val="20"/>
        </w:rPr>
        <w:t> :  K=6, N=40 et nous allons faire varier le nombre de passerelles considérées entre 2 et 7.</w:t>
      </w:r>
    </w:p>
    <w:p w:rsidR="00055DD2" w:rsidRDefault="00055DD2" w:rsidP="002A27E7">
      <w:pPr>
        <w:spacing w:after="0"/>
        <w:rPr>
          <w:rFonts w:ascii="Cambria" w:hAnsi="Cambria" w:cs="Arial"/>
          <w:sz w:val="20"/>
        </w:rPr>
      </w:pPr>
    </w:p>
    <w:p w:rsidR="00971B7D" w:rsidRDefault="006476B2" w:rsidP="00ED5312">
      <w:pPr>
        <w:rPr>
          <w:rFonts w:ascii="Cambria" w:hAnsi="Cambria" w:cs="Arial"/>
          <w:sz w:val="20"/>
        </w:rPr>
      </w:pPr>
      <w:r>
        <w:rPr>
          <w:rFonts w:ascii="Cambria" w:hAnsi="Cambria" w:cs="Arial"/>
          <w:sz w:val="20"/>
        </w:rPr>
        <w:t xml:space="preserve">Analyse des résultats : </w:t>
      </w:r>
      <w:r w:rsidR="006D479D">
        <w:rPr>
          <w:rFonts w:ascii="Cambria" w:hAnsi="Cambria" w:cs="Arial"/>
          <w:sz w:val="20"/>
        </w:rPr>
        <w:t xml:space="preserve"> a faire apr</w:t>
      </w:r>
      <w:r w:rsidR="00ED5312">
        <w:rPr>
          <w:rFonts w:ascii="Cambria" w:hAnsi="Cambria" w:cs="Arial"/>
          <w:sz w:val="20"/>
        </w:rPr>
        <w:t>ès l’implémentation</w:t>
      </w:r>
    </w:p>
    <w:p w:rsidR="00ED5312" w:rsidRDefault="00ED5312" w:rsidP="00ED5312">
      <w:pPr>
        <w:rPr>
          <w:rFonts w:ascii="Cambria" w:hAnsi="Cambria" w:cs="Arial"/>
          <w:sz w:val="20"/>
        </w:rPr>
      </w:pPr>
    </w:p>
    <w:p w:rsidR="00ED5312" w:rsidRPr="001270E0" w:rsidRDefault="00ED5312" w:rsidP="001270E0">
      <w:pPr>
        <w:jc w:val="both"/>
        <w:rPr>
          <w:rFonts w:ascii="Cambria" w:hAnsi="Cambria" w:cs="Arial"/>
          <w:sz w:val="20"/>
          <w:szCs w:val="20"/>
        </w:rPr>
      </w:pPr>
      <w:r w:rsidRPr="001270E0">
        <w:rPr>
          <w:rFonts w:ascii="Cambria" w:hAnsi="Cambria" w:cs="Arial"/>
          <w:sz w:val="20"/>
          <w:szCs w:val="20"/>
        </w:rPr>
        <w:t xml:space="preserve">Bibliographie </w:t>
      </w:r>
    </w:p>
    <w:p w:rsidR="0073723D" w:rsidRPr="00226B88" w:rsidRDefault="0073723D" w:rsidP="001270E0">
      <w:pPr>
        <w:spacing w:after="0"/>
        <w:jc w:val="both"/>
        <w:rPr>
          <w:rFonts w:ascii="Cambria" w:hAnsi="Cambria"/>
          <w:sz w:val="18"/>
          <w:szCs w:val="20"/>
        </w:rPr>
      </w:pPr>
      <w:r w:rsidRPr="00226B88">
        <w:rPr>
          <w:rFonts w:ascii="Cambria" w:hAnsi="Cambria"/>
          <w:sz w:val="18"/>
          <w:szCs w:val="20"/>
        </w:rPr>
        <w:t xml:space="preserve">[1] S. Oh, B. On, E.J. Larson, and D. Lee. BF*: Web Services Discovery and Composition as Graph Search Problem, 6-8, eTechnology, e-Commerce, and e-Services, IEEE International Conference on, 784-786, 2005. </w:t>
      </w:r>
    </w:p>
    <w:p w:rsidR="0073723D" w:rsidRPr="00226B88" w:rsidRDefault="0073723D" w:rsidP="001270E0">
      <w:pPr>
        <w:spacing w:after="0"/>
        <w:jc w:val="both"/>
        <w:rPr>
          <w:rFonts w:ascii="Cambria" w:hAnsi="Cambria"/>
          <w:sz w:val="18"/>
          <w:szCs w:val="20"/>
        </w:rPr>
      </w:pPr>
      <w:r w:rsidRPr="00226B88">
        <w:rPr>
          <w:rFonts w:ascii="Cambria" w:hAnsi="Cambria"/>
          <w:sz w:val="18"/>
          <w:szCs w:val="20"/>
        </w:rPr>
        <w:t xml:space="preserve"> [2] R. Kazhamiakin and M. Pistore, A Parametric Communication Model for the Verification of BPEL4WS Compositions, Formal Techniques for Computer Systems and Business Processes, 318- 332, Trento, Italy. 2005. </w:t>
      </w:r>
    </w:p>
    <w:p w:rsidR="0073723D" w:rsidRPr="00226B88" w:rsidRDefault="00E16CB7" w:rsidP="001270E0">
      <w:pPr>
        <w:spacing w:after="0"/>
        <w:jc w:val="both"/>
        <w:rPr>
          <w:rFonts w:ascii="Cambria" w:hAnsi="Cambria"/>
          <w:sz w:val="18"/>
          <w:szCs w:val="20"/>
        </w:rPr>
      </w:pPr>
      <w:r w:rsidRPr="00226B88">
        <w:rPr>
          <w:rFonts w:ascii="Cambria" w:hAnsi="Cambria"/>
          <w:sz w:val="18"/>
          <w:szCs w:val="20"/>
        </w:rPr>
        <w:t>[c1] L. Atzori, A. Iera, and G. Morabito, “Understanding the Internet of Things: definition, potentials, and societal role of a fast evolving paradigm,” Ad Hoc Networks, vol. 56, no. Supplement C, pp. 122–140, 2017.</w:t>
      </w:r>
    </w:p>
    <w:p w:rsidR="00E16CB7" w:rsidRPr="00226B88" w:rsidRDefault="00E16CB7" w:rsidP="001270E0">
      <w:pPr>
        <w:spacing w:after="0"/>
        <w:jc w:val="both"/>
        <w:rPr>
          <w:rFonts w:ascii="Cambria" w:hAnsi="Cambria"/>
          <w:sz w:val="18"/>
          <w:szCs w:val="20"/>
        </w:rPr>
      </w:pPr>
      <w:r w:rsidRPr="00226B88">
        <w:rPr>
          <w:rFonts w:ascii="Cambria" w:hAnsi="Cambria"/>
          <w:sz w:val="18"/>
          <w:szCs w:val="20"/>
        </w:rPr>
        <w:t>[c2] O. Vermesan, P. Friess, P. Guillemin, H. Sundmaeker, M. Eisenhauer, K. Moessner, F. L. Gall, and P. Cousin, Internet of Things Strategic Research and Innovation Agenda, 2013.</w:t>
      </w:r>
    </w:p>
    <w:p w:rsidR="00210D9B" w:rsidRPr="00226B88" w:rsidRDefault="00210D9B" w:rsidP="001270E0">
      <w:pPr>
        <w:spacing w:after="0"/>
        <w:jc w:val="both"/>
        <w:rPr>
          <w:rFonts w:ascii="Cambria" w:hAnsi="Cambria"/>
          <w:sz w:val="18"/>
          <w:szCs w:val="20"/>
        </w:rPr>
      </w:pPr>
      <w:r w:rsidRPr="00226B88">
        <w:rPr>
          <w:rFonts w:ascii="Cambria" w:hAnsi="Cambria"/>
          <w:sz w:val="18"/>
          <w:szCs w:val="20"/>
        </w:rPr>
        <w:t>[c3] G. Fortino, A. Guerrieri, W. Russo, and C. Savaglio, “Middlewares for smart objects and smart environments: overview and comparison,” in Internet of Things Based on Smart Objects. Springer, 2014, pp. 1–27.</w:t>
      </w:r>
    </w:p>
    <w:p w:rsidR="00210D9B" w:rsidRPr="00226B88" w:rsidRDefault="00210D9B" w:rsidP="001270E0">
      <w:pPr>
        <w:spacing w:after="0"/>
        <w:jc w:val="both"/>
        <w:rPr>
          <w:rFonts w:ascii="Cambria" w:hAnsi="Cambria"/>
          <w:sz w:val="18"/>
          <w:szCs w:val="20"/>
        </w:rPr>
      </w:pPr>
      <w:r w:rsidRPr="00226B88">
        <w:rPr>
          <w:rFonts w:ascii="Cambria" w:hAnsi="Cambria"/>
          <w:sz w:val="18"/>
          <w:szCs w:val="20"/>
        </w:rPr>
        <w:t>[c4] Scarrone, ETSI TC Smart M2M Vice-Chairman, o. S. V. C. (2015). M2m/iot standards in etsi and onem2m. Telecom Italia, ALMANAC Workshop, Copenhagen.</w:t>
      </w:r>
    </w:p>
    <w:p w:rsidR="00B24B1E" w:rsidRPr="00226B88" w:rsidRDefault="00B24B1E" w:rsidP="001270E0">
      <w:pPr>
        <w:spacing w:after="0"/>
        <w:jc w:val="both"/>
        <w:rPr>
          <w:rFonts w:ascii="Cambria" w:hAnsi="Cambria"/>
          <w:sz w:val="18"/>
          <w:szCs w:val="20"/>
        </w:rPr>
      </w:pPr>
      <w:r w:rsidRPr="00226B88">
        <w:rPr>
          <w:rFonts w:ascii="Cambria" w:hAnsi="Cambria"/>
          <w:sz w:val="18"/>
          <w:szCs w:val="20"/>
        </w:rPr>
        <w:t>[c5] M. Amadeo, O. Briante, C. Campolo, A. Molinaro, and G. Ruggeri, “Information-centric networking for M2M communications: Design and deployment,” Computer Communications, vol. 89, pp. 105–116, 2016.</w:t>
      </w:r>
    </w:p>
    <w:p w:rsidR="004D3195" w:rsidRPr="00226B88" w:rsidRDefault="004D3195" w:rsidP="001270E0">
      <w:pPr>
        <w:spacing w:after="0"/>
        <w:jc w:val="both"/>
        <w:rPr>
          <w:rFonts w:ascii="Cambria" w:hAnsi="Cambria"/>
          <w:sz w:val="18"/>
          <w:szCs w:val="20"/>
        </w:rPr>
      </w:pPr>
      <w:r w:rsidRPr="00226B88">
        <w:rPr>
          <w:rFonts w:ascii="Cambria" w:hAnsi="Cambria"/>
          <w:sz w:val="18"/>
          <w:szCs w:val="20"/>
        </w:rPr>
        <w:t>[c7] Bonomi, Flavio, et al. "Fog computing and its role in the internet of things." Proceedings of the first edition of the MCC workshop on Mobile cloud computing. ACM, 2012.</w:t>
      </w:r>
    </w:p>
    <w:p w:rsidR="0015511A" w:rsidRPr="00226B88" w:rsidRDefault="0015511A" w:rsidP="001270E0">
      <w:pPr>
        <w:spacing w:after="0"/>
        <w:jc w:val="both"/>
        <w:rPr>
          <w:rFonts w:ascii="Cambria" w:hAnsi="Cambria"/>
          <w:sz w:val="18"/>
          <w:szCs w:val="20"/>
        </w:rPr>
      </w:pPr>
      <w:r w:rsidRPr="00226B88">
        <w:rPr>
          <w:rFonts w:ascii="Cambria" w:hAnsi="Cambria"/>
          <w:sz w:val="18"/>
          <w:szCs w:val="20"/>
        </w:rPr>
        <w:lastRenderedPageBreak/>
        <w:t>[c10] N. Temglit, H. Aliane, M. Ahmed Nacer. 2008. «Un modèle de composition des services Web sémantiques»; Volume 11-Numéro spécial CARI2008 -Marc Kokou Assogba.</w:t>
      </w:r>
    </w:p>
    <w:p w:rsidR="007639BF" w:rsidRPr="00226B88" w:rsidRDefault="007639BF" w:rsidP="001270E0">
      <w:pPr>
        <w:spacing w:after="0"/>
        <w:jc w:val="both"/>
        <w:rPr>
          <w:rFonts w:ascii="Cambria" w:hAnsi="Cambria"/>
          <w:sz w:val="18"/>
          <w:szCs w:val="20"/>
        </w:rPr>
      </w:pPr>
      <w:r w:rsidRPr="00226B88">
        <w:rPr>
          <w:rFonts w:ascii="Cambria" w:hAnsi="Cambria"/>
          <w:sz w:val="18"/>
          <w:szCs w:val="20"/>
        </w:rPr>
        <w:t>[c8] A. Socievole and S. Marano, “Exploring user sociocentric and egocentric behaviors in online and detected social networks,” in 2012 2nd Baltic Congress on Future Internet Communications, April 2012, pp. 140–147.</w:t>
      </w:r>
    </w:p>
    <w:p w:rsidR="004930D6" w:rsidRPr="00226B88" w:rsidRDefault="004930D6" w:rsidP="001270E0">
      <w:pPr>
        <w:spacing w:after="0"/>
        <w:jc w:val="both"/>
        <w:rPr>
          <w:rFonts w:ascii="Cambria" w:hAnsi="Cambria"/>
          <w:sz w:val="18"/>
          <w:szCs w:val="20"/>
        </w:rPr>
      </w:pPr>
      <w:r w:rsidRPr="00226B88">
        <w:rPr>
          <w:rFonts w:ascii="Cambria" w:hAnsi="Cambria"/>
          <w:sz w:val="18"/>
          <w:szCs w:val="20"/>
        </w:rPr>
        <w:t xml:space="preserve">[c9] </w:t>
      </w:r>
      <w:r w:rsidR="008D59B4" w:rsidRPr="00226B88">
        <w:rPr>
          <w:rFonts w:ascii="Cambria" w:hAnsi="Cambria"/>
          <w:sz w:val="18"/>
          <w:szCs w:val="20"/>
        </w:rPr>
        <w:t>Benatallah B., M. Dumas, M. Fauvet, and F. Rabhi, 2003. Towards patterns of web services composition, Patterns and skeletons for parallel and distributed computing, Springer Verlag, 2003.</w:t>
      </w:r>
    </w:p>
    <w:p w:rsidR="00974AF3" w:rsidRPr="00226B88" w:rsidRDefault="00971B7D" w:rsidP="001270E0">
      <w:pPr>
        <w:spacing w:after="0"/>
        <w:jc w:val="both"/>
        <w:rPr>
          <w:rFonts w:ascii="Cambria" w:hAnsi="Cambria"/>
          <w:sz w:val="18"/>
          <w:szCs w:val="20"/>
        </w:rPr>
      </w:pPr>
      <w:r w:rsidRPr="00226B88">
        <w:rPr>
          <w:rFonts w:ascii="Cambria" w:hAnsi="Cambria"/>
          <w:sz w:val="18"/>
          <w:szCs w:val="20"/>
        </w:rPr>
        <w:t>[c11</w:t>
      </w:r>
      <w:r w:rsidR="00974AF3" w:rsidRPr="00226B88">
        <w:rPr>
          <w:rFonts w:ascii="Cambria" w:hAnsi="Cambria"/>
          <w:sz w:val="18"/>
          <w:szCs w:val="20"/>
        </w:rPr>
        <w:t>] Jayadev M., and C. William, 2007. Computation Orchestration: A Basis for Wide-area Computing, Journal of Software and Systems Modeling, vol. 6, n° 1, p. 83-110.</w:t>
      </w:r>
    </w:p>
    <w:p w:rsidR="00971B7D" w:rsidRPr="00226B88" w:rsidRDefault="00971B7D" w:rsidP="001270E0">
      <w:pPr>
        <w:spacing w:after="0"/>
        <w:jc w:val="both"/>
        <w:rPr>
          <w:rFonts w:ascii="Cambria" w:hAnsi="Cambria"/>
          <w:sz w:val="18"/>
          <w:szCs w:val="20"/>
        </w:rPr>
      </w:pPr>
      <w:r w:rsidRPr="00226B88">
        <w:rPr>
          <w:rFonts w:ascii="Cambria" w:hAnsi="Cambria"/>
          <w:sz w:val="18"/>
          <w:szCs w:val="20"/>
        </w:rPr>
        <w:t xml:space="preserve">[c12] R. Kazhamiakin and M. Pistore, A Parametric Communication Model for the Verification of BPEL4WS Compositions, Formal Techniques for Computer Systems and Business Processes, 318- 332, Trento, Italy. 2005 </w:t>
      </w:r>
    </w:p>
    <w:p w:rsidR="00731487" w:rsidRPr="00226B88" w:rsidRDefault="00731487" w:rsidP="001270E0">
      <w:pPr>
        <w:spacing w:after="0"/>
        <w:jc w:val="both"/>
        <w:rPr>
          <w:rFonts w:ascii="Cambria" w:hAnsi="Cambria"/>
          <w:sz w:val="18"/>
          <w:szCs w:val="20"/>
        </w:rPr>
      </w:pPr>
      <w:r w:rsidRPr="00226B88">
        <w:rPr>
          <w:rFonts w:ascii="Cambria" w:hAnsi="Cambria"/>
          <w:sz w:val="18"/>
          <w:szCs w:val="20"/>
        </w:rPr>
        <w:t>[c13] Srivastava B, Koehler J (2003) Web service composition—current solutions and open problems. In: Proceedings of ICAPS’03 workshop on planning for web services, Trento, Italy, 2003, pp 28–35 4. [c14] Agarwal V, et al (2008) Understanding approaches for web service composition and execution. In: Proceedings of the 1st Bangalore annual compute conference, India, 2008, pp 1–8 5. Alamri A, Eid [c15] M, Saddik AE (2006) Classification of the state-ofthe-art dynamic web services composition techniques. Int J Web Grid Serv 2(2):148–166</w:t>
      </w:r>
    </w:p>
    <w:p w:rsidR="00E0327B" w:rsidRPr="00226B88" w:rsidRDefault="00684E04" w:rsidP="001270E0">
      <w:pPr>
        <w:spacing w:after="0"/>
        <w:jc w:val="both"/>
        <w:rPr>
          <w:rFonts w:ascii="Cambria" w:hAnsi="Cambria"/>
          <w:sz w:val="18"/>
          <w:szCs w:val="20"/>
        </w:rPr>
      </w:pPr>
      <w:r w:rsidRPr="00226B88">
        <w:rPr>
          <w:rFonts w:ascii="Cambria" w:hAnsi="Cambria"/>
          <w:sz w:val="18"/>
          <w:szCs w:val="20"/>
        </w:rPr>
        <w:t xml:space="preserve">[c16] </w:t>
      </w:r>
      <w:r w:rsidR="005E2B28" w:rsidRPr="00226B88">
        <w:rPr>
          <w:rFonts w:ascii="Cambria" w:hAnsi="Cambria"/>
          <w:sz w:val="18"/>
          <w:szCs w:val="20"/>
        </w:rPr>
        <w:t>Bourdon J., 2007. Multi-agent systems for the automatic composition of semantic web services in dynamic environments, Rapport de master, École des Mines de Saint Etienne - G2I &amp; Université Joseph Fourier.</w:t>
      </w:r>
    </w:p>
    <w:p w:rsidR="00214060" w:rsidRPr="00226B88" w:rsidRDefault="00214060" w:rsidP="001270E0">
      <w:pPr>
        <w:autoSpaceDE w:val="0"/>
        <w:autoSpaceDN w:val="0"/>
        <w:adjustRightInd w:val="0"/>
        <w:spacing w:after="0" w:line="240" w:lineRule="auto"/>
        <w:jc w:val="both"/>
        <w:rPr>
          <w:rFonts w:ascii="Cambria" w:hAnsi="Cambria" w:cs="TimesNewRomanPSMT"/>
          <w:sz w:val="18"/>
          <w:szCs w:val="20"/>
        </w:rPr>
      </w:pPr>
      <w:r w:rsidRPr="00226B88">
        <w:rPr>
          <w:rFonts w:ascii="Cambria" w:hAnsi="Cambria" w:cs="TimesNewRomanPSMT"/>
          <w:sz w:val="18"/>
          <w:szCs w:val="20"/>
        </w:rPr>
        <w:t>[</w:t>
      </w:r>
      <w:r w:rsidRPr="00226B88">
        <w:rPr>
          <w:rFonts w:ascii="Cambria" w:hAnsi="Cambria"/>
          <w:sz w:val="18"/>
          <w:szCs w:val="20"/>
        </w:rPr>
        <w:t xml:space="preserve">[c17] </w:t>
      </w:r>
      <w:r w:rsidRPr="00226B88">
        <w:rPr>
          <w:rFonts w:ascii="Cambria" w:hAnsi="Cambria" w:cs="TimesNewRomanPSMT"/>
          <w:sz w:val="18"/>
          <w:szCs w:val="20"/>
        </w:rPr>
        <w:t>D.Wu, E.Sirin, B.Parsia, J.Hendler &amp; D.Nau (2003) “Automatic web services composition usingSHOP2”, In: Proceedings of ICAPS'03Workshop on Planning for Web Services, Trento, Italy.</w:t>
      </w:r>
    </w:p>
    <w:p w:rsidR="00214060" w:rsidRPr="00226B88" w:rsidRDefault="00214060" w:rsidP="001270E0">
      <w:pPr>
        <w:autoSpaceDE w:val="0"/>
        <w:autoSpaceDN w:val="0"/>
        <w:adjustRightInd w:val="0"/>
        <w:spacing w:after="0" w:line="240" w:lineRule="auto"/>
        <w:jc w:val="both"/>
        <w:rPr>
          <w:rFonts w:ascii="Cambria" w:hAnsi="Cambria" w:cs="TimesNewRomanPSMT"/>
          <w:sz w:val="18"/>
          <w:szCs w:val="20"/>
        </w:rPr>
      </w:pPr>
      <w:r w:rsidRPr="00226B88">
        <w:rPr>
          <w:rFonts w:ascii="Cambria" w:hAnsi="Cambria"/>
          <w:sz w:val="18"/>
          <w:szCs w:val="20"/>
        </w:rPr>
        <w:t xml:space="preserve">[c18] </w:t>
      </w:r>
      <w:r w:rsidRPr="00226B88">
        <w:rPr>
          <w:rFonts w:ascii="Cambria" w:hAnsi="Cambria" w:cs="TimesNewRomanPSMT"/>
          <w:sz w:val="18"/>
          <w:szCs w:val="20"/>
        </w:rPr>
        <w:t xml:space="preserve">S. McIlraith. &amp; T.C.Son (2002) “ Adapting Golog for Composition of Semantic Web Services”, KR- 2002, </w:t>
      </w:r>
      <w:r w:rsidRPr="00226B88">
        <w:rPr>
          <w:rFonts w:ascii="Cambria" w:hAnsi="Cambria" w:cs="TimesNewRomanPS-ItalicMT"/>
          <w:i/>
          <w:iCs/>
          <w:sz w:val="18"/>
          <w:szCs w:val="20"/>
        </w:rPr>
        <w:t>France, 2002.</w:t>
      </w:r>
    </w:p>
    <w:p w:rsidR="00214060" w:rsidRPr="00226B88" w:rsidRDefault="00214060" w:rsidP="001270E0">
      <w:pPr>
        <w:autoSpaceDE w:val="0"/>
        <w:autoSpaceDN w:val="0"/>
        <w:adjustRightInd w:val="0"/>
        <w:spacing w:after="0" w:line="240" w:lineRule="auto"/>
        <w:jc w:val="both"/>
        <w:rPr>
          <w:rFonts w:ascii="Cambria" w:hAnsi="Cambria" w:cs="TimesNewRomanPSMT"/>
          <w:sz w:val="18"/>
          <w:szCs w:val="20"/>
        </w:rPr>
      </w:pPr>
      <w:r w:rsidRPr="00226B88">
        <w:rPr>
          <w:rFonts w:ascii="Cambria" w:hAnsi="Cambria"/>
          <w:sz w:val="18"/>
          <w:szCs w:val="20"/>
        </w:rPr>
        <w:t xml:space="preserve">[c19] </w:t>
      </w:r>
      <w:r w:rsidRPr="00226B88">
        <w:rPr>
          <w:rFonts w:ascii="Cambria" w:hAnsi="Cambria" w:cs="TimesNewRomanPSMT"/>
          <w:sz w:val="18"/>
          <w:szCs w:val="20"/>
        </w:rPr>
        <w:t>S. McIlraith, S.Son &amp; H. Zeng (2001) “Semantic Web Services”, IEEE Intelligent Systems, 16(2): pp46– 53.</w:t>
      </w:r>
    </w:p>
    <w:p w:rsidR="00214060" w:rsidRPr="00226B88" w:rsidRDefault="00214060" w:rsidP="001270E0">
      <w:pPr>
        <w:autoSpaceDE w:val="0"/>
        <w:autoSpaceDN w:val="0"/>
        <w:adjustRightInd w:val="0"/>
        <w:spacing w:after="0" w:line="240" w:lineRule="auto"/>
        <w:jc w:val="both"/>
        <w:rPr>
          <w:rFonts w:ascii="Cambria" w:hAnsi="Cambria" w:cs="TimesNewRomanPSMT"/>
          <w:sz w:val="18"/>
          <w:szCs w:val="20"/>
        </w:rPr>
      </w:pPr>
      <w:r w:rsidRPr="00226B88">
        <w:rPr>
          <w:rFonts w:ascii="Cambria" w:hAnsi="Cambria" w:cs="TimesNewRomanPSMT"/>
          <w:sz w:val="18"/>
          <w:szCs w:val="20"/>
        </w:rPr>
        <w:t>[c20] M. Sheshagiri, M. desJardins &amp; T. Finin (2003) “A Planner for Composing Services Described in DAML-S”, In Proc. Of Workshop on Web Services and Agent-based Engineering - AAMAS’03.</w:t>
      </w:r>
    </w:p>
    <w:p w:rsidR="00EF532D" w:rsidRPr="00226B88" w:rsidRDefault="00EF532D" w:rsidP="001270E0">
      <w:pPr>
        <w:autoSpaceDE w:val="0"/>
        <w:autoSpaceDN w:val="0"/>
        <w:adjustRightInd w:val="0"/>
        <w:spacing w:after="0" w:line="240" w:lineRule="auto"/>
        <w:jc w:val="both"/>
        <w:rPr>
          <w:rFonts w:ascii="Cambria" w:hAnsi="Cambria" w:cs="TimesNewRomanPSMT"/>
          <w:sz w:val="18"/>
          <w:szCs w:val="20"/>
        </w:rPr>
      </w:pPr>
    </w:p>
    <w:p w:rsidR="00EF532D" w:rsidRPr="00226B88" w:rsidRDefault="00EF532D" w:rsidP="001270E0">
      <w:pPr>
        <w:autoSpaceDE w:val="0"/>
        <w:autoSpaceDN w:val="0"/>
        <w:adjustRightInd w:val="0"/>
        <w:spacing w:after="0" w:line="240" w:lineRule="auto"/>
        <w:jc w:val="both"/>
        <w:rPr>
          <w:rFonts w:ascii="Cambria" w:hAnsi="Cambria" w:cs="TimesNewRomanPSMT"/>
          <w:sz w:val="18"/>
          <w:szCs w:val="20"/>
        </w:rPr>
      </w:pPr>
      <w:r w:rsidRPr="00226B88">
        <w:rPr>
          <w:rFonts w:ascii="Cambria" w:hAnsi="Cambria" w:cs="TimesNewRomanPSMT"/>
          <w:sz w:val="18"/>
          <w:szCs w:val="20"/>
        </w:rPr>
        <w:t>[c21] Pistore M., F. Barbon, P. Bertoli, D. Shaparau, and P. Traverso, 2004. Planning and MonitoringWeb Service Composition, Proceedings of the International Conference on Artificial Intelligence, Methodology, Systems, and Applications, p. 106-115.</w:t>
      </w:r>
    </w:p>
    <w:p w:rsidR="00A233E1" w:rsidRPr="00226B88" w:rsidRDefault="00A233E1"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TimesNewRomanPSMT"/>
          <w:sz w:val="18"/>
          <w:szCs w:val="20"/>
        </w:rPr>
        <w:t xml:space="preserve">[c22] </w:t>
      </w:r>
      <w:r w:rsidRPr="00226B88">
        <w:rPr>
          <w:rFonts w:ascii="Cambria" w:hAnsi="Cambria" w:cs="URWPalladioL-Roma"/>
          <w:sz w:val="18"/>
          <w:szCs w:val="20"/>
        </w:rPr>
        <w:t>B. Medjahed, A. Bouguettaya, and A.K. Elmagarmid, "Composing web services on the semantic web," Journal of Very Large Data Bases, vol. 12, no. 4, pp. 333-351, 2003.</w:t>
      </w:r>
    </w:p>
    <w:p w:rsidR="00A233E1" w:rsidRPr="00226B88" w:rsidRDefault="00A233E1"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[c23] J. Peer, "A PDDL based tool for automatic Web service composition," Proc. Second Int’l Workshop. Principles and Practice of Semantic Web Reasoning (PPSWR), pp. 149-163, 2004.</w:t>
      </w:r>
    </w:p>
    <w:p w:rsidR="00A233E1" w:rsidRPr="00226B88" w:rsidRDefault="00A233E1"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[c24] S. Narayanan, and S. McIlraith, "Simulation, verification and automated composition of web services," Proc. 11th Int’l Conf.</w:t>
      </w:r>
    </w:p>
    <w:p w:rsidR="00A233E1" w:rsidRPr="00226B88" w:rsidRDefault="00A233E1"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World Wide Web (WWW), pp. 77-88, 2002.</w:t>
      </w:r>
    </w:p>
    <w:p w:rsidR="00DA600A" w:rsidRPr="00226B88" w:rsidRDefault="00DA600A"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[c25] El Falou, Mohamad. Contributions à la composition dynamique de services fondée sur des techniques de planification et diagnostic multi-agents. Diss. Université de Caen, 2010.</w:t>
      </w:r>
    </w:p>
    <w:p w:rsidR="000B2CBE" w:rsidRPr="00226B88" w:rsidRDefault="000B2CBE"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[c26] Sheshagiri M., M. Desjardins, and T. Finin, 2003. A planner for composing services described in DAML-S. In Proceedings of the AAMAS Workshop on Web Services and Agent-based Engineering</w:t>
      </w:r>
    </w:p>
    <w:p w:rsidR="00A233E1" w:rsidRPr="00226B88" w:rsidRDefault="009B7A64"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[c27] Huhns, Michael N., et al. "Research directions for service-oriented multiagent systems." IEEE Internet Computing 9.6 (2005): 65-70.</w:t>
      </w:r>
    </w:p>
    <w:p w:rsidR="00FF3109" w:rsidRPr="00226B88" w:rsidRDefault="00863E71"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 xml:space="preserve">[c28] </w:t>
      </w:r>
      <w:r w:rsidR="00FF3109" w:rsidRPr="00226B88">
        <w:rPr>
          <w:rFonts w:ascii="Cambria" w:hAnsi="Cambria" w:cs="URWPalladioL-Roma"/>
          <w:sz w:val="18"/>
          <w:szCs w:val="20"/>
        </w:rPr>
        <w:t>Guitton, Julien, and H. Fiorino. "Planification multi-agent pour la composition dynamique de services web." Intelligence (2006).</w:t>
      </w:r>
    </w:p>
    <w:p w:rsidR="00FF3109" w:rsidRPr="00226B88" w:rsidRDefault="00863E71"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[c29] Peer, Joachim. "A PDDL based tool for automatic web service composition." International Workshop on Principles and Practice of Semantic Web Reasoning. Springer, Berlin, Heidelberg, 2004.</w:t>
      </w:r>
    </w:p>
    <w:p w:rsidR="00C27298" w:rsidRPr="00226B88" w:rsidRDefault="00AD2F81"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[c30]</w:t>
      </w:r>
      <w:r w:rsidR="007B1882" w:rsidRPr="00226B88">
        <w:rPr>
          <w:rFonts w:ascii="Cambria" w:hAnsi="Cambria" w:cs="URWPalladioL-Roma"/>
          <w:sz w:val="18"/>
          <w:szCs w:val="20"/>
        </w:rPr>
        <w:t xml:space="preserve"> </w:t>
      </w:r>
      <w:r w:rsidRPr="00226B88">
        <w:rPr>
          <w:rFonts w:ascii="Cambria" w:hAnsi="Cambria" w:cs="URWPalladioL-Roma"/>
          <w:sz w:val="18"/>
          <w:szCs w:val="20"/>
        </w:rPr>
        <w:t>Guitton, Julien, and H. Fior</w:t>
      </w:r>
      <w:bookmarkStart w:id="0" w:name="_GoBack"/>
      <w:bookmarkEnd w:id="0"/>
      <w:r w:rsidRPr="00226B88">
        <w:rPr>
          <w:rFonts w:ascii="Cambria" w:hAnsi="Cambria" w:cs="URWPalladioL-Roma"/>
          <w:sz w:val="18"/>
          <w:szCs w:val="20"/>
        </w:rPr>
        <w:t>ino. "Planification multi-agent pour la composition dynamique de services web." </w:t>
      </w:r>
      <w:r w:rsidRPr="00226B88">
        <w:rPr>
          <w:rFonts w:ascii="Cambria" w:hAnsi="Cambria" w:cs="URWPalladioL-Roma"/>
          <w:i/>
          <w:iCs/>
          <w:sz w:val="18"/>
          <w:szCs w:val="20"/>
        </w:rPr>
        <w:t>Intelligence</w:t>
      </w:r>
      <w:r w:rsidRPr="00226B88">
        <w:rPr>
          <w:rFonts w:ascii="Cambria" w:hAnsi="Cambria" w:cs="URWPalladioL-Roma"/>
          <w:sz w:val="18"/>
          <w:szCs w:val="20"/>
        </w:rPr>
        <w:t> (2006).</w:t>
      </w:r>
    </w:p>
    <w:p w:rsidR="007B1882" w:rsidRPr="00226B88" w:rsidRDefault="007B1882"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[c31] Wu D., B. Parsia, E. Sirin, J. Hendler, and D. Nau, 2003. Automating DAML-S web services composition using SHOP2. In ISWC’03.</w:t>
      </w:r>
    </w:p>
    <w:p w:rsidR="000760E9" w:rsidRPr="00226B88" w:rsidRDefault="000760E9"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[c32] Edi, Kouassi Hilaire. Affectation flexible des ressources dans la planification des activités industrielles: prise en compte de la modulation d'horaires et de la polyvalence. Diss. Toulouse 3, 2007.</w:t>
      </w:r>
    </w:p>
    <w:p w:rsidR="00796102" w:rsidRPr="00226B88" w:rsidRDefault="00A31506" w:rsidP="001270E0">
      <w:pPr>
        <w:autoSpaceDE w:val="0"/>
        <w:autoSpaceDN w:val="0"/>
        <w:adjustRightInd w:val="0"/>
        <w:spacing w:after="0" w:line="240" w:lineRule="auto"/>
        <w:jc w:val="both"/>
        <w:rPr>
          <w:rFonts w:ascii="Cambria" w:hAnsi="Cambria" w:cs="Arial"/>
          <w:color w:val="222222"/>
          <w:sz w:val="18"/>
          <w:szCs w:val="20"/>
          <w:shd w:val="clear" w:color="auto" w:fill="FFFFFF"/>
        </w:rPr>
      </w:pPr>
      <w:r w:rsidRPr="00226B88">
        <w:rPr>
          <w:rFonts w:ascii="Cambria" w:hAnsi="Cambria" w:cs="URWPalladioL-Roma"/>
          <w:sz w:val="18"/>
          <w:szCs w:val="20"/>
        </w:rPr>
        <w:t xml:space="preserve">[c33] </w:t>
      </w:r>
      <w:r w:rsidRPr="00226B88">
        <w:rPr>
          <w:rFonts w:ascii="Cambria" w:hAnsi="Cambria" w:cs="Arial"/>
          <w:color w:val="222222"/>
          <w:sz w:val="18"/>
          <w:szCs w:val="20"/>
          <w:shd w:val="clear" w:color="auto" w:fill="FFFFFF"/>
        </w:rPr>
        <w:t>Medjahed, Brahim, Athman Bouguettaya, and Ahmed K. Elmagarmid. "Composing web services on the semantic web." </w:t>
      </w:r>
      <w:r w:rsidRPr="00226B88">
        <w:rPr>
          <w:rFonts w:ascii="Cambria" w:hAnsi="Cambria" w:cs="Arial"/>
          <w:i/>
          <w:iCs/>
          <w:color w:val="222222"/>
          <w:sz w:val="18"/>
          <w:szCs w:val="20"/>
          <w:shd w:val="clear" w:color="auto" w:fill="FFFFFF"/>
        </w:rPr>
        <w:t>The VLDB journal</w:t>
      </w:r>
      <w:r w:rsidRPr="00226B88">
        <w:rPr>
          <w:rFonts w:ascii="Cambria" w:hAnsi="Cambria" w:cs="Arial"/>
          <w:color w:val="222222"/>
          <w:sz w:val="18"/>
          <w:szCs w:val="20"/>
          <w:shd w:val="clear" w:color="auto" w:fill="FFFFFF"/>
        </w:rPr>
        <w:t> 12.4 (2003): 333-351.</w:t>
      </w:r>
    </w:p>
    <w:p w:rsidR="009E093B" w:rsidRPr="00226B88" w:rsidRDefault="009E093B" w:rsidP="001270E0">
      <w:pPr>
        <w:autoSpaceDE w:val="0"/>
        <w:autoSpaceDN w:val="0"/>
        <w:adjustRightInd w:val="0"/>
        <w:spacing w:after="0" w:line="240" w:lineRule="auto"/>
        <w:jc w:val="both"/>
        <w:rPr>
          <w:rFonts w:ascii="Cambria" w:hAnsi="Cambria" w:cs="Arial"/>
          <w:color w:val="222222"/>
          <w:sz w:val="18"/>
          <w:szCs w:val="20"/>
          <w:shd w:val="clear" w:color="auto" w:fill="FFFFFF"/>
        </w:rPr>
      </w:pPr>
      <w:r w:rsidRPr="00226B88">
        <w:rPr>
          <w:rFonts w:ascii="Cambria" w:hAnsi="Cambria" w:cs="Arial"/>
          <w:color w:val="222222"/>
          <w:sz w:val="18"/>
          <w:szCs w:val="20"/>
          <w:shd w:val="clear" w:color="auto" w:fill="FFFFFF"/>
        </w:rPr>
        <w:t>[c46] O'Brien, Paul D., and Richard C. Nicol. "FIPA—towards a standard for software agents." </w:t>
      </w:r>
      <w:r w:rsidRPr="00226B88">
        <w:rPr>
          <w:rFonts w:ascii="Cambria" w:hAnsi="Cambria" w:cs="Arial"/>
          <w:i/>
          <w:iCs/>
          <w:color w:val="222222"/>
          <w:sz w:val="18"/>
          <w:szCs w:val="20"/>
          <w:shd w:val="clear" w:color="auto" w:fill="FFFFFF"/>
        </w:rPr>
        <w:t>BT Technology Journal</w:t>
      </w:r>
      <w:r w:rsidRPr="00226B88">
        <w:rPr>
          <w:rFonts w:ascii="Cambria" w:hAnsi="Cambria" w:cs="Arial"/>
          <w:color w:val="222222"/>
          <w:sz w:val="18"/>
          <w:szCs w:val="20"/>
          <w:shd w:val="clear" w:color="auto" w:fill="FFFFFF"/>
        </w:rPr>
        <w:t> 16.3 (1998): 51-59.</w:t>
      </w:r>
    </w:p>
    <w:p w:rsidR="00A20F8F" w:rsidRPr="00226B88" w:rsidRDefault="00A20F8F" w:rsidP="001270E0">
      <w:pPr>
        <w:autoSpaceDE w:val="0"/>
        <w:autoSpaceDN w:val="0"/>
        <w:adjustRightInd w:val="0"/>
        <w:spacing w:after="0" w:line="240" w:lineRule="auto"/>
        <w:jc w:val="both"/>
        <w:rPr>
          <w:rFonts w:ascii="Cambria" w:hAnsi="Cambria"/>
          <w:sz w:val="18"/>
          <w:szCs w:val="20"/>
        </w:rPr>
      </w:pPr>
      <w:r w:rsidRPr="00226B88">
        <w:rPr>
          <w:rFonts w:ascii="Cambria" w:hAnsi="Cambria"/>
          <w:sz w:val="18"/>
          <w:szCs w:val="20"/>
        </w:rPr>
        <w:t>[c34] Pistore M., P. Traverso, and P. Bertoli, 2005b. Automated Composition of Web Services by Planning in Asynchronous Domains, Proceedings of the International Conference on Planning and Scheduling, p. 2-11.</w:t>
      </w:r>
    </w:p>
    <w:p w:rsidR="00004328" w:rsidRPr="00226B88" w:rsidRDefault="00004328" w:rsidP="001270E0">
      <w:pPr>
        <w:spacing w:after="0"/>
        <w:jc w:val="both"/>
        <w:rPr>
          <w:rFonts w:ascii="Cambria" w:hAnsi="Cambria"/>
          <w:sz w:val="18"/>
          <w:szCs w:val="20"/>
        </w:rPr>
      </w:pPr>
      <w:r w:rsidRPr="00226B88">
        <w:rPr>
          <w:rFonts w:ascii="Cambria" w:hAnsi="Cambria"/>
          <w:sz w:val="18"/>
          <w:szCs w:val="20"/>
        </w:rPr>
        <w:t xml:space="preserve">[c35] D. Pellier and H. Fiorino. Un modèle de composition automatique et distribuée de services web par planification, Revue d'Intelligence Artificielle ,v23,13-46, 2009. </w:t>
      </w:r>
    </w:p>
    <w:p w:rsidR="00FE039C" w:rsidRPr="00226B88" w:rsidRDefault="00FE039C" w:rsidP="001270E0">
      <w:pPr>
        <w:spacing w:after="0"/>
        <w:jc w:val="both"/>
        <w:rPr>
          <w:rFonts w:ascii="Cambria" w:hAnsi="Cambria" w:cs="URWPalladioL-Roma"/>
          <w:sz w:val="18"/>
          <w:szCs w:val="20"/>
        </w:rPr>
      </w:pPr>
      <w:r w:rsidRPr="00226B88">
        <w:rPr>
          <w:rFonts w:ascii="Cambria" w:hAnsi="Cambria" w:cs="URWPalladioL-Roma"/>
          <w:sz w:val="18"/>
          <w:szCs w:val="20"/>
        </w:rPr>
        <w:t>[c36] B. Medjahed, A. Bouguettaya, and A.K. Elmagarmid, "Composing web services on the semantic web," Journal of Very Large Data Bases, vol. 12, no. 4, pp. 333-351, 2003</w:t>
      </w:r>
    </w:p>
    <w:p w:rsidR="00FE039C" w:rsidRPr="00226B88" w:rsidRDefault="002330C1" w:rsidP="001270E0">
      <w:pPr>
        <w:spacing w:after="0"/>
        <w:jc w:val="both"/>
        <w:rPr>
          <w:rFonts w:ascii="Cambria" w:hAnsi="Cambria" w:cs="URWPalladioL-Roma"/>
          <w:sz w:val="18"/>
          <w:szCs w:val="20"/>
        </w:rPr>
      </w:pPr>
      <w:r w:rsidRPr="00226B88">
        <w:rPr>
          <w:rFonts w:ascii="Cambria" w:hAnsi="Cambria" w:cs="URWPalladioL-Roma"/>
          <w:sz w:val="18"/>
          <w:szCs w:val="20"/>
        </w:rPr>
        <w:t>[c37] J. Peer, "A PDDL based tool for automatic Web service composition," Proc. Second Int’l Workshop. Principles and Practice of Semantic Web Reasoning (PPSWR), pp. 149-163, 2004</w:t>
      </w:r>
    </w:p>
    <w:p w:rsidR="002330C1" w:rsidRPr="00226B88" w:rsidRDefault="002330C1"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lastRenderedPageBreak/>
        <w:t>[c38] Z. Maamar, S. K. Mostefaoui, and H. Yahyaoui, "Toward an agentbased and context-oriented approach for Web services composition," IEEE Transactions on Knowledge and Data Engineering, vol.</w:t>
      </w:r>
    </w:p>
    <w:p w:rsidR="002330C1" w:rsidRPr="00226B88" w:rsidRDefault="002330C1"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URWPalladioL-Roma"/>
          <w:sz w:val="18"/>
          <w:szCs w:val="20"/>
        </w:rPr>
        <w:t>17, no. 5, pp. 686-697, 2005.</w:t>
      </w:r>
    </w:p>
    <w:p w:rsidR="00E60710" w:rsidRPr="00226B88" w:rsidRDefault="00E60710" w:rsidP="001270E0">
      <w:pPr>
        <w:spacing w:after="0"/>
        <w:jc w:val="both"/>
        <w:rPr>
          <w:rFonts w:ascii="Cambria" w:hAnsi="Cambria"/>
          <w:sz w:val="18"/>
          <w:szCs w:val="20"/>
        </w:rPr>
      </w:pPr>
      <w:r w:rsidRPr="00226B88">
        <w:rPr>
          <w:rFonts w:ascii="Cambria" w:hAnsi="Cambria"/>
          <w:sz w:val="18"/>
          <w:szCs w:val="20"/>
        </w:rPr>
        <w:t xml:space="preserve">[c39] R. Kazhamiakin and M. Pistore, A Parametric Communication Model for the Verification of BPEL4WS Compositions, Formal Techniques for Computer Systems and Business Processes, 318- 332, Trento, Italy. 2005. </w:t>
      </w:r>
    </w:p>
    <w:p w:rsidR="002B51F9" w:rsidRPr="00226B88" w:rsidRDefault="00A16C4B" w:rsidP="001270E0">
      <w:pPr>
        <w:spacing w:after="0"/>
        <w:jc w:val="both"/>
        <w:rPr>
          <w:rFonts w:ascii="Cambria" w:hAnsi="Cambria"/>
          <w:sz w:val="18"/>
          <w:szCs w:val="20"/>
        </w:rPr>
      </w:pPr>
      <w:r w:rsidRPr="00226B88">
        <w:rPr>
          <w:rFonts w:ascii="Cambria" w:hAnsi="Cambria" w:cs="URWPalladioL-Roma"/>
          <w:sz w:val="18"/>
          <w:szCs w:val="20"/>
        </w:rPr>
        <w:t>[</w:t>
      </w:r>
      <w:r w:rsidR="00E60710" w:rsidRPr="00226B88">
        <w:rPr>
          <w:rFonts w:ascii="Cambria" w:hAnsi="Cambria" w:cs="URWPalladioL-Roma"/>
          <w:sz w:val="18"/>
          <w:szCs w:val="20"/>
        </w:rPr>
        <w:t>c40</w:t>
      </w:r>
      <w:r w:rsidRPr="00226B88">
        <w:rPr>
          <w:rFonts w:ascii="Cambria" w:hAnsi="Cambria" w:cs="URWPalladioL-Roma"/>
          <w:sz w:val="18"/>
          <w:szCs w:val="20"/>
        </w:rPr>
        <w:t xml:space="preserve">] </w:t>
      </w:r>
      <w:r w:rsidR="002B51F9" w:rsidRPr="00226B88">
        <w:rPr>
          <w:rFonts w:ascii="Cambria" w:hAnsi="Cambria"/>
          <w:sz w:val="18"/>
          <w:szCs w:val="20"/>
        </w:rPr>
        <w:t xml:space="preserve">-G. Silva, F. Pires, and V. Sinderen. An Algorithm for Automatic Service Composition, 1 st International Workshop on Architectures, Concepts and Technologies for service Oriented Computing. pp. 65-74, Barcelona Spain. July 2007. </w:t>
      </w:r>
    </w:p>
    <w:p w:rsidR="002B51F9" w:rsidRPr="00226B88" w:rsidRDefault="002B51F9" w:rsidP="001270E0">
      <w:pPr>
        <w:spacing w:after="0"/>
        <w:jc w:val="both"/>
        <w:rPr>
          <w:rFonts w:ascii="Cambria" w:hAnsi="Cambria"/>
          <w:sz w:val="18"/>
          <w:szCs w:val="20"/>
        </w:rPr>
      </w:pPr>
      <w:r w:rsidRPr="00226B88">
        <w:rPr>
          <w:rFonts w:ascii="Cambria" w:hAnsi="Cambria"/>
          <w:sz w:val="18"/>
          <w:szCs w:val="20"/>
        </w:rPr>
        <w:t xml:space="preserve">[c41] S. Oh, B. On, E.J. Larson, and D. Lee. BF*: Web Services Discovery and Composition as Graph Search Problem, 6-8, eTechnology, e-Commerce, and e-Services, IEEE International Conference on, 784-786, 2005. </w:t>
      </w:r>
    </w:p>
    <w:p w:rsidR="00A16C4B" w:rsidRPr="00226B88" w:rsidRDefault="00857A9F" w:rsidP="001270E0">
      <w:pPr>
        <w:autoSpaceDE w:val="0"/>
        <w:autoSpaceDN w:val="0"/>
        <w:adjustRightInd w:val="0"/>
        <w:spacing w:after="0" w:line="240" w:lineRule="auto"/>
        <w:jc w:val="both"/>
        <w:rPr>
          <w:rFonts w:ascii="Cambria" w:hAnsi="Cambria" w:cs="Arial"/>
          <w:color w:val="222222"/>
          <w:sz w:val="18"/>
          <w:szCs w:val="20"/>
          <w:shd w:val="clear" w:color="auto" w:fill="FFFFFF"/>
        </w:rPr>
      </w:pPr>
      <w:r w:rsidRPr="00226B88">
        <w:rPr>
          <w:rFonts w:ascii="Cambria" w:hAnsi="Cambria" w:cs="Arial"/>
          <w:color w:val="222222"/>
          <w:sz w:val="18"/>
          <w:szCs w:val="20"/>
          <w:shd w:val="clear" w:color="auto" w:fill="FFFFFF"/>
        </w:rPr>
        <w:t>[c42] Chaib, Aouatef, Imane Boussebough, and Allaoua Chaoui. "Adaptive service composition in an ambient environment with a multi-agent system." </w:t>
      </w:r>
      <w:r w:rsidRPr="00226B88">
        <w:rPr>
          <w:rFonts w:ascii="Cambria" w:hAnsi="Cambria" w:cs="Arial"/>
          <w:i/>
          <w:iCs/>
          <w:color w:val="222222"/>
          <w:sz w:val="18"/>
          <w:szCs w:val="20"/>
          <w:shd w:val="clear" w:color="auto" w:fill="FFFFFF"/>
        </w:rPr>
        <w:t>Journal of Ambient Intelligence and Humanized Computing</w:t>
      </w:r>
      <w:r w:rsidRPr="00226B88">
        <w:rPr>
          <w:rFonts w:ascii="Cambria" w:hAnsi="Cambria" w:cs="Arial"/>
          <w:color w:val="222222"/>
          <w:sz w:val="18"/>
          <w:szCs w:val="20"/>
          <w:shd w:val="clear" w:color="auto" w:fill="FFFFFF"/>
        </w:rPr>
        <w:t> 9.2 (2018): 367-380.</w:t>
      </w:r>
    </w:p>
    <w:p w:rsidR="001F0EC2" w:rsidRPr="00226B88" w:rsidRDefault="00D71EB1" w:rsidP="001270E0">
      <w:pPr>
        <w:autoSpaceDE w:val="0"/>
        <w:autoSpaceDN w:val="0"/>
        <w:adjustRightInd w:val="0"/>
        <w:spacing w:line="240" w:lineRule="auto"/>
        <w:jc w:val="both"/>
        <w:rPr>
          <w:rFonts w:ascii="Cambria" w:hAnsi="Cambria"/>
          <w:sz w:val="18"/>
          <w:szCs w:val="20"/>
        </w:rPr>
      </w:pPr>
      <w:r w:rsidRPr="00226B88">
        <w:rPr>
          <w:rFonts w:ascii="Cambria" w:hAnsi="Cambria" w:cs="Arial"/>
          <w:color w:val="222222"/>
          <w:sz w:val="18"/>
          <w:szCs w:val="20"/>
          <w:shd w:val="clear" w:color="auto" w:fill="FFFFFF"/>
        </w:rPr>
        <w:t xml:space="preserve">[c43] W3C, WEB OF THINGS AT W3C available at  </w:t>
      </w:r>
      <w:hyperlink r:id="rId10" w:history="1">
        <w:r w:rsidRPr="00226B88">
          <w:rPr>
            <w:rStyle w:val="Lienhypertexte"/>
            <w:rFonts w:ascii="Cambria" w:hAnsi="Cambria"/>
            <w:sz w:val="18"/>
            <w:szCs w:val="20"/>
          </w:rPr>
          <w:t>https://www.w3.org/WoT/</w:t>
        </w:r>
      </w:hyperlink>
      <w:r w:rsidR="00302380" w:rsidRPr="00226B88">
        <w:rPr>
          <w:rFonts w:ascii="Cambria" w:hAnsi="Cambria"/>
          <w:sz w:val="18"/>
          <w:szCs w:val="20"/>
        </w:rPr>
        <w:t xml:space="preserve"> , (2017)</w:t>
      </w:r>
    </w:p>
    <w:p w:rsidR="00302380" w:rsidRPr="00226B88" w:rsidRDefault="00302380" w:rsidP="001270E0">
      <w:pPr>
        <w:autoSpaceDE w:val="0"/>
        <w:autoSpaceDN w:val="0"/>
        <w:adjustRightInd w:val="0"/>
        <w:spacing w:line="240" w:lineRule="auto"/>
        <w:jc w:val="both"/>
        <w:rPr>
          <w:rFonts w:ascii="Cambria" w:hAnsi="Cambria"/>
          <w:sz w:val="18"/>
          <w:szCs w:val="20"/>
        </w:rPr>
      </w:pPr>
      <w:r w:rsidRPr="00226B88">
        <w:rPr>
          <w:rFonts w:ascii="Cambria" w:hAnsi="Cambria"/>
          <w:sz w:val="18"/>
          <w:szCs w:val="20"/>
        </w:rPr>
        <w:t xml:space="preserve">[c6] LAAS-CNRS, OM2M connecting things </w:t>
      </w:r>
      <w:r w:rsidRPr="00226B88">
        <w:rPr>
          <w:rFonts w:ascii="Cambria" w:hAnsi="Cambria" w:cs="Arial"/>
          <w:color w:val="222222"/>
          <w:sz w:val="18"/>
          <w:szCs w:val="20"/>
          <w:shd w:val="clear" w:color="auto" w:fill="FFFFFF"/>
        </w:rPr>
        <w:t xml:space="preserve">available at  </w:t>
      </w:r>
      <w:hyperlink r:id="rId11" w:history="1">
        <w:r w:rsidRPr="00226B88">
          <w:rPr>
            <w:rStyle w:val="Lienhypertexte"/>
            <w:rFonts w:ascii="Cambria" w:hAnsi="Cambria"/>
            <w:sz w:val="18"/>
            <w:szCs w:val="20"/>
          </w:rPr>
          <w:t>https://www.eclipse.org/om2m/</w:t>
        </w:r>
      </w:hyperlink>
      <w:r w:rsidRPr="00226B88">
        <w:rPr>
          <w:rFonts w:ascii="Cambria" w:hAnsi="Cambria"/>
          <w:sz w:val="18"/>
          <w:szCs w:val="20"/>
        </w:rPr>
        <w:t>, (2015)</w:t>
      </w:r>
    </w:p>
    <w:p w:rsidR="002330C1" w:rsidRPr="00226B88" w:rsidRDefault="00DD467E" w:rsidP="001270E0">
      <w:pPr>
        <w:spacing w:after="0"/>
        <w:jc w:val="both"/>
        <w:rPr>
          <w:rFonts w:ascii="Cambria" w:hAnsi="Cambria"/>
          <w:sz w:val="18"/>
          <w:szCs w:val="20"/>
        </w:rPr>
      </w:pPr>
      <w:r w:rsidRPr="00226B88">
        <w:rPr>
          <w:rFonts w:ascii="Cambria" w:hAnsi="Cambria"/>
          <w:sz w:val="18"/>
          <w:szCs w:val="20"/>
        </w:rPr>
        <w:t>[</w:t>
      </w:r>
      <w:r w:rsidR="00340ABF" w:rsidRPr="00226B88">
        <w:rPr>
          <w:rFonts w:ascii="Cambria" w:hAnsi="Cambria"/>
          <w:sz w:val="18"/>
          <w:szCs w:val="20"/>
        </w:rPr>
        <w:t>c</w:t>
      </w:r>
      <w:r w:rsidRPr="00226B88">
        <w:rPr>
          <w:rFonts w:ascii="Cambria" w:hAnsi="Cambria"/>
          <w:sz w:val="18"/>
          <w:szCs w:val="20"/>
        </w:rPr>
        <w:t>44] L. Atzori, A. Iera and G. Morabito, “SIoT: Giving a Social Structure to the Internet of Things,” Communications Letters, vol. 15, no. 11, pp. 1193-1195, Nov. 2011.</w:t>
      </w:r>
    </w:p>
    <w:p w:rsidR="00F66170" w:rsidRPr="00226B88" w:rsidRDefault="00F66170" w:rsidP="001270E0">
      <w:pPr>
        <w:spacing w:after="0"/>
        <w:jc w:val="both"/>
        <w:rPr>
          <w:rFonts w:ascii="Cambria" w:hAnsi="Cambria" w:cs="Arial"/>
          <w:color w:val="222222"/>
          <w:sz w:val="18"/>
          <w:szCs w:val="20"/>
          <w:shd w:val="clear" w:color="auto" w:fill="FFFFFF"/>
        </w:rPr>
      </w:pPr>
      <w:r w:rsidRPr="00226B88">
        <w:rPr>
          <w:rFonts w:ascii="Cambria" w:hAnsi="Cambria"/>
          <w:sz w:val="18"/>
          <w:szCs w:val="20"/>
        </w:rPr>
        <w:t>[</w:t>
      </w:r>
      <w:r w:rsidR="00340ABF" w:rsidRPr="00226B88">
        <w:rPr>
          <w:rFonts w:ascii="Cambria" w:hAnsi="Cambria"/>
          <w:sz w:val="18"/>
          <w:szCs w:val="20"/>
        </w:rPr>
        <w:t>c</w:t>
      </w:r>
      <w:r w:rsidRPr="00226B88">
        <w:rPr>
          <w:rFonts w:ascii="Cambria" w:hAnsi="Cambria"/>
          <w:sz w:val="18"/>
          <w:szCs w:val="20"/>
        </w:rPr>
        <w:t xml:space="preserve">45] </w:t>
      </w:r>
      <w:r w:rsidRPr="00226B88">
        <w:rPr>
          <w:rFonts w:ascii="Cambria" w:hAnsi="Cambria" w:cs="Arial"/>
          <w:color w:val="222222"/>
          <w:sz w:val="18"/>
          <w:szCs w:val="20"/>
          <w:shd w:val="clear" w:color="auto" w:fill="FFFFFF"/>
        </w:rPr>
        <w:t>Tietz, Vincent, et al. "Task-based recommendation of mashup components." </w:t>
      </w:r>
      <w:r w:rsidRPr="00226B88">
        <w:rPr>
          <w:rFonts w:ascii="Cambria" w:hAnsi="Cambria" w:cs="Arial"/>
          <w:i/>
          <w:iCs/>
          <w:color w:val="222222"/>
          <w:sz w:val="18"/>
          <w:szCs w:val="20"/>
          <w:shd w:val="clear" w:color="auto" w:fill="FFFFFF"/>
        </w:rPr>
        <w:t>International Conference on Web Engineering</w:t>
      </w:r>
      <w:r w:rsidRPr="00226B88">
        <w:rPr>
          <w:rFonts w:ascii="Cambria" w:hAnsi="Cambria" w:cs="Arial"/>
          <w:color w:val="222222"/>
          <w:sz w:val="18"/>
          <w:szCs w:val="20"/>
          <w:shd w:val="clear" w:color="auto" w:fill="FFFFFF"/>
        </w:rPr>
        <w:t>. Springer, Berlin, Heidelberg, 2011.</w:t>
      </w:r>
    </w:p>
    <w:p w:rsidR="00E0559F" w:rsidRPr="00226B88" w:rsidRDefault="00340ABF" w:rsidP="001270E0">
      <w:pPr>
        <w:spacing w:after="0"/>
        <w:jc w:val="both"/>
        <w:rPr>
          <w:rFonts w:ascii="Cambria" w:hAnsi="Cambria"/>
          <w:sz w:val="18"/>
          <w:szCs w:val="20"/>
        </w:rPr>
      </w:pPr>
      <w:r w:rsidRPr="00226B88">
        <w:rPr>
          <w:rFonts w:ascii="Cambria" w:hAnsi="Cambria"/>
          <w:sz w:val="18"/>
          <w:szCs w:val="20"/>
        </w:rPr>
        <w:t xml:space="preserve">[c46] </w:t>
      </w:r>
      <w:r w:rsidR="00944F33" w:rsidRPr="00226B88">
        <w:rPr>
          <w:rFonts w:ascii="Cambria" w:hAnsi="Cambria" w:cs="Arial"/>
          <w:color w:val="222222"/>
          <w:sz w:val="18"/>
          <w:szCs w:val="20"/>
          <w:shd w:val="clear" w:color="auto" w:fill="FFFFFF"/>
        </w:rPr>
        <w:t>O'Brien, Paul D., and Richard C. Nicol. "FIPA—towards a standard for software agents." </w:t>
      </w:r>
      <w:r w:rsidR="00944F33" w:rsidRPr="00226B88">
        <w:rPr>
          <w:rFonts w:ascii="Cambria" w:hAnsi="Cambria" w:cs="Arial"/>
          <w:i/>
          <w:iCs/>
          <w:color w:val="222222"/>
          <w:sz w:val="18"/>
          <w:szCs w:val="20"/>
          <w:shd w:val="clear" w:color="auto" w:fill="FFFFFF"/>
        </w:rPr>
        <w:t>BT Technology Journal</w:t>
      </w:r>
      <w:r w:rsidR="00944F33" w:rsidRPr="00226B88">
        <w:rPr>
          <w:rFonts w:ascii="Cambria" w:hAnsi="Cambria" w:cs="Arial"/>
          <w:color w:val="222222"/>
          <w:sz w:val="18"/>
          <w:szCs w:val="20"/>
          <w:shd w:val="clear" w:color="auto" w:fill="FFFFFF"/>
        </w:rPr>
        <w:t> 16.3 (1998): 51-59.</w:t>
      </w:r>
    </w:p>
    <w:p w:rsidR="00112C82" w:rsidRPr="00226B88" w:rsidRDefault="00E0559F" w:rsidP="001270E0">
      <w:pPr>
        <w:spacing w:after="0"/>
        <w:jc w:val="both"/>
        <w:rPr>
          <w:rFonts w:ascii="Cambria" w:hAnsi="Cambria" w:cs="Arial"/>
          <w:color w:val="222222"/>
          <w:sz w:val="18"/>
          <w:szCs w:val="20"/>
          <w:shd w:val="clear" w:color="auto" w:fill="FFFFFF"/>
        </w:rPr>
      </w:pPr>
      <w:r w:rsidRPr="00226B88">
        <w:rPr>
          <w:rFonts w:ascii="Cambria" w:hAnsi="Cambria"/>
          <w:sz w:val="18"/>
          <w:szCs w:val="20"/>
        </w:rPr>
        <w:t xml:space="preserve">[c47] </w:t>
      </w:r>
      <w:r w:rsidR="00340ABF" w:rsidRPr="00226B88">
        <w:rPr>
          <w:rFonts w:ascii="Cambria" w:hAnsi="Cambria" w:cs="Arial"/>
          <w:color w:val="222222"/>
          <w:sz w:val="18"/>
          <w:szCs w:val="20"/>
          <w:shd w:val="clear" w:color="auto" w:fill="FFFFFF"/>
        </w:rPr>
        <w:t>Mei, Alessandro, et al. "Social-aware stateless forwarding in pocket switched networks." </w:t>
      </w:r>
      <w:r w:rsidR="00340ABF" w:rsidRPr="00226B88">
        <w:rPr>
          <w:rFonts w:ascii="Cambria" w:hAnsi="Cambria" w:cs="Arial"/>
          <w:i/>
          <w:iCs/>
          <w:color w:val="222222"/>
          <w:sz w:val="18"/>
          <w:szCs w:val="20"/>
          <w:shd w:val="clear" w:color="auto" w:fill="FFFFFF"/>
        </w:rPr>
        <w:t>2011 Proceedings IEEE INFOCOM</w:t>
      </w:r>
      <w:r w:rsidR="00340ABF" w:rsidRPr="00226B88">
        <w:rPr>
          <w:rFonts w:ascii="Cambria" w:hAnsi="Cambria" w:cs="Arial"/>
          <w:color w:val="222222"/>
          <w:sz w:val="18"/>
          <w:szCs w:val="20"/>
          <w:shd w:val="clear" w:color="auto" w:fill="FFFFFF"/>
        </w:rPr>
        <w:t>. IEEE, 2011.</w:t>
      </w:r>
    </w:p>
    <w:p w:rsidR="00112C82" w:rsidRPr="00226B88" w:rsidRDefault="00112C82" w:rsidP="001270E0">
      <w:pPr>
        <w:spacing w:after="0"/>
        <w:jc w:val="both"/>
        <w:rPr>
          <w:rFonts w:ascii="Cambria" w:hAnsi="Cambria" w:cs="Arial"/>
          <w:color w:val="222222"/>
          <w:sz w:val="18"/>
          <w:szCs w:val="20"/>
          <w:shd w:val="clear" w:color="auto" w:fill="FFFFFF"/>
        </w:rPr>
      </w:pPr>
      <w:r w:rsidRPr="00226B88">
        <w:rPr>
          <w:rFonts w:ascii="Cambria" w:hAnsi="Cambria" w:cs="Arial"/>
          <w:color w:val="222222"/>
          <w:sz w:val="18"/>
          <w:szCs w:val="20"/>
          <w:shd w:val="clear" w:color="auto" w:fill="FFFFFF"/>
        </w:rPr>
        <w:t>[c48] Sheng, Quan Z., et al. "Web services composition: A decade’s overview." </w:t>
      </w:r>
      <w:r w:rsidRPr="00226B88">
        <w:rPr>
          <w:rFonts w:ascii="Cambria" w:hAnsi="Cambria" w:cs="Arial"/>
          <w:i/>
          <w:iCs/>
          <w:color w:val="222222"/>
          <w:sz w:val="18"/>
          <w:szCs w:val="20"/>
          <w:shd w:val="clear" w:color="auto" w:fill="FFFFFF"/>
        </w:rPr>
        <w:t>Information Sciences</w:t>
      </w:r>
      <w:r w:rsidRPr="00226B88">
        <w:rPr>
          <w:rFonts w:ascii="Cambria" w:hAnsi="Cambria" w:cs="Arial"/>
          <w:color w:val="222222"/>
          <w:sz w:val="18"/>
          <w:szCs w:val="20"/>
          <w:shd w:val="clear" w:color="auto" w:fill="FFFFFF"/>
        </w:rPr>
        <w:t> 280 (2014): 218-238.</w:t>
      </w:r>
    </w:p>
    <w:p w:rsidR="0037099E" w:rsidRPr="00226B88" w:rsidRDefault="00EC3BAE" w:rsidP="001270E0">
      <w:pPr>
        <w:spacing w:after="0"/>
        <w:jc w:val="both"/>
        <w:rPr>
          <w:rFonts w:ascii="Cambria" w:hAnsi="Cambria"/>
          <w:sz w:val="18"/>
          <w:szCs w:val="20"/>
        </w:rPr>
      </w:pPr>
      <w:r w:rsidRPr="00226B88">
        <w:rPr>
          <w:rFonts w:ascii="Cambria" w:hAnsi="Cambria" w:cs="Arial"/>
          <w:color w:val="222222"/>
          <w:sz w:val="18"/>
          <w:szCs w:val="20"/>
          <w:shd w:val="clear" w:color="auto" w:fill="FFFFFF"/>
        </w:rPr>
        <w:t xml:space="preserve">[c49] </w:t>
      </w:r>
      <w:r w:rsidR="0037099E" w:rsidRPr="00226B88">
        <w:rPr>
          <w:rFonts w:ascii="Cambria" w:hAnsi="Cambria" w:cs="Arial"/>
          <w:color w:val="222222"/>
          <w:sz w:val="18"/>
          <w:szCs w:val="20"/>
          <w:shd w:val="clear" w:color="auto" w:fill="FFFFFF"/>
        </w:rPr>
        <w:t>Kabache, Nassim, Ahmed Khaled Zaidi, and Zoubeyr Farah. </w:t>
      </w:r>
      <w:r w:rsidR="0037099E" w:rsidRPr="00226B88">
        <w:rPr>
          <w:rFonts w:ascii="Cambria" w:hAnsi="Cambria" w:cs="Arial"/>
          <w:i/>
          <w:iCs/>
          <w:color w:val="222222"/>
          <w:sz w:val="18"/>
          <w:szCs w:val="20"/>
          <w:shd w:val="clear" w:color="auto" w:fill="FFFFFF"/>
        </w:rPr>
        <w:t>Sélection et Composition de Services Web avec Respect des Contraintes d'Utilisateur et Qualité de Service</w:t>
      </w:r>
      <w:r w:rsidR="0037099E" w:rsidRPr="00226B88">
        <w:rPr>
          <w:rFonts w:ascii="Cambria" w:hAnsi="Cambria" w:cs="Arial"/>
          <w:color w:val="222222"/>
          <w:sz w:val="18"/>
          <w:szCs w:val="20"/>
          <w:shd w:val="clear" w:color="auto" w:fill="FFFFFF"/>
        </w:rPr>
        <w:t>. Diss. Université Abderrahmane Mira-Bejaia, 2018.</w:t>
      </w:r>
    </w:p>
    <w:p w:rsidR="00004328" w:rsidRPr="00226B88" w:rsidRDefault="00972C39" w:rsidP="001270E0">
      <w:pPr>
        <w:autoSpaceDE w:val="0"/>
        <w:autoSpaceDN w:val="0"/>
        <w:adjustRightInd w:val="0"/>
        <w:spacing w:after="0" w:line="240" w:lineRule="auto"/>
        <w:jc w:val="both"/>
        <w:rPr>
          <w:rFonts w:ascii="Cambria" w:hAnsi="Cambria" w:cs="URWPalladioL-Roma"/>
          <w:sz w:val="18"/>
          <w:szCs w:val="20"/>
        </w:rPr>
      </w:pPr>
      <w:r w:rsidRPr="00226B88">
        <w:rPr>
          <w:rFonts w:ascii="Cambria" w:hAnsi="Cambria" w:cs="Arial"/>
          <w:color w:val="222222"/>
          <w:sz w:val="18"/>
          <w:szCs w:val="20"/>
          <w:shd w:val="clear" w:color="auto" w:fill="FFFFFF"/>
        </w:rPr>
        <w:t>[c50] Alrifai, Mohammad, and Thomas Risse. "Combining global optimization with local selection for efficient QoS-aware service composition." </w:t>
      </w:r>
      <w:r w:rsidRPr="00226B88">
        <w:rPr>
          <w:rFonts w:ascii="Cambria" w:hAnsi="Cambria" w:cs="Arial"/>
          <w:i/>
          <w:iCs/>
          <w:color w:val="222222"/>
          <w:sz w:val="18"/>
          <w:szCs w:val="20"/>
          <w:shd w:val="clear" w:color="auto" w:fill="FFFFFF"/>
        </w:rPr>
        <w:t>Proceedings of the 18th international conference on World wide web</w:t>
      </w:r>
      <w:r w:rsidRPr="00226B88">
        <w:rPr>
          <w:rFonts w:ascii="Cambria" w:hAnsi="Cambria" w:cs="Arial"/>
          <w:color w:val="222222"/>
          <w:sz w:val="18"/>
          <w:szCs w:val="20"/>
          <w:shd w:val="clear" w:color="auto" w:fill="FFFFFF"/>
        </w:rPr>
        <w:t>. ACM, 2009.</w:t>
      </w:r>
    </w:p>
    <w:p w:rsidR="00AD2F81" w:rsidRPr="00226B88" w:rsidRDefault="00AD2F81" w:rsidP="00A233E1">
      <w:pPr>
        <w:autoSpaceDE w:val="0"/>
        <w:autoSpaceDN w:val="0"/>
        <w:adjustRightInd w:val="0"/>
        <w:spacing w:after="0" w:line="240" w:lineRule="auto"/>
        <w:rPr>
          <w:rFonts w:ascii="URWPalladioL-Roma" w:hAnsi="URWPalladioL-Roma" w:cs="URWPalladioL-Roma"/>
          <w:sz w:val="14"/>
          <w:szCs w:val="16"/>
        </w:rPr>
      </w:pPr>
    </w:p>
    <w:p w:rsidR="00A233E1" w:rsidRPr="00226B88" w:rsidRDefault="00A233E1" w:rsidP="00A233E1">
      <w:pPr>
        <w:autoSpaceDE w:val="0"/>
        <w:autoSpaceDN w:val="0"/>
        <w:adjustRightInd w:val="0"/>
        <w:spacing w:after="0" w:line="240" w:lineRule="auto"/>
        <w:rPr>
          <w:rFonts w:ascii="URWPalladioL-Roma" w:hAnsi="URWPalladioL-Roma" w:cs="URWPalladioL-Roma"/>
          <w:sz w:val="14"/>
          <w:szCs w:val="16"/>
        </w:rPr>
      </w:pPr>
    </w:p>
    <w:p w:rsidR="00A233E1" w:rsidRPr="00226B88" w:rsidRDefault="00A233E1" w:rsidP="00EF532D">
      <w:pPr>
        <w:autoSpaceDE w:val="0"/>
        <w:autoSpaceDN w:val="0"/>
        <w:adjustRightInd w:val="0"/>
        <w:spacing w:after="0" w:line="240" w:lineRule="auto"/>
        <w:rPr>
          <w:rFonts w:ascii="Cambria" w:hAnsi="Cambria" w:cs="TimesNewRomanPSMT"/>
          <w:sz w:val="14"/>
          <w:szCs w:val="20"/>
        </w:rPr>
      </w:pPr>
    </w:p>
    <w:p w:rsidR="004D3195" w:rsidRPr="00226B88" w:rsidRDefault="004D3195" w:rsidP="00210D9B">
      <w:pPr>
        <w:spacing w:after="0"/>
        <w:rPr>
          <w:sz w:val="14"/>
          <w:szCs w:val="16"/>
        </w:rPr>
      </w:pPr>
    </w:p>
    <w:sectPr w:rsidR="004D3195" w:rsidRPr="00226B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MRoman12-Bold-Identity-H">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8070000" w:usb2="00000010" w:usb3="00000000" w:csb0="00020001" w:csb1="00000000"/>
  </w:font>
  <w:font w:name="URWPalladioL-Rom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04F60"/>
    <w:multiLevelType w:val="multilevel"/>
    <w:tmpl w:val="C4BA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C53F9"/>
    <w:multiLevelType w:val="hybridMultilevel"/>
    <w:tmpl w:val="3CE0B774"/>
    <w:lvl w:ilvl="0" w:tplc="3A2C1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8B1967"/>
    <w:multiLevelType w:val="multilevel"/>
    <w:tmpl w:val="6102F9EC"/>
    <w:lvl w:ilvl="0">
      <w:start w:val="4"/>
      <w:numFmt w:val="decimal"/>
      <w:lvlText w:val="%1"/>
      <w:lvlJc w:val="left"/>
      <w:pPr>
        <w:ind w:left="360" w:hanging="360"/>
      </w:pPr>
      <w:rPr>
        <w:rFonts w:cstheme="minorBidi" w:hint="default"/>
        <w:b/>
        <w:color w:val="auto"/>
        <w:sz w:val="20"/>
      </w:rPr>
    </w:lvl>
    <w:lvl w:ilvl="1">
      <w:start w:val="1"/>
      <w:numFmt w:val="decimal"/>
      <w:lvlText w:val="%1.%2"/>
      <w:lvlJc w:val="left"/>
      <w:pPr>
        <w:ind w:left="450" w:hanging="360"/>
      </w:pPr>
      <w:rPr>
        <w:rFonts w:cstheme="minorBidi" w:hint="default"/>
        <w:b/>
        <w:color w:val="auto"/>
        <w:sz w:val="20"/>
      </w:rPr>
    </w:lvl>
    <w:lvl w:ilvl="2">
      <w:start w:val="1"/>
      <w:numFmt w:val="decimal"/>
      <w:lvlText w:val="%1.%2.%3"/>
      <w:lvlJc w:val="left"/>
      <w:pPr>
        <w:ind w:left="900" w:hanging="720"/>
      </w:pPr>
      <w:rPr>
        <w:rFonts w:cstheme="minorBidi" w:hint="default"/>
        <w:b/>
        <w:color w:val="auto"/>
        <w:sz w:val="20"/>
      </w:rPr>
    </w:lvl>
    <w:lvl w:ilvl="3">
      <w:start w:val="1"/>
      <w:numFmt w:val="lowerLetter"/>
      <w:lvlText w:val="%1.%2.%3.%4"/>
      <w:lvlJc w:val="left"/>
      <w:pPr>
        <w:ind w:left="990" w:hanging="720"/>
      </w:pPr>
      <w:rPr>
        <w:rFonts w:cstheme="minorBidi" w:hint="default"/>
        <w:b/>
        <w:color w:val="auto"/>
        <w:sz w:val="20"/>
      </w:rPr>
    </w:lvl>
    <w:lvl w:ilvl="4">
      <w:start w:val="1"/>
      <w:numFmt w:val="decimal"/>
      <w:lvlText w:val="%1.%2.%3.%4.%5"/>
      <w:lvlJc w:val="left"/>
      <w:pPr>
        <w:ind w:left="1080" w:hanging="720"/>
      </w:pPr>
      <w:rPr>
        <w:rFonts w:cstheme="minorBidi" w:hint="default"/>
        <w:b/>
        <w:color w:val="auto"/>
        <w:sz w:val="20"/>
      </w:rPr>
    </w:lvl>
    <w:lvl w:ilvl="5">
      <w:start w:val="1"/>
      <w:numFmt w:val="decimal"/>
      <w:lvlText w:val="%1.%2.%3.%4.%5.%6"/>
      <w:lvlJc w:val="left"/>
      <w:pPr>
        <w:ind w:left="1530" w:hanging="1080"/>
      </w:pPr>
      <w:rPr>
        <w:rFonts w:cstheme="minorBidi" w:hint="default"/>
        <w:b/>
        <w:color w:val="auto"/>
        <w:sz w:val="20"/>
      </w:rPr>
    </w:lvl>
    <w:lvl w:ilvl="6">
      <w:start w:val="1"/>
      <w:numFmt w:val="decimal"/>
      <w:lvlText w:val="%1.%2.%3.%4.%5.%6.%7"/>
      <w:lvlJc w:val="left"/>
      <w:pPr>
        <w:ind w:left="1620" w:hanging="1080"/>
      </w:pPr>
      <w:rPr>
        <w:rFonts w:cstheme="minorBidi" w:hint="default"/>
        <w:b/>
        <w:color w:val="auto"/>
        <w:sz w:val="20"/>
      </w:rPr>
    </w:lvl>
    <w:lvl w:ilvl="7">
      <w:start w:val="1"/>
      <w:numFmt w:val="decimal"/>
      <w:lvlText w:val="%1.%2.%3.%4.%5.%6.%7.%8"/>
      <w:lvlJc w:val="left"/>
      <w:pPr>
        <w:ind w:left="2070" w:hanging="1440"/>
      </w:pPr>
      <w:rPr>
        <w:rFonts w:cstheme="minorBidi" w:hint="default"/>
        <w:b/>
        <w:color w:val="auto"/>
        <w:sz w:val="20"/>
      </w:rPr>
    </w:lvl>
    <w:lvl w:ilvl="8">
      <w:start w:val="1"/>
      <w:numFmt w:val="decimal"/>
      <w:lvlText w:val="%1.%2.%3.%4.%5.%6.%7.%8.%9"/>
      <w:lvlJc w:val="left"/>
      <w:pPr>
        <w:ind w:left="2160" w:hanging="1440"/>
      </w:pPr>
      <w:rPr>
        <w:rFonts w:cstheme="minorBidi" w:hint="default"/>
        <w:b/>
        <w:color w:val="auto"/>
        <w:sz w:val="20"/>
      </w:rPr>
    </w:lvl>
  </w:abstractNum>
  <w:abstractNum w:abstractNumId="3" w15:restartNumberingAfterBreak="0">
    <w:nsid w:val="1C040187"/>
    <w:multiLevelType w:val="hybridMultilevel"/>
    <w:tmpl w:val="BF603792"/>
    <w:lvl w:ilvl="0" w:tplc="86CCC310">
      <w:start w:val="4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7D1512"/>
    <w:multiLevelType w:val="multilevel"/>
    <w:tmpl w:val="EB1A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DA6483"/>
    <w:multiLevelType w:val="multilevel"/>
    <w:tmpl w:val="6838A10A"/>
    <w:lvl w:ilvl="0">
      <w:start w:val="5"/>
      <w:numFmt w:val="decimal"/>
      <w:lvlText w:val="%1"/>
      <w:lvlJc w:val="left"/>
      <w:pPr>
        <w:ind w:left="360" w:hanging="360"/>
      </w:pPr>
      <w:rPr>
        <w:rFonts w:cstheme="minorBidi" w:hint="default"/>
        <w:b/>
        <w:color w:val="auto"/>
        <w:sz w:val="20"/>
      </w:rPr>
    </w:lvl>
    <w:lvl w:ilvl="1">
      <w:start w:val="1"/>
      <w:numFmt w:val="decimal"/>
      <w:lvlText w:val="%1.%2"/>
      <w:lvlJc w:val="left"/>
      <w:pPr>
        <w:ind w:left="450" w:hanging="360"/>
      </w:pPr>
      <w:rPr>
        <w:rFonts w:cstheme="minorBidi" w:hint="default"/>
        <w:b/>
        <w:color w:val="auto"/>
        <w:sz w:val="20"/>
      </w:rPr>
    </w:lvl>
    <w:lvl w:ilvl="2">
      <w:start w:val="1"/>
      <w:numFmt w:val="decimal"/>
      <w:lvlText w:val="%1.%2.%3"/>
      <w:lvlJc w:val="left"/>
      <w:pPr>
        <w:ind w:left="900" w:hanging="720"/>
      </w:pPr>
      <w:rPr>
        <w:rFonts w:cstheme="minorBidi" w:hint="default"/>
        <w:b/>
        <w:color w:val="auto"/>
        <w:sz w:val="20"/>
      </w:rPr>
    </w:lvl>
    <w:lvl w:ilvl="3">
      <w:start w:val="1"/>
      <w:numFmt w:val="lowerLetter"/>
      <w:lvlText w:val="%1.%2.%3.%4"/>
      <w:lvlJc w:val="left"/>
      <w:pPr>
        <w:ind w:left="990" w:hanging="720"/>
      </w:pPr>
      <w:rPr>
        <w:rFonts w:cstheme="minorBidi" w:hint="default"/>
        <w:b/>
        <w:color w:val="auto"/>
        <w:sz w:val="20"/>
      </w:rPr>
    </w:lvl>
    <w:lvl w:ilvl="4">
      <w:start w:val="1"/>
      <w:numFmt w:val="decimal"/>
      <w:lvlText w:val="%1.%2.%3.%4.%5"/>
      <w:lvlJc w:val="left"/>
      <w:pPr>
        <w:ind w:left="1080" w:hanging="720"/>
      </w:pPr>
      <w:rPr>
        <w:rFonts w:cstheme="minorBidi" w:hint="default"/>
        <w:b/>
        <w:color w:val="auto"/>
        <w:sz w:val="20"/>
      </w:rPr>
    </w:lvl>
    <w:lvl w:ilvl="5">
      <w:start w:val="1"/>
      <w:numFmt w:val="decimal"/>
      <w:lvlText w:val="%1.%2.%3.%4.%5.%6"/>
      <w:lvlJc w:val="left"/>
      <w:pPr>
        <w:ind w:left="1530" w:hanging="1080"/>
      </w:pPr>
      <w:rPr>
        <w:rFonts w:cstheme="minorBidi" w:hint="default"/>
        <w:b/>
        <w:color w:val="auto"/>
        <w:sz w:val="20"/>
      </w:rPr>
    </w:lvl>
    <w:lvl w:ilvl="6">
      <w:start w:val="1"/>
      <w:numFmt w:val="decimal"/>
      <w:lvlText w:val="%1.%2.%3.%4.%5.%6.%7"/>
      <w:lvlJc w:val="left"/>
      <w:pPr>
        <w:ind w:left="1620" w:hanging="1080"/>
      </w:pPr>
      <w:rPr>
        <w:rFonts w:cstheme="minorBidi" w:hint="default"/>
        <w:b/>
        <w:color w:val="auto"/>
        <w:sz w:val="20"/>
      </w:rPr>
    </w:lvl>
    <w:lvl w:ilvl="7">
      <w:start w:val="1"/>
      <w:numFmt w:val="decimal"/>
      <w:lvlText w:val="%1.%2.%3.%4.%5.%6.%7.%8"/>
      <w:lvlJc w:val="left"/>
      <w:pPr>
        <w:ind w:left="2070" w:hanging="1440"/>
      </w:pPr>
      <w:rPr>
        <w:rFonts w:cstheme="minorBidi" w:hint="default"/>
        <w:b/>
        <w:color w:val="auto"/>
        <w:sz w:val="20"/>
      </w:rPr>
    </w:lvl>
    <w:lvl w:ilvl="8">
      <w:start w:val="1"/>
      <w:numFmt w:val="decimal"/>
      <w:lvlText w:val="%1.%2.%3.%4.%5.%6.%7.%8.%9"/>
      <w:lvlJc w:val="left"/>
      <w:pPr>
        <w:ind w:left="2160" w:hanging="1440"/>
      </w:pPr>
      <w:rPr>
        <w:rFonts w:cstheme="minorBidi" w:hint="default"/>
        <w:b/>
        <w:color w:val="auto"/>
        <w:sz w:val="20"/>
      </w:rPr>
    </w:lvl>
  </w:abstractNum>
  <w:abstractNum w:abstractNumId="6" w15:restartNumberingAfterBreak="0">
    <w:nsid w:val="3F4462AE"/>
    <w:multiLevelType w:val="hybridMultilevel"/>
    <w:tmpl w:val="F06CF3DA"/>
    <w:lvl w:ilvl="0" w:tplc="0E1EEC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5D1726"/>
    <w:multiLevelType w:val="multilevel"/>
    <w:tmpl w:val="867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A2EFF"/>
    <w:multiLevelType w:val="hybridMultilevel"/>
    <w:tmpl w:val="DF4CF34C"/>
    <w:lvl w:ilvl="0" w:tplc="EAF686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91200B"/>
    <w:multiLevelType w:val="hybridMultilevel"/>
    <w:tmpl w:val="E59A01BE"/>
    <w:lvl w:ilvl="0" w:tplc="41585D5C">
      <w:start w:val="1"/>
      <w:numFmt w:val="decimal"/>
      <w:lvlText w:val="%1-"/>
      <w:lvlJc w:val="left"/>
      <w:pPr>
        <w:ind w:left="360" w:hanging="360"/>
      </w:pPr>
      <w:rPr>
        <w:rFonts w:asciiTheme="minorHAnsi" w:hAnsiTheme="minorHAnsi" w:cstheme="minorBidi" w:hint="default"/>
        <w:b/>
        <w:color w:val="auto"/>
        <w:sz w:val="23"/>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FD60944"/>
    <w:multiLevelType w:val="multilevel"/>
    <w:tmpl w:val="40380CA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6B81893"/>
    <w:multiLevelType w:val="multilevel"/>
    <w:tmpl w:val="CDA4ABEC"/>
    <w:lvl w:ilvl="0">
      <w:start w:val="3"/>
      <w:numFmt w:val="decimal"/>
      <w:lvlText w:val="%1"/>
      <w:lvlJc w:val="left"/>
      <w:pPr>
        <w:ind w:left="360" w:hanging="360"/>
      </w:pPr>
      <w:rPr>
        <w:rFonts w:cstheme="minorBidi" w:hint="default"/>
        <w:b/>
        <w:color w:val="auto"/>
        <w:sz w:val="20"/>
      </w:rPr>
    </w:lvl>
    <w:lvl w:ilvl="1">
      <w:start w:val="1"/>
      <w:numFmt w:val="decimal"/>
      <w:lvlText w:val="%1.%2"/>
      <w:lvlJc w:val="left"/>
      <w:pPr>
        <w:ind w:left="450" w:hanging="360"/>
      </w:pPr>
      <w:rPr>
        <w:rFonts w:cstheme="minorBidi" w:hint="default"/>
        <w:b/>
        <w:color w:val="auto"/>
        <w:sz w:val="20"/>
      </w:rPr>
    </w:lvl>
    <w:lvl w:ilvl="2">
      <w:start w:val="1"/>
      <w:numFmt w:val="decimal"/>
      <w:lvlText w:val="%1.%2.%3"/>
      <w:lvlJc w:val="left"/>
      <w:pPr>
        <w:ind w:left="900" w:hanging="720"/>
      </w:pPr>
      <w:rPr>
        <w:rFonts w:cstheme="minorBidi" w:hint="default"/>
        <w:b/>
        <w:color w:val="auto"/>
        <w:sz w:val="20"/>
      </w:rPr>
    </w:lvl>
    <w:lvl w:ilvl="3">
      <w:start w:val="1"/>
      <w:numFmt w:val="decimal"/>
      <w:lvlText w:val="%1.%2.%3.%4"/>
      <w:lvlJc w:val="left"/>
      <w:pPr>
        <w:ind w:left="990" w:hanging="720"/>
      </w:pPr>
      <w:rPr>
        <w:rFonts w:cstheme="minorBidi" w:hint="default"/>
        <w:b/>
        <w:color w:val="auto"/>
        <w:sz w:val="20"/>
      </w:rPr>
    </w:lvl>
    <w:lvl w:ilvl="4">
      <w:start w:val="1"/>
      <w:numFmt w:val="decimal"/>
      <w:lvlText w:val="%1.%2.%3.%4.%5"/>
      <w:lvlJc w:val="left"/>
      <w:pPr>
        <w:ind w:left="1080" w:hanging="720"/>
      </w:pPr>
      <w:rPr>
        <w:rFonts w:cstheme="minorBidi" w:hint="default"/>
        <w:b/>
        <w:color w:val="auto"/>
        <w:sz w:val="20"/>
      </w:rPr>
    </w:lvl>
    <w:lvl w:ilvl="5">
      <w:start w:val="1"/>
      <w:numFmt w:val="decimal"/>
      <w:lvlText w:val="%1.%2.%3.%4.%5.%6"/>
      <w:lvlJc w:val="left"/>
      <w:pPr>
        <w:ind w:left="1530" w:hanging="1080"/>
      </w:pPr>
      <w:rPr>
        <w:rFonts w:cstheme="minorBidi" w:hint="default"/>
        <w:b/>
        <w:color w:val="auto"/>
        <w:sz w:val="20"/>
      </w:rPr>
    </w:lvl>
    <w:lvl w:ilvl="6">
      <w:start w:val="1"/>
      <w:numFmt w:val="decimal"/>
      <w:lvlText w:val="%1.%2.%3.%4.%5.%6.%7"/>
      <w:lvlJc w:val="left"/>
      <w:pPr>
        <w:ind w:left="1620" w:hanging="1080"/>
      </w:pPr>
      <w:rPr>
        <w:rFonts w:cstheme="minorBidi" w:hint="default"/>
        <w:b/>
        <w:color w:val="auto"/>
        <w:sz w:val="20"/>
      </w:rPr>
    </w:lvl>
    <w:lvl w:ilvl="7">
      <w:start w:val="1"/>
      <w:numFmt w:val="decimal"/>
      <w:lvlText w:val="%1.%2.%3.%4.%5.%6.%7.%8"/>
      <w:lvlJc w:val="left"/>
      <w:pPr>
        <w:ind w:left="2070" w:hanging="1440"/>
      </w:pPr>
      <w:rPr>
        <w:rFonts w:cstheme="minorBidi" w:hint="default"/>
        <w:b/>
        <w:color w:val="auto"/>
        <w:sz w:val="20"/>
      </w:rPr>
    </w:lvl>
    <w:lvl w:ilvl="8">
      <w:start w:val="1"/>
      <w:numFmt w:val="decimal"/>
      <w:lvlText w:val="%1.%2.%3.%4.%5.%6.%7.%8.%9"/>
      <w:lvlJc w:val="left"/>
      <w:pPr>
        <w:ind w:left="2160" w:hanging="1440"/>
      </w:pPr>
      <w:rPr>
        <w:rFonts w:cstheme="minorBidi" w:hint="default"/>
        <w:b/>
        <w:color w:val="auto"/>
        <w:sz w:val="20"/>
      </w:rPr>
    </w:lvl>
  </w:abstractNum>
  <w:abstractNum w:abstractNumId="12" w15:restartNumberingAfterBreak="0">
    <w:nsid w:val="5C0B6309"/>
    <w:multiLevelType w:val="hybridMultilevel"/>
    <w:tmpl w:val="859C0FEC"/>
    <w:lvl w:ilvl="0" w:tplc="DB3ABDA8">
      <w:start w:val="3"/>
      <w:numFmt w:val="decimal"/>
      <w:lvlText w:val="%1-"/>
      <w:lvlJc w:val="left"/>
      <w:pPr>
        <w:ind w:left="720" w:hanging="360"/>
      </w:pPr>
      <w:rPr>
        <w:rFonts w:cstheme="minorBidi"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5F7FDD"/>
    <w:multiLevelType w:val="hybridMultilevel"/>
    <w:tmpl w:val="BA26F1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9C7BB6"/>
    <w:multiLevelType w:val="hybridMultilevel"/>
    <w:tmpl w:val="9F02B572"/>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315D51"/>
    <w:multiLevelType w:val="hybridMultilevel"/>
    <w:tmpl w:val="6CF80620"/>
    <w:lvl w:ilvl="0" w:tplc="49885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5E95E5C"/>
    <w:multiLevelType w:val="hybridMultilevel"/>
    <w:tmpl w:val="1ACED6B6"/>
    <w:lvl w:ilvl="0" w:tplc="8B8CDA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4"/>
  </w:num>
  <w:num w:numId="3">
    <w:abstractNumId w:val="7"/>
  </w:num>
  <w:num w:numId="4">
    <w:abstractNumId w:val="9"/>
  </w:num>
  <w:num w:numId="5">
    <w:abstractNumId w:val="15"/>
  </w:num>
  <w:num w:numId="6">
    <w:abstractNumId w:val="6"/>
  </w:num>
  <w:num w:numId="7">
    <w:abstractNumId w:val="10"/>
  </w:num>
  <w:num w:numId="8">
    <w:abstractNumId w:val="11"/>
  </w:num>
  <w:num w:numId="9">
    <w:abstractNumId w:val="13"/>
  </w:num>
  <w:num w:numId="10">
    <w:abstractNumId w:val="0"/>
  </w:num>
  <w:num w:numId="11">
    <w:abstractNumId w:val="8"/>
  </w:num>
  <w:num w:numId="12">
    <w:abstractNumId w:val="4"/>
  </w:num>
  <w:num w:numId="13">
    <w:abstractNumId w:val="16"/>
  </w:num>
  <w:num w:numId="14">
    <w:abstractNumId w:val="12"/>
  </w:num>
  <w:num w:numId="15">
    <w:abstractNumId w:val="3"/>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C6"/>
    <w:rsid w:val="000006ED"/>
    <w:rsid w:val="000013F2"/>
    <w:rsid w:val="00001C27"/>
    <w:rsid w:val="000027E9"/>
    <w:rsid w:val="0000397E"/>
    <w:rsid w:val="00004328"/>
    <w:rsid w:val="00012D75"/>
    <w:rsid w:val="00013DAE"/>
    <w:rsid w:val="00015677"/>
    <w:rsid w:val="0001657D"/>
    <w:rsid w:val="0001706C"/>
    <w:rsid w:val="0002322A"/>
    <w:rsid w:val="000259C3"/>
    <w:rsid w:val="00026360"/>
    <w:rsid w:val="000279CE"/>
    <w:rsid w:val="0003218D"/>
    <w:rsid w:val="00033BB5"/>
    <w:rsid w:val="00035AE2"/>
    <w:rsid w:val="00042A99"/>
    <w:rsid w:val="0004486E"/>
    <w:rsid w:val="00045AF2"/>
    <w:rsid w:val="00055DD2"/>
    <w:rsid w:val="00056309"/>
    <w:rsid w:val="00062EEE"/>
    <w:rsid w:val="00064EBF"/>
    <w:rsid w:val="0007484B"/>
    <w:rsid w:val="000760E9"/>
    <w:rsid w:val="00077FD0"/>
    <w:rsid w:val="00084015"/>
    <w:rsid w:val="00086A94"/>
    <w:rsid w:val="00090FEB"/>
    <w:rsid w:val="000A2A1F"/>
    <w:rsid w:val="000A64E8"/>
    <w:rsid w:val="000B0330"/>
    <w:rsid w:val="000B2CBE"/>
    <w:rsid w:val="000B2F2C"/>
    <w:rsid w:val="000B7AB4"/>
    <w:rsid w:val="000D226A"/>
    <w:rsid w:val="000D502A"/>
    <w:rsid w:val="000D5C75"/>
    <w:rsid w:val="000E3EB6"/>
    <w:rsid w:val="000E609A"/>
    <w:rsid w:val="000F2373"/>
    <w:rsid w:val="000F6C6F"/>
    <w:rsid w:val="000F6DB7"/>
    <w:rsid w:val="000F7EA0"/>
    <w:rsid w:val="001021C5"/>
    <w:rsid w:val="00104C89"/>
    <w:rsid w:val="00111AA2"/>
    <w:rsid w:val="00111EAC"/>
    <w:rsid w:val="00112135"/>
    <w:rsid w:val="00112A60"/>
    <w:rsid w:val="00112C82"/>
    <w:rsid w:val="001134EC"/>
    <w:rsid w:val="00120284"/>
    <w:rsid w:val="001270E0"/>
    <w:rsid w:val="00130492"/>
    <w:rsid w:val="00131AF6"/>
    <w:rsid w:val="00135087"/>
    <w:rsid w:val="00135A1F"/>
    <w:rsid w:val="00141096"/>
    <w:rsid w:val="00141B81"/>
    <w:rsid w:val="00145BFA"/>
    <w:rsid w:val="00146E4D"/>
    <w:rsid w:val="0015511A"/>
    <w:rsid w:val="001565C5"/>
    <w:rsid w:val="001577F8"/>
    <w:rsid w:val="00162B15"/>
    <w:rsid w:val="00166A6E"/>
    <w:rsid w:val="001704F1"/>
    <w:rsid w:val="00173BD7"/>
    <w:rsid w:val="00174117"/>
    <w:rsid w:val="00177410"/>
    <w:rsid w:val="00182D87"/>
    <w:rsid w:val="00182E26"/>
    <w:rsid w:val="00183883"/>
    <w:rsid w:val="001920F5"/>
    <w:rsid w:val="00194BC3"/>
    <w:rsid w:val="00196E89"/>
    <w:rsid w:val="00197275"/>
    <w:rsid w:val="001A01FE"/>
    <w:rsid w:val="001A0B73"/>
    <w:rsid w:val="001A11B5"/>
    <w:rsid w:val="001A228A"/>
    <w:rsid w:val="001A320E"/>
    <w:rsid w:val="001A3CC3"/>
    <w:rsid w:val="001B021A"/>
    <w:rsid w:val="001B39DC"/>
    <w:rsid w:val="001B5584"/>
    <w:rsid w:val="001B6D3C"/>
    <w:rsid w:val="001C0FC8"/>
    <w:rsid w:val="001C1E90"/>
    <w:rsid w:val="001D22DA"/>
    <w:rsid w:val="001E735E"/>
    <w:rsid w:val="001F0EC2"/>
    <w:rsid w:val="001F7C21"/>
    <w:rsid w:val="0020210E"/>
    <w:rsid w:val="0020271C"/>
    <w:rsid w:val="0020762F"/>
    <w:rsid w:val="00210D9B"/>
    <w:rsid w:val="002130E7"/>
    <w:rsid w:val="00214060"/>
    <w:rsid w:val="00224AEF"/>
    <w:rsid w:val="00224E03"/>
    <w:rsid w:val="00226B88"/>
    <w:rsid w:val="00227200"/>
    <w:rsid w:val="00227F6C"/>
    <w:rsid w:val="0023261F"/>
    <w:rsid w:val="002330C1"/>
    <w:rsid w:val="00243220"/>
    <w:rsid w:val="0024532F"/>
    <w:rsid w:val="0025240E"/>
    <w:rsid w:val="002560F1"/>
    <w:rsid w:val="00267A81"/>
    <w:rsid w:val="00274D85"/>
    <w:rsid w:val="002770C6"/>
    <w:rsid w:val="00283627"/>
    <w:rsid w:val="002858CC"/>
    <w:rsid w:val="00285CA8"/>
    <w:rsid w:val="00287CA5"/>
    <w:rsid w:val="00290342"/>
    <w:rsid w:val="00293835"/>
    <w:rsid w:val="002A27E7"/>
    <w:rsid w:val="002A406D"/>
    <w:rsid w:val="002A7A5F"/>
    <w:rsid w:val="002B51F9"/>
    <w:rsid w:val="002D243C"/>
    <w:rsid w:val="002D5D54"/>
    <w:rsid w:val="002D73B9"/>
    <w:rsid w:val="002E0779"/>
    <w:rsid w:val="002E4BAB"/>
    <w:rsid w:val="002E4E17"/>
    <w:rsid w:val="002E5F78"/>
    <w:rsid w:val="002F7D0B"/>
    <w:rsid w:val="0030157B"/>
    <w:rsid w:val="00302380"/>
    <w:rsid w:val="003076A5"/>
    <w:rsid w:val="0031466B"/>
    <w:rsid w:val="00316210"/>
    <w:rsid w:val="00316CC9"/>
    <w:rsid w:val="0032009F"/>
    <w:rsid w:val="00337433"/>
    <w:rsid w:val="00340ABF"/>
    <w:rsid w:val="00343F31"/>
    <w:rsid w:val="00344EEC"/>
    <w:rsid w:val="003469B4"/>
    <w:rsid w:val="00355741"/>
    <w:rsid w:val="0036034C"/>
    <w:rsid w:val="003639BE"/>
    <w:rsid w:val="003663ED"/>
    <w:rsid w:val="003702D0"/>
    <w:rsid w:val="0037099E"/>
    <w:rsid w:val="0037283C"/>
    <w:rsid w:val="00373B0A"/>
    <w:rsid w:val="00375F2A"/>
    <w:rsid w:val="0037612C"/>
    <w:rsid w:val="00381C59"/>
    <w:rsid w:val="00382B51"/>
    <w:rsid w:val="00382D54"/>
    <w:rsid w:val="00383F2B"/>
    <w:rsid w:val="00385D49"/>
    <w:rsid w:val="003905D4"/>
    <w:rsid w:val="00394D6B"/>
    <w:rsid w:val="00395F0D"/>
    <w:rsid w:val="003A0525"/>
    <w:rsid w:val="003A2094"/>
    <w:rsid w:val="003A5C85"/>
    <w:rsid w:val="003B1C8A"/>
    <w:rsid w:val="003B27EF"/>
    <w:rsid w:val="003B6564"/>
    <w:rsid w:val="003B7163"/>
    <w:rsid w:val="003B7420"/>
    <w:rsid w:val="003B7A35"/>
    <w:rsid w:val="003C60B4"/>
    <w:rsid w:val="003C7BC7"/>
    <w:rsid w:val="003D2A79"/>
    <w:rsid w:val="003D4E23"/>
    <w:rsid w:val="003D60C4"/>
    <w:rsid w:val="003E2E83"/>
    <w:rsid w:val="003E3FB6"/>
    <w:rsid w:val="003E54C9"/>
    <w:rsid w:val="003E59C3"/>
    <w:rsid w:val="003F0D68"/>
    <w:rsid w:val="003F1896"/>
    <w:rsid w:val="003F1B4C"/>
    <w:rsid w:val="003F20CC"/>
    <w:rsid w:val="003F58F4"/>
    <w:rsid w:val="004172D0"/>
    <w:rsid w:val="004212C0"/>
    <w:rsid w:val="004220CD"/>
    <w:rsid w:val="0042235E"/>
    <w:rsid w:val="00422FC5"/>
    <w:rsid w:val="00426D8B"/>
    <w:rsid w:val="00442458"/>
    <w:rsid w:val="00444F88"/>
    <w:rsid w:val="0045328C"/>
    <w:rsid w:val="004539EF"/>
    <w:rsid w:val="00454301"/>
    <w:rsid w:val="0045718C"/>
    <w:rsid w:val="00457F35"/>
    <w:rsid w:val="00460773"/>
    <w:rsid w:val="00460ACA"/>
    <w:rsid w:val="0046195A"/>
    <w:rsid w:val="00462C1B"/>
    <w:rsid w:val="0046580C"/>
    <w:rsid w:val="004661CC"/>
    <w:rsid w:val="00470ABA"/>
    <w:rsid w:val="00472926"/>
    <w:rsid w:val="00475EF3"/>
    <w:rsid w:val="00477A5C"/>
    <w:rsid w:val="00486715"/>
    <w:rsid w:val="00486D89"/>
    <w:rsid w:val="00487867"/>
    <w:rsid w:val="00492198"/>
    <w:rsid w:val="0049298D"/>
    <w:rsid w:val="00492E98"/>
    <w:rsid w:val="004930D6"/>
    <w:rsid w:val="004974FF"/>
    <w:rsid w:val="004A2BF0"/>
    <w:rsid w:val="004A4159"/>
    <w:rsid w:val="004B0DAA"/>
    <w:rsid w:val="004B2C78"/>
    <w:rsid w:val="004B51FA"/>
    <w:rsid w:val="004B5DE4"/>
    <w:rsid w:val="004B706A"/>
    <w:rsid w:val="004C04BB"/>
    <w:rsid w:val="004C1D44"/>
    <w:rsid w:val="004C2E7E"/>
    <w:rsid w:val="004D3195"/>
    <w:rsid w:val="004E3935"/>
    <w:rsid w:val="004E4A17"/>
    <w:rsid w:val="004F2A29"/>
    <w:rsid w:val="00505083"/>
    <w:rsid w:val="005157B8"/>
    <w:rsid w:val="00517F03"/>
    <w:rsid w:val="00527B4F"/>
    <w:rsid w:val="00535264"/>
    <w:rsid w:val="00535788"/>
    <w:rsid w:val="00535B1E"/>
    <w:rsid w:val="005363F7"/>
    <w:rsid w:val="00536675"/>
    <w:rsid w:val="0053725A"/>
    <w:rsid w:val="00541903"/>
    <w:rsid w:val="00543924"/>
    <w:rsid w:val="00544298"/>
    <w:rsid w:val="00555346"/>
    <w:rsid w:val="0056243C"/>
    <w:rsid w:val="00574C0E"/>
    <w:rsid w:val="005751F6"/>
    <w:rsid w:val="00593C54"/>
    <w:rsid w:val="005A1708"/>
    <w:rsid w:val="005A1BEF"/>
    <w:rsid w:val="005A29AE"/>
    <w:rsid w:val="005A316C"/>
    <w:rsid w:val="005B043A"/>
    <w:rsid w:val="005B26DC"/>
    <w:rsid w:val="005B287B"/>
    <w:rsid w:val="005B42BD"/>
    <w:rsid w:val="005B4945"/>
    <w:rsid w:val="005B757C"/>
    <w:rsid w:val="005D3743"/>
    <w:rsid w:val="005D4E3F"/>
    <w:rsid w:val="005D7D5B"/>
    <w:rsid w:val="005E2B28"/>
    <w:rsid w:val="005E46B7"/>
    <w:rsid w:val="005E49F3"/>
    <w:rsid w:val="005E7677"/>
    <w:rsid w:val="005F0459"/>
    <w:rsid w:val="005F2826"/>
    <w:rsid w:val="005F474F"/>
    <w:rsid w:val="005F53CC"/>
    <w:rsid w:val="006006F2"/>
    <w:rsid w:val="00600DCF"/>
    <w:rsid w:val="00601E2F"/>
    <w:rsid w:val="0060246D"/>
    <w:rsid w:val="006142FD"/>
    <w:rsid w:val="00616415"/>
    <w:rsid w:val="0062322F"/>
    <w:rsid w:val="00623B47"/>
    <w:rsid w:val="00626389"/>
    <w:rsid w:val="0063257A"/>
    <w:rsid w:val="00633C45"/>
    <w:rsid w:val="00634705"/>
    <w:rsid w:val="006364DB"/>
    <w:rsid w:val="00640672"/>
    <w:rsid w:val="00640A22"/>
    <w:rsid w:val="0064117E"/>
    <w:rsid w:val="0064177A"/>
    <w:rsid w:val="006462FD"/>
    <w:rsid w:val="00646739"/>
    <w:rsid w:val="00646FFE"/>
    <w:rsid w:val="006476B2"/>
    <w:rsid w:val="00655559"/>
    <w:rsid w:val="00661340"/>
    <w:rsid w:val="00661B24"/>
    <w:rsid w:val="00663B35"/>
    <w:rsid w:val="00663C8F"/>
    <w:rsid w:val="00664123"/>
    <w:rsid w:val="006643B0"/>
    <w:rsid w:val="00664858"/>
    <w:rsid w:val="006673CD"/>
    <w:rsid w:val="00676066"/>
    <w:rsid w:val="00680F34"/>
    <w:rsid w:val="00684AA8"/>
    <w:rsid w:val="00684E04"/>
    <w:rsid w:val="00685C01"/>
    <w:rsid w:val="006873C1"/>
    <w:rsid w:val="006915D1"/>
    <w:rsid w:val="006937C4"/>
    <w:rsid w:val="006965CE"/>
    <w:rsid w:val="006A05A2"/>
    <w:rsid w:val="006A1F2C"/>
    <w:rsid w:val="006A200C"/>
    <w:rsid w:val="006A2FEB"/>
    <w:rsid w:val="006A4CFF"/>
    <w:rsid w:val="006A5ED6"/>
    <w:rsid w:val="006A68A1"/>
    <w:rsid w:val="006C6A14"/>
    <w:rsid w:val="006C78E8"/>
    <w:rsid w:val="006D3641"/>
    <w:rsid w:val="006D479D"/>
    <w:rsid w:val="006E131F"/>
    <w:rsid w:val="006E56CD"/>
    <w:rsid w:val="006F41D7"/>
    <w:rsid w:val="006F5195"/>
    <w:rsid w:val="006F604C"/>
    <w:rsid w:val="00717AE1"/>
    <w:rsid w:val="0072025A"/>
    <w:rsid w:val="00721788"/>
    <w:rsid w:val="00723A14"/>
    <w:rsid w:val="00731433"/>
    <w:rsid w:val="00731487"/>
    <w:rsid w:val="00732D08"/>
    <w:rsid w:val="0073723D"/>
    <w:rsid w:val="00737E65"/>
    <w:rsid w:val="00742F39"/>
    <w:rsid w:val="00746F51"/>
    <w:rsid w:val="00747607"/>
    <w:rsid w:val="007537CA"/>
    <w:rsid w:val="007540B7"/>
    <w:rsid w:val="007602A5"/>
    <w:rsid w:val="007639BF"/>
    <w:rsid w:val="0077340F"/>
    <w:rsid w:val="0077638B"/>
    <w:rsid w:val="0077753A"/>
    <w:rsid w:val="00780661"/>
    <w:rsid w:val="0078261A"/>
    <w:rsid w:val="007848AC"/>
    <w:rsid w:val="00787453"/>
    <w:rsid w:val="0079017C"/>
    <w:rsid w:val="00793875"/>
    <w:rsid w:val="00796102"/>
    <w:rsid w:val="007976C3"/>
    <w:rsid w:val="007A0DEA"/>
    <w:rsid w:val="007A63C7"/>
    <w:rsid w:val="007A78A9"/>
    <w:rsid w:val="007B1882"/>
    <w:rsid w:val="007B22DD"/>
    <w:rsid w:val="007B6EFF"/>
    <w:rsid w:val="007B6F33"/>
    <w:rsid w:val="007C2049"/>
    <w:rsid w:val="007C404E"/>
    <w:rsid w:val="007C540B"/>
    <w:rsid w:val="007C6FBF"/>
    <w:rsid w:val="007D1C7B"/>
    <w:rsid w:val="007D209A"/>
    <w:rsid w:val="007D2330"/>
    <w:rsid w:val="007D5FD8"/>
    <w:rsid w:val="007D6F44"/>
    <w:rsid w:val="007E0AE1"/>
    <w:rsid w:val="007E6D22"/>
    <w:rsid w:val="007F0B2D"/>
    <w:rsid w:val="007F1E87"/>
    <w:rsid w:val="007F35DC"/>
    <w:rsid w:val="007F3C07"/>
    <w:rsid w:val="007F40BB"/>
    <w:rsid w:val="007F5E94"/>
    <w:rsid w:val="00800883"/>
    <w:rsid w:val="008044F1"/>
    <w:rsid w:val="00816B94"/>
    <w:rsid w:val="00823157"/>
    <w:rsid w:val="00823D6D"/>
    <w:rsid w:val="008246C5"/>
    <w:rsid w:val="00825BB7"/>
    <w:rsid w:val="008315EB"/>
    <w:rsid w:val="00832D2D"/>
    <w:rsid w:val="00836146"/>
    <w:rsid w:val="00847EBD"/>
    <w:rsid w:val="00851A1A"/>
    <w:rsid w:val="00852C05"/>
    <w:rsid w:val="00857A9F"/>
    <w:rsid w:val="0086139B"/>
    <w:rsid w:val="00863E71"/>
    <w:rsid w:val="008731D3"/>
    <w:rsid w:val="00873AAA"/>
    <w:rsid w:val="00873E57"/>
    <w:rsid w:val="00890606"/>
    <w:rsid w:val="00893351"/>
    <w:rsid w:val="00894A53"/>
    <w:rsid w:val="008964CD"/>
    <w:rsid w:val="008A3E55"/>
    <w:rsid w:val="008A4CE9"/>
    <w:rsid w:val="008B55A9"/>
    <w:rsid w:val="008B6D45"/>
    <w:rsid w:val="008B71F0"/>
    <w:rsid w:val="008B780F"/>
    <w:rsid w:val="008D59B4"/>
    <w:rsid w:val="008D683C"/>
    <w:rsid w:val="008D7101"/>
    <w:rsid w:val="008E17C2"/>
    <w:rsid w:val="008E40F1"/>
    <w:rsid w:val="008E6A67"/>
    <w:rsid w:val="0090028A"/>
    <w:rsid w:val="0090153B"/>
    <w:rsid w:val="009059C8"/>
    <w:rsid w:val="00906E89"/>
    <w:rsid w:val="00910EA0"/>
    <w:rsid w:val="00912258"/>
    <w:rsid w:val="009172B5"/>
    <w:rsid w:val="00921116"/>
    <w:rsid w:val="00924CE2"/>
    <w:rsid w:val="00926CC7"/>
    <w:rsid w:val="009326E0"/>
    <w:rsid w:val="00944F33"/>
    <w:rsid w:val="00964F8F"/>
    <w:rsid w:val="00967891"/>
    <w:rsid w:val="00971B7D"/>
    <w:rsid w:val="00972C39"/>
    <w:rsid w:val="00973FAE"/>
    <w:rsid w:val="009745DE"/>
    <w:rsid w:val="00974AF3"/>
    <w:rsid w:val="00985C36"/>
    <w:rsid w:val="00987231"/>
    <w:rsid w:val="00991FBB"/>
    <w:rsid w:val="0099490D"/>
    <w:rsid w:val="009A21E3"/>
    <w:rsid w:val="009A3467"/>
    <w:rsid w:val="009A6DFF"/>
    <w:rsid w:val="009B006A"/>
    <w:rsid w:val="009B7A64"/>
    <w:rsid w:val="009C5B21"/>
    <w:rsid w:val="009D0A9A"/>
    <w:rsid w:val="009D18BA"/>
    <w:rsid w:val="009D1AE6"/>
    <w:rsid w:val="009D4F52"/>
    <w:rsid w:val="009D5BDF"/>
    <w:rsid w:val="009D6A7B"/>
    <w:rsid w:val="009E093B"/>
    <w:rsid w:val="009E24B8"/>
    <w:rsid w:val="009F07AB"/>
    <w:rsid w:val="009F14C3"/>
    <w:rsid w:val="009F44E7"/>
    <w:rsid w:val="00A05A80"/>
    <w:rsid w:val="00A075A6"/>
    <w:rsid w:val="00A11192"/>
    <w:rsid w:val="00A155BD"/>
    <w:rsid w:val="00A16972"/>
    <w:rsid w:val="00A16C4B"/>
    <w:rsid w:val="00A20F78"/>
    <w:rsid w:val="00A20F8F"/>
    <w:rsid w:val="00A233E1"/>
    <w:rsid w:val="00A25A4A"/>
    <w:rsid w:val="00A27572"/>
    <w:rsid w:val="00A275E2"/>
    <w:rsid w:val="00A31506"/>
    <w:rsid w:val="00A331D4"/>
    <w:rsid w:val="00A40562"/>
    <w:rsid w:val="00A43737"/>
    <w:rsid w:val="00A45A7A"/>
    <w:rsid w:val="00A50701"/>
    <w:rsid w:val="00A52D5F"/>
    <w:rsid w:val="00A549F1"/>
    <w:rsid w:val="00A60EA7"/>
    <w:rsid w:val="00A6122F"/>
    <w:rsid w:val="00A632AE"/>
    <w:rsid w:val="00A64F07"/>
    <w:rsid w:val="00A6790D"/>
    <w:rsid w:val="00A7063F"/>
    <w:rsid w:val="00A710D8"/>
    <w:rsid w:val="00A76FB6"/>
    <w:rsid w:val="00A80E3D"/>
    <w:rsid w:val="00A82318"/>
    <w:rsid w:val="00A918DB"/>
    <w:rsid w:val="00A97A74"/>
    <w:rsid w:val="00AA1493"/>
    <w:rsid w:val="00AA2AD1"/>
    <w:rsid w:val="00AA3787"/>
    <w:rsid w:val="00AA6BDA"/>
    <w:rsid w:val="00AB17BA"/>
    <w:rsid w:val="00AB238F"/>
    <w:rsid w:val="00AB4842"/>
    <w:rsid w:val="00AC249D"/>
    <w:rsid w:val="00AC3E5D"/>
    <w:rsid w:val="00AC3F95"/>
    <w:rsid w:val="00AC4110"/>
    <w:rsid w:val="00AD2F81"/>
    <w:rsid w:val="00AE598A"/>
    <w:rsid w:val="00AF10A9"/>
    <w:rsid w:val="00AF4A38"/>
    <w:rsid w:val="00AF4F15"/>
    <w:rsid w:val="00B01B5A"/>
    <w:rsid w:val="00B0269A"/>
    <w:rsid w:val="00B02D1A"/>
    <w:rsid w:val="00B03F69"/>
    <w:rsid w:val="00B077AD"/>
    <w:rsid w:val="00B15A86"/>
    <w:rsid w:val="00B163E0"/>
    <w:rsid w:val="00B172E1"/>
    <w:rsid w:val="00B23DF9"/>
    <w:rsid w:val="00B24B1E"/>
    <w:rsid w:val="00B26BF3"/>
    <w:rsid w:val="00B310F6"/>
    <w:rsid w:val="00B376B7"/>
    <w:rsid w:val="00B40C99"/>
    <w:rsid w:val="00B41F97"/>
    <w:rsid w:val="00B5216B"/>
    <w:rsid w:val="00B53FD0"/>
    <w:rsid w:val="00B54B72"/>
    <w:rsid w:val="00B55FF4"/>
    <w:rsid w:val="00B61661"/>
    <w:rsid w:val="00B61E66"/>
    <w:rsid w:val="00B62D04"/>
    <w:rsid w:val="00B652CB"/>
    <w:rsid w:val="00B65DC0"/>
    <w:rsid w:val="00B7249B"/>
    <w:rsid w:val="00B7763D"/>
    <w:rsid w:val="00B823CB"/>
    <w:rsid w:val="00B82F61"/>
    <w:rsid w:val="00B86231"/>
    <w:rsid w:val="00B87A87"/>
    <w:rsid w:val="00B919CE"/>
    <w:rsid w:val="00B92E90"/>
    <w:rsid w:val="00BA269A"/>
    <w:rsid w:val="00BA7212"/>
    <w:rsid w:val="00BB211D"/>
    <w:rsid w:val="00BB394C"/>
    <w:rsid w:val="00BC1C69"/>
    <w:rsid w:val="00BC4094"/>
    <w:rsid w:val="00BD250F"/>
    <w:rsid w:val="00BD4A05"/>
    <w:rsid w:val="00BD4DDD"/>
    <w:rsid w:val="00BE7867"/>
    <w:rsid w:val="00BF240A"/>
    <w:rsid w:val="00BF420B"/>
    <w:rsid w:val="00BF44FB"/>
    <w:rsid w:val="00BF54ED"/>
    <w:rsid w:val="00C03475"/>
    <w:rsid w:val="00C06AF9"/>
    <w:rsid w:val="00C10F43"/>
    <w:rsid w:val="00C1118A"/>
    <w:rsid w:val="00C115E0"/>
    <w:rsid w:val="00C14A24"/>
    <w:rsid w:val="00C23831"/>
    <w:rsid w:val="00C27298"/>
    <w:rsid w:val="00C33A15"/>
    <w:rsid w:val="00C36395"/>
    <w:rsid w:val="00C44ADA"/>
    <w:rsid w:val="00C463A1"/>
    <w:rsid w:val="00C47C66"/>
    <w:rsid w:val="00C50F0D"/>
    <w:rsid w:val="00C538F1"/>
    <w:rsid w:val="00C61821"/>
    <w:rsid w:val="00C650C6"/>
    <w:rsid w:val="00C67079"/>
    <w:rsid w:val="00C76D01"/>
    <w:rsid w:val="00CA007E"/>
    <w:rsid w:val="00CA2782"/>
    <w:rsid w:val="00CA36D3"/>
    <w:rsid w:val="00CA421F"/>
    <w:rsid w:val="00CA4C17"/>
    <w:rsid w:val="00CA4EA0"/>
    <w:rsid w:val="00CA5EA2"/>
    <w:rsid w:val="00CB1776"/>
    <w:rsid w:val="00CB2806"/>
    <w:rsid w:val="00CB626A"/>
    <w:rsid w:val="00CB7564"/>
    <w:rsid w:val="00CC4E93"/>
    <w:rsid w:val="00CC54CD"/>
    <w:rsid w:val="00CC7F08"/>
    <w:rsid w:val="00CD057A"/>
    <w:rsid w:val="00CD0FFD"/>
    <w:rsid w:val="00CD12D5"/>
    <w:rsid w:val="00CD174A"/>
    <w:rsid w:val="00CD1EC1"/>
    <w:rsid w:val="00CD3EA9"/>
    <w:rsid w:val="00CD6BBA"/>
    <w:rsid w:val="00CE4D7C"/>
    <w:rsid w:val="00CE7294"/>
    <w:rsid w:val="00D00BEF"/>
    <w:rsid w:val="00D02F6F"/>
    <w:rsid w:val="00D05E04"/>
    <w:rsid w:val="00D07037"/>
    <w:rsid w:val="00D077D7"/>
    <w:rsid w:val="00D15AB4"/>
    <w:rsid w:val="00D3177D"/>
    <w:rsid w:val="00D36C46"/>
    <w:rsid w:val="00D4139B"/>
    <w:rsid w:val="00D43253"/>
    <w:rsid w:val="00D479C7"/>
    <w:rsid w:val="00D61C48"/>
    <w:rsid w:val="00D65D30"/>
    <w:rsid w:val="00D7073A"/>
    <w:rsid w:val="00D71EB1"/>
    <w:rsid w:val="00D729F0"/>
    <w:rsid w:val="00D758B6"/>
    <w:rsid w:val="00D759EF"/>
    <w:rsid w:val="00D76102"/>
    <w:rsid w:val="00D8371A"/>
    <w:rsid w:val="00D84877"/>
    <w:rsid w:val="00D93379"/>
    <w:rsid w:val="00D94E80"/>
    <w:rsid w:val="00DA1FED"/>
    <w:rsid w:val="00DA600A"/>
    <w:rsid w:val="00DB6189"/>
    <w:rsid w:val="00DC1CA7"/>
    <w:rsid w:val="00DC7153"/>
    <w:rsid w:val="00DD1FFA"/>
    <w:rsid w:val="00DD348A"/>
    <w:rsid w:val="00DD467E"/>
    <w:rsid w:val="00DD4897"/>
    <w:rsid w:val="00DD5A6B"/>
    <w:rsid w:val="00DD6EDA"/>
    <w:rsid w:val="00DE2156"/>
    <w:rsid w:val="00DE426D"/>
    <w:rsid w:val="00DE4431"/>
    <w:rsid w:val="00DE6D97"/>
    <w:rsid w:val="00DE716E"/>
    <w:rsid w:val="00DF30B8"/>
    <w:rsid w:val="00DF36AE"/>
    <w:rsid w:val="00DF6866"/>
    <w:rsid w:val="00E01B7E"/>
    <w:rsid w:val="00E02CAF"/>
    <w:rsid w:val="00E0327B"/>
    <w:rsid w:val="00E05580"/>
    <w:rsid w:val="00E0559F"/>
    <w:rsid w:val="00E05D0D"/>
    <w:rsid w:val="00E06654"/>
    <w:rsid w:val="00E16CB7"/>
    <w:rsid w:val="00E22338"/>
    <w:rsid w:val="00E35A61"/>
    <w:rsid w:val="00E433EA"/>
    <w:rsid w:val="00E4725D"/>
    <w:rsid w:val="00E50FE0"/>
    <w:rsid w:val="00E516DB"/>
    <w:rsid w:val="00E51C77"/>
    <w:rsid w:val="00E5387D"/>
    <w:rsid w:val="00E57D50"/>
    <w:rsid w:val="00E60710"/>
    <w:rsid w:val="00E65663"/>
    <w:rsid w:val="00E701C6"/>
    <w:rsid w:val="00E75BDD"/>
    <w:rsid w:val="00E76C56"/>
    <w:rsid w:val="00E8082D"/>
    <w:rsid w:val="00E83781"/>
    <w:rsid w:val="00E853CD"/>
    <w:rsid w:val="00E9440D"/>
    <w:rsid w:val="00E96966"/>
    <w:rsid w:val="00EA6D05"/>
    <w:rsid w:val="00EB349B"/>
    <w:rsid w:val="00EB4CF3"/>
    <w:rsid w:val="00EB674E"/>
    <w:rsid w:val="00EC0B41"/>
    <w:rsid w:val="00EC1361"/>
    <w:rsid w:val="00EC1520"/>
    <w:rsid w:val="00EC2A81"/>
    <w:rsid w:val="00EC3BAE"/>
    <w:rsid w:val="00EC3F60"/>
    <w:rsid w:val="00ED134D"/>
    <w:rsid w:val="00ED1548"/>
    <w:rsid w:val="00ED2E5C"/>
    <w:rsid w:val="00ED3702"/>
    <w:rsid w:val="00ED3F3D"/>
    <w:rsid w:val="00ED5312"/>
    <w:rsid w:val="00ED65F8"/>
    <w:rsid w:val="00ED7338"/>
    <w:rsid w:val="00ED7FF6"/>
    <w:rsid w:val="00EE0219"/>
    <w:rsid w:val="00EE0434"/>
    <w:rsid w:val="00EE1AD3"/>
    <w:rsid w:val="00EE588A"/>
    <w:rsid w:val="00EE740A"/>
    <w:rsid w:val="00EF532D"/>
    <w:rsid w:val="00F05A1A"/>
    <w:rsid w:val="00F0635B"/>
    <w:rsid w:val="00F06A32"/>
    <w:rsid w:val="00F07342"/>
    <w:rsid w:val="00F2360E"/>
    <w:rsid w:val="00F304D4"/>
    <w:rsid w:val="00F34925"/>
    <w:rsid w:val="00F34968"/>
    <w:rsid w:val="00F3713C"/>
    <w:rsid w:val="00F402E7"/>
    <w:rsid w:val="00F412A5"/>
    <w:rsid w:val="00F41EA7"/>
    <w:rsid w:val="00F47B6F"/>
    <w:rsid w:val="00F52A02"/>
    <w:rsid w:val="00F54E64"/>
    <w:rsid w:val="00F5785E"/>
    <w:rsid w:val="00F57A23"/>
    <w:rsid w:val="00F612BA"/>
    <w:rsid w:val="00F66170"/>
    <w:rsid w:val="00F67487"/>
    <w:rsid w:val="00F71E90"/>
    <w:rsid w:val="00F72ACC"/>
    <w:rsid w:val="00F74124"/>
    <w:rsid w:val="00F816AF"/>
    <w:rsid w:val="00F866E8"/>
    <w:rsid w:val="00F910CE"/>
    <w:rsid w:val="00F93CC8"/>
    <w:rsid w:val="00F951BA"/>
    <w:rsid w:val="00F95A7A"/>
    <w:rsid w:val="00F97C94"/>
    <w:rsid w:val="00FA6553"/>
    <w:rsid w:val="00FA726D"/>
    <w:rsid w:val="00FB4164"/>
    <w:rsid w:val="00FC2BCE"/>
    <w:rsid w:val="00FC2D85"/>
    <w:rsid w:val="00FC66DC"/>
    <w:rsid w:val="00FD01DE"/>
    <w:rsid w:val="00FD131F"/>
    <w:rsid w:val="00FD6FAD"/>
    <w:rsid w:val="00FE039C"/>
    <w:rsid w:val="00FE5402"/>
    <w:rsid w:val="00FE58AE"/>
    <w:rsid w:val="00FF010D"/>
    <w:rsid w:val="00FF02BD"/>
    <w:rsid w:val="00FF075A"/>
    <w:rsid w:val="00FF1604"/>
    <w:rsid w:val="00FF3109"/>
    <w:rsid w:val="00FF32F6"/>
    <w:rsid w:val="00FF71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8234"/>
  <w15:chartTrackingRefBased/>
  <w15:docId w15:val="{838E2534-29C7-4629-BBB5-708730E4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1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4D6B"/>
    <w:pPr>
      <w:ind w:left="720"/>
      <w:contextualSpacing/>
    </w:pPr>
  </w:style>
  <w:style w:type="paragraph" w:styleId="NormalWeb">
    <w:name w:val="Normal (Web)"/>
    <w:basedOn w:val="Normal"/>
    <w:uiPriority w:val="99"/>
    <w:unhideWhenUsed/>
    <w:rsid w:val="00A1119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4220CD"/>
    <w:pPr>
      <w:autoSpaceDE w:val="0"/>
      <w:autoSpaceDN w:val="0"/>
      <w:adjustRightInd w:val="0"/>
      <w:spacing w:after="0" w:line="240" w:lineRule="auto"/>
    </w:pPr>
    <w:rPr>
      <w:rFonts w:ascii="Times New Roman" w:hAnsi="Times New Roman" w:cs="Times New Roman"/>
      <w:color w:val="000000"/>
      <w:sz w:val="24"/>
      <w:szCs w:val="24"/>
    </w:rPr>
  </w:style>
  <w:style w:type="character" w:styleId="Textedelespacerserv">
    <w:name w:val="Placeholder Text"/>
    <w:basedOn w:val="Policepardfaut"/>
    <w:uiPriority w:val="99"/>
    <w:semiHidden/>
    <w:rsid w:val="006A5ED6"/>
    <w:rPr>
      <w:color w:val="808080"/>
    </w:rPr>
  </w:style>
  <w:style w:type="character" w:styleId="Lienhypertexte">
    <w:name w:val="Hyperlink"/>
    <w:basedOn w:val="Policepardfaut"/>
    <w:uiPriority w:val="99"/>
    <w:unhideWhenUsed/>
    <w:rsid w:val="008315EB"/>
    <w:rPr>
      <w:color w:val="0563C1" w:themeColor="hyperlink"/>
      <w:u w:val="single"/>
    </w:rPr>
  </w:style>
  <w:style w:type="paragraph" w:styleId="PrformatHTML">
    <w:name w:val="HTML Preformatted"/>
    <w:basedOn w:val="Normal"/>
    <w:link w:val="PrformatHTMLCar"/>
    <w:uiPriority w:val="99"/>
    <w:unhideWhenUsed/>
    <w:rsid w:val="000D2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D226A"/>
    <w:rPr>
      <w:rFonts w:ascii="Courier New" w:eastAsia="Times New Roman" w:hAnsi="Courier New" w:cs="Courier New"/>
      <w:sz w:val="20"/>
      <w:szCs w:val="20"/>
      <w:lang w:eastAsia="fr-FR"/>
    </w:rPr>
  </w:style>
  <w:style w:type="table" w:styleId="Grilledutableau">
    <w:name w:val="Table Grid"/>
    <w:basedOn w:val="TableauNormal"/>
    <w:uiPriority w:val="39"/>
    <w:rsid w:val="008B6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71EB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00067">
      <w:bodyDiv w:val="1"/>
      <w:marLeft w:val="0"/>
      <w:marRight w:val="0"/>
      <w:marTop w:val="0"/>
      <w:marBottom w:val="0"/>
      <w:divBdr>
        <w:top w:val="none" w:sz="0" w:space="0" w:color="auto"/>
        <w:left w:val="none" w:sz="0" w:space="0" w:color="auto"/>
        <w:bottom w:val="none" w:sz="0" w:space="0" w:color="auto"/>
        <w:right w:val="none" w:sz="0" w:space="0" w:color="auto"/>
      </w:divBdr>
    </w:div>
    <w:div w:id="483812692">
      <w:bodyDiv w:val="1"/>
      <w:marLeft w:val="0"/>
      <w:marRight w:val="0"/>
      <w:marTop w:val="0"/>
      <w:marBottom w:val="0"/>
      <w:divBdr>
        <w:top w:val="none" w:sz="0" w:space="0" w:color="auto"/>
        <w:left w:val="none" w:sz="0" w:space="0" w:color="auto"/>
        <w:bottom w:val="none" w:sz="0" w:space="0" w:color="auto"/>
        <w:right w:val="none" w:sz="0" w:space="0" w:color="auto"/>
      </w:divBdr>
    </w:div>
    <w:div w:id="546457452">
      <w:bodyDiv w:val="1"/>
      <w:marLeft w:val="0"/>
      <w:marRight w:val="0"/>
      <w:marTop w:val="0"/>
      <w:marBottom w:val="0"/>
      <w:divBdr>
        <w:top w:val="none" w:sz="0" w:space="0" w:color="auto"/>
        <w:left w:val="none" w:sz="0" w:space="0" w:color="auto"/>
        <w:bottom w:val="none" w:sz="0" w:space="0" w:color="auto"/>
        <w:right w:val="none" w:sz="0" w:space="0" w:color="auto"/>
      </w:divBdr>
    </w:div>
    <w:div w:id="617446250">
      <w:bodyDiv w:val="1"/>
      <w:marLeft w:val="0"/>
      <w:marRight w:val="0"/>
      <w:marTop w:val="0"/>
      <w:marBottom w:val="0"/>
      <w:divBdr>
        <w:top w:val="none" w:sz="0" w:space="0" w:color="auto"/>
        <w:left w:val="none" w:sz="0" w:space="0" w:color="auto"/>
        <w:bottom w:val="none" w:sz="0" w:space="0" w:color="auto"/>
        <w:right w:val="none" w:sz="0" w:space="0" w:color="auto"/>
      </w:divBdr>
    </w:div>
    <w:div w:id="674963346">
      <w:bodyDiv w:val="1"/>
      <w:marLeft w:val="0"/>
      <w:marRight w:val="0"/>
      <w:marTop w:val="0"/>
      <w:marBottom w:val="0"/>
      <w:divBdr>
        <w:top w:val="none" w:sz="0" w:space="0" w:color="auto"/>
        <w:left w:val="none" w:sz="0" w:space="0" w:color="auto"/>
        <w:bottom w:val="none" w:sz="0" w:space="0" w:color="auto"/>
        <w:right w:val="none" w:sz="0" w:space="0" w:color="auto"/>
      </w:divBdr>
    </w:div>
    <w:div w:id="801000088">
      <w:bodyDiv w:val="1"/>
      <w:marLeft w:val="0"/>
      <w:marRight w:val="0"/>
      <w:marTop w:val="0"/>
      <w:marBottom w:val="0"/>
      <w:divBdr>
        <w:top w:val="none" w:sz="0" w:space="0" w:color="auto"/>
        <w:left w:val="none" w:sz="0" w:space="0" w:color="auto"/>
        <w:bottom w:val="none" w:sz="0" w:space="0" w:color="auto"/>
        <w:right w:val="none" w:sz="0" w:space="0" w:color="auto"/>
      </w:divBdr>
    </w:div>
    <w:div w:id="902762550">
      <w:bodyDiv w:val="1"/>
      <w:marLeft w:val="0"/>
      <w:marRight w:val="0"/>
      <w:marTop w:val="0"/>
      <w:marBottom w:val="0"/>
      <w:divBdr>
        <w:top w:val="none" w:sz="0" w:space="0" w:color="auto"/>
        <w:left w:val="none" w:sz="0" w:space="0" w:color="auto"/>
        <w:bottom w:val="none" w:sz="0" w:space="0" w:color="auto"/>
        <w:right w:val="none" w:sz="0" w:space="0" w:color="auto"/>
      </w:divBdr>
    </w:div>
    <w:div w:id="907688643">
      <w:bodyDiv w:val="1"/>
      <w:marLeft w:val="0"/>
      <w:marRight w:val="0"/>
      <w:marTop w:val="0"/>
      <w:marBottom w:val="0"/>
      <w:divBdr>
        <w:top w:val="none" w:sz="0" w:space="0" w:color="auto"/>
        <w:left w:val="none" w:sz="0" w:space="0" w:color="auto"/>
        <w:bottom w:val="none" w:sz="0" w:space="0" w:color="auto"/>
        <w:right w:val="none" w:sz="0" w:space="0" w:color="auto"/>
      </w:divBdr>
    </w:div>
    <w:div w:id="947539812">
      <w:bodyDiv w:val="1"/>
      <w:marLeft w:val="0"/>
      <w:marRight w:val="0"/>
      <w:marTop w:val="0"/>
      <w:marBottom w:val="0"/>
      <w:divBdr>
        <w:top w:val="none" w:sz="0" w:space="0" w:color="auto"/>
        <w:left w:val="none" w:sz="0" w:space="0" w:color="auto"/>
        <w:bottom w:val="none" w:sz="0" w:space="0" w:color="auto"/>
        <w:right w:val="none" w:sz="0" w:space="0" w:color="auto"/>
      </w:divBdr>
    </w:div>
    <w:div w:id="954866537">
      <w:bodyDiv w:val="1"/>
      <w:marLeft w:val="0"/>
      <w:marRight w:val="0"/>
      <w:marTop w:val="0"/>
      <w:marBottom w:val="0"/>
      <w:divBdr>
        <w:top w:val="none" w:sz="0" w:space="0" w:color="auto"/>
        <w:left w:val="none" w:sz="0" w:space="0" w:color="auto"/>
        <w:bottom w:val="none" w:sz="0" w:space="0" w:color="auto"/>
        <w:right w:val="none" w:sz="0" w:space="0" w:color="auto"/>
      </w:divBdr>
    </w:div>
    <w:div w:id="1158611385">
      <w:bodyDiv w:val="1"/>
      <w:marLeft w:val="0"/>
      <w:marRight w:val="0"/>
      <w:marTop w:val="0"/>
      <w:marBottom w:val="0"/>
      <w:divBdr>
        <w:top w:val="none" w:sz="0" w:space="0" w:color="auto"/>
        <w:left w:val="none" w:sz="0" w:space="0" w:color="auto"/>
        <w:bottom w:val="none" w:sz="0" w:space="0" w:color="auto"/>
        <w:right w:val="none" w:sz="0" w:space="0" w:color="auto"/>
      </w:divBdr>
    </w:div>
    <w:div w:id="1171945643">
      <w:bodyDiv w:val="1"/>
      <w:marLeft w:val="0"/>
      <w:marRight w:val="0"/>
      <w:marTop w:val="0"/>
      <w:marBottom w:val="0"/>
      <w:divBdr>
        <w:top w:val="none" w:sz="0" w:space="0" w:color="auto"/>
        <w:left w:val="none" w:sz="0" w:space="0" w:color="auto"/>
        <w:bottom w:val="none" w:sz="0" w:space="0" w:color="auto"/>
        <w:right w:val="none" w:sz="0" w:space="0" w:color="auto"/>
      </w:divBdr>
    </w:div>
    <w:div w:id="1364138636">
      <w:bodyDiv w:val="1"/>
      <w:marLeft w:val="0"/>
      <w:marRight w:val="0"/>
      <w:marTop w:val="0"/>
      <w:marBottom w:val="0"/>
      <w:divBdr>
        <w:top w:val="none" w:sz="0" w:space="0" w:color="auto"/>
        <w:left w:val="none" w:sz="0" w:space="0" w:color="auto"/>
        <w:bottom w:val="none" w:sz="0" w:space="0" w:color="auto"/>
        <w:right w:val="none" w:sz="0" w:space="0" w:color="auto"/>
      </w:divBdr>
    </w:div>
    <w:div w:id="1437099049">
      <w:bodyDiv w:val="1"/>
      <w:marLeft w:val="0"/>
      <w:marRight w:val="0"/>
      <w:marTop w:val="0"/>
      <w:marBottom w:val="0"/>
      <w:divBdr>
        <w:top w:val="none" w:sz="0" w:space="0" w:color="auto"/>
        <w:left w:val="none" w:sz="0" w:space="0" w:color="auto"/>
        <w:bottom w:val="none" w:sz="0" w:space="0" w:color="auto"/>
        <w:right w:val="none" w:sz="0" w:space="0" w:color="auto"/>
      </w:divBdr>
    </w:div>
    <w:div w:id="1761413235">
      <w:bodyDiv w:val="1"/>
      <w:marLeft w:val="0"/>
      <w:marRight w:val="0"/>
      <w:marTop w:val="0"/>
      <w:marBottom w:val="0"/>
      <w:divBdr>
        <w:top w:val="none" w:sz="0" w:space="0" w:color="auto"/>
        <w:left w:val="none" w:sz="0" w:space="0" w:color="auto"/>
        <w:bottom w:val="none" w:sz="0" w:space="0" w:color="auto"/>
        <w:right w:val="none" w:sz="0" w:space="0" w:color="auto"/>
      </w:divBdr>
    </w:div>
    <w:div w:id="1770470810">
      <w:bodyDiv w:val="1"/>
      <w:marLeft w:val="0"/>
      <w:marRight w:val="0"/>
      <w:marTop w:val="0"/>
      <w:marBottom w:val="0"/>
      <w:divBdr>
        <w:top w:val="none" w:sz="0" w:space="0" w:color="auto"/>
        <w:left w:val="none" w:sz="0" w:space="0" w:color="auto"/>
        <w:bottom w:val="none" w:sz="0" w:space="0" w:color="auto"/>
        <w:right w:val="none" w:sz="0" w:space="0" w:color="auto"/>
      </w:divBdr>
      <w:divsChild>
        <w:div w:id="223763726">
          <w:marLeft w:val="0"/>
          <w:marRight w:val="0"/>
          <w:marTop w:val="0"/>
          <w:marBottom w:val="0"/>
          <w:divBdr>
            <w:top w:val="none" w:sz="0" w:space="0" w:color="auto"/>
            <w:left w:val="none" w:sz="0" w:space="0" w:color="auto"/>
            <w:bottom w:val="none" w:sz="0" w:space="0" w:color="auto"/>
            <w:right w:val="none" w:sz="0" w:space="0" w:color="auto"/>
          </w:divBdr>
        </w:div>
        <w:div w:id="201944302">
          <w:marLeft w:val="0"/>
          <w:marRight w:val="0"/>
          <w:marTop w:val="0"/>
          <w:marBottom w:val="0"/>
          <w:divBdr>
            <w:top w:val="none" w:sz="0" w:space="0" w:color="auto"/>
            <w:left w:val="none" w:sz="0" w:space="0" w:color="auto"/>
            <w:bottom w:val="none" w:sz="0" w:space="0" w:color="auto"/>
            <w:right w:val="none" w:sz="0" w:space="0" w:color="auto"/>
          </w:divBdr>
        </w:div>
        <w:div w:id="28335700">
          <w:marLeft w:val="0"/>
          <w:marRight w:val="0"/>
          <w:marTop w:val="0"/>
          <w:marBottom w:val="0"/>
          <w:divBdr>
            <w:top w:val="none" w:sz="0" w:space="0" w:color="auto"/>
            <w:left w:val="none" w:sz="0" w:space="0" w:color="auto"/>
            <w:bottom w:val="none" w:sz="0" w:space="0" w:color="auto"/>
            <w:right w:val="none" w:sz="0" w:space="0" w:color="auto"/>
          </w:divBdr>
        </w:div>
        <w:div w:id="1490243349">
          <w:marLeft w:val="0"/>
          <w:marRight w:val="0"/>
          <w:marTop w:val="0"/>
          <w:marBottom w:val="0"/>
          <w:divBdr>
            <w:top w:val="none" w:sz="0" w:space="0" w:color="auto"/>
            <w:left w:val="none" w:sz="0" w:space="0" w:color="auto"/>
            <w:bottom w:val="none" w:sz="0" w:space="0" w:color="auto"/>
            <w:right w:val="none" w:sz="0" w:space="0" w:color="auto"/>
          </w:divBdr>
        </w:div>
      </w:divsChild>
    </w:div>
    <w:div w:id="1879270112">
      <w:bodyDiv w:val="1"/>
      <w:marLeft w:val="0"/>
      <w:marRight w:val="0"/>
      <w:marTop w:val="0"/>
      <w:marBottom w:val="0"/>
      <w:divBdr>
        <w:top w:val="none" w:sz="0" w:space="0" w:color="auto"/>
        <w:left w:val="none" w:sz="0" w:space="0" w:color="auto"/>
        <w:bottom w:val="none" w:sz="0" w:space="0" w:color="auto"/>
        <w:right w:val="none" w:sz="0" w:space="0" w:color="auto"/>
      </w:divBdr>
    </w:div>
    <w:div w:id="204597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Fouille_de_textes" TargetMode="External"/><Relationship Id="rId11" Type="http://schemas.openxmlformats.org/officeDocument/2006/relationships/hyperlink" Target="https://www.eclipse.org/om2m/" TargetMode="External"/><Relationship Id="rId5" Type="http://schemas.openxmlformats.org/officeDocument/2006/relationships/image" Target="media/image1.png"/><Relationship Id="rId10" Type="http://schemas.openxmlformats.org/officeDocument/2006/relationships/hyperlink" Target="https://www.w3.org/Wo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21345</TotalTime>
  <Pages>17</Pages>
  <Words>9242</Words>
  <Characters>50832</Characters>
  <Application>Microsoft Office Word</Application>
  <DocSecurity>0</DocSecurity>
  <Lines>423</Lines>
  <Paragraphs>119</Paragraphs>
  <ScaleCrop>false</ScaleCrop>
  <HeadingPairs>
    <vt:vector size="2" baseType="variant">
      <vt:variant>
        <vt:lpstr>Titre</vt:lpstr>
      </vt:variant>
      <vt:variant>
        <vt:i4>1</vt:i4>
      </vt:variant>
    </vt:vector>
  </HeadingPairs>
  <TitlesOfParts>
    <vt:vector size="1" baseType="lpstr">
      <vt:lpstr/>
    </vt:vector>
  </TitlesOfParts>
  <Company>LAAS-CNRS</Company>
  <LinksUpToDate>false</LinksUpToDate>
  <CharactersWithSpaces>59955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Karima Khadir</dc:creator>
  <cp:keywords/>
  <dc:description/>
  <cp:lastModifiedBy>Karima Khadir</cp:lastModifiedBy>
  <cp:revision>411</cp:revision>
  <dcterms:created xsi:type="dcterms:W3CDTF">2019-03-27T12:27:00Z</dcterms:created>
  <dcterms:modified xsi:type="dcterms:W3CDTF">2019-06-16T16:18:00Z</dcterms:modified>
</cp:coreProperties>
</file>