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Field-Weakening Control: Root Cause Analysis &amp; Fix Report</w:t>
      </w:r>
    </w:p>
    <w:p>
      <w:pPr>
        <w:jc w:val="center"/>
      </w:pPr>
      <w:r>
        <w:t>BLDC-Simulator — Motor Control Engineering</w:t>
        <w:br/>
      </w:r>
      <w:r>
        <w:rPr>
          <w:b/>
        </w:rPr>
        <w:t>Technical Report  |  Revision 1.0  |  March 2026</w:t>
        <w:br/>
      </w:r>
      <w:r>
        <w:rPr>
          <w:i/>
        </w:rPr>
        <w:t>Author: BLDC-Simulator Engineering Team</w:t>
      </w:r>
    </w:p>
    <w:p/>
    <w:p>
      <w:pPr>
        <w:pStyle w:val="Heading1"/>
        <w:jc w:val="left"/>
      </w:pPr>
      <w:r>
        <w:t>Abstract</w:t>
      </w:r>
    </w:p>
    <w:p>
      <w:r>
        <w:t>This report documents the root cause analysis and corrective actions applied to the field-weakening (FW) subsystem of the BLDC-Simulator software stack. Prior to the fixes described here, all three motor profiles (MotEnergy ME1718, ME1719, and Innotec 255-EZS48-160) were unable to exceed approximately 2720 RPM under closed-loop field-oriented control, despite their rated speeds of 4000–5000 RPM. Four distinct root-cause bugs were identified and resolved. Post-fix validation confirms that all motors reach their rated speeds with stable FW operation. Block schematics at the end of this document illustrate the corrected signal flow.</w:t>
      </w:r>
    </w:p>
    <w:p>
      <w:pPr>
        <w:pStyle w:val="Heading1"/>
        <w:jc w:val="left"/>
      </w:pPr>
      <w:r>
        <w:t>1. Background and Scope</w:t>
      </w:r>
    </w:p>
    <w:p>
      <w:r>
        <w:t>Field Weakening (FW) is the technique used to extend a PMSM/BLDC motor's speed beyond the base speed (also called the corner speed or rated speed at rated voltage). Above base speed, the back-EMF would exceed the available supply voltage, preventing any further acceleration. FW resolves this by injecting a controlled negative direct-axis current (Id &lt; 0), which reduces the effective permanent-magnet flux linkage λ_pm_eff = λ_pm × flux_ratio, thereby lowering the back-EMF.</w:t>
      </w:r>
    </w:p>
    <w:p>
      <w:r>
        <w:t>The BLDC-Simulator implements FW as a headroom-based integrator consistent with the approach described by Kim &amp; Sul (1997) and Bolognani et al. (1999). The FW subsystem computes the voltage headroom h = V_lim − |v_sat| and integrates the Id command when headroom becomes negative. V_lim = V_bus / √3 = 27.71 V for a 48 V DC bus.</w:t>
      </w:r>
    </w:p>
    <w:p>
      <w:r>
        <w:t>The scope of this report covers files:</w:t>
        <w:br/>
        <w:t xml:space="preserve">  • src/control/foc_controller.py — FOC update loop and FW headroom function</w:t>
        <w:br/>
        <w:t xml:space="preserve">  • src/control/field_weakening_calibrator.py — FW calibration simulation runner</w:t>
        <w:br/>
        <w:t xml:space="preserve">  • examples/auto_calibrate_fw_all_motors.py — batch calibration script</w:t>
      </w:r>
    </w:p>
    <w:p>
      <w:pPr>
        <w:pStyle w:val="Heading1"/>
        <w:jc w:val="left"/>
      </w:pPr>
      <w:r>
        <w:t>2. Problem Statement</w:t>
      </w:r>
    </w:p>
    <w:p>
      <w:r>
        <w:t>Before the fixes, all motor simulations showed the following behaviour when attempting to reach rated speed (≈4000 RPM for ME1718):</w:t>
      </w:r>
    </w:p>
    <w:p>
      <w:pPr>
        <w:pStyle w:val="ListBullet"/>
        <w:ind w:left="340"/>
      </w:pPr>
      <w:r>
        <w:t>Motor accelerated normally up to approximately 2720 RPM.</w:t>
      </w:r>
    </w:p>
    <w:p>
      <w:pPr>
        <w:pStyle w:val="ListBullet"/>
        <w:ind w:left="340"/>
      </w:pPr>
      <w:r>
        <w:t>Above 2720 RPM the FW integrator saturated Id_fw at the maximum value (fw_id_max = 25 A) immediately.</w:t>
      </w:r>
    </w:p>
    <w:p>
      <w:pPr>
        <w:pStyle w:val="ListBullet"/>
        <w:ind w:left="340"/>
      </w:pPr>
      <w:r>
        <w:t>With Id = −25 A, the flux_ratio dropped to 0.38 (38% of nominal flux), producing a very low effective back-EMF and allowing the motor to reach only 2720 RPM rather than 4000 RPM.</w:t>
      </w:r>
    </w:p>
    <w:p>
      <w:pPr>
        <w:pStyle w:val="ListBullet"/>
        <w:ind w:left="340"/>
      </w:pPr>
      <w:r>
        <w:t>In some configurations the speed oscillated between −676 RPM and +4451 RPM — a reversal-driven limit cycle.</w:t>
      </w:r>
    </w:p>
    <w:p/>
    <w:p>
      <w:r>
        <w:t>The symptom indicated over-injection of demagnetising current driven by an incorrectly computed headroom signal. The headroom was perpetually negative, causing the integrator to wind up to its maximum value at every time-step.</w:t>
      </w:r>
    </w:p>
    <w:p>
      <w:pPr>
        <w:pStyle w:val="Heading1"/>
        <w:jc w:val="left"/>
      </w:pPr>
      <w:r>
        <w:t>3. Motor Profile Parameters (ME1718 Reference Motor)</w:t>
      </w:r>
    </w:p>
    <w:tbl>
      <w:tblPr>
        <w:tblStyle w:val="TableGrid"/>
        <w:tblW w:type="auto" w:w="0"/>
        <w:tblLook w:firstColumn="1" w:firstRow="1" w:lastColumn="0" w:lastRow="0" w:noHBand="0" w:noVBand="1" w:val="04A0"/>
      </w:tblPr>
      <w:tblGrid>
        <w:gridCol w:w="3402"/>
        <w:gridCol w:w="5669"/>
      </w:tblGrid>
      <w:tr>
        <w:tc>
          <w:tcPr>
            <w:tcW w:type="dxa" w:w="4536"/>
            <w:shd w:val="clear" w:color="auto" w:fill="1A2744"/>
          </w:tcPr>
          <w:p>
            <w:r>
              <w:rPr>
                <w:b/>
                <w:color w:val="FFFFFF"/>
              </w:rPr>
              <w:t>Parameter / Attribute</w:t>
            </w:r>
          </w:p>
        </w:tc>
        <w:tc>
          <w:tcPr>
            <w:tcW w:type="dxa" w:w="4536"/>
            <w:shd w:val="clear" w:color="auto" w:fill="1A2744"/>
          </w:tcPr>
          <w:p>
            <w:r>
              <w:rPr>
                <w:b/>
                <w:color w:val="FFFFFF"/>
              </w:rPr>
              <w:t>Value / Description</w:t>
            </w:r>
          </w:p>
        </w:tc>
      </w:tr>
      <w:tr>
        <w:tc>
          <w:tcPr>
            <w:tcW w:type="dxa" w:w="4536"/>
            <w:shd w:val="clear" w:color="auto" w:fill="F4F6FB"/>
          </w:tcPr>
          <w:p>
            <w:r>
              <w:t>Rated speed</w:t>
            </w:r>
          </w:p>
        </w:tc>
        <w:tc>
          <w:tcPr>
            <w:tcW w:type="dxa" w:w="4536"/>
            <w:shd w:val="clear" w:color="auto" w:fill="F4F6FB"/>
          </w:tcPr>
          <w:p>
            <w:r>
              <w:t>4000 RPM</w:t>
            </w:r>
          </w:p>
        </w:tc>
      </w:tr>
      <w:tr>
        <w:tc>
          <w:tcPr>
            <w:tcW w:type="dxa" w:w="4536"/>
            <w:shd w:val="clear" w:color="auto" w:fill="FFFFFF"/>
          </w:tcPr>
          <w:p>
            <w:r>
              <w:t>Rated current</w:t>
            </w:r>
          </w:p>
        </w:tc>
        <w:tc>
          <w:tcPr>
            <w:tcW w:type="dxa" w:w="4536"/>
            <w:shd w:val="clear" w:color="auto" w:fill="FFFFFF"/>
          </w:tcPr>
          <w:p>
            <w:r>
              <w:t>100 A (rms)</w:t>
            </w:r>
          </w:p>
        </w:tc>
      </w:tr>
      <w:tr>
        <w:tc>
          <w:tcPr>
            <w:tcW w:type="dxa" w:w="4536"/>
            <w:shd w:val="clear" w:color="auto" w:fill="F4F6FB"/>
          </w:tcPr>
          <w:p>
            <w:r>
              <w:t>Bus voltage</w:t>
            </w:r>
          </w:p>
        </w:tc>
        <w:tc>
          <w:tcPr>
            <w:tcW w:type="dxa" w:w="4536"/>
            <w:shd w:val="clear" w:color="auto" w:fill="F4F6FB"/>
          </w:tcPr>
          <w:p>
            <w:r>
              <w:t>48 V DC</w:t>
            </w:r>
          </w:p>
        </w:tc>
      </w:tr>
      <w:tr>
        <w:tc>
          <w:tcPr>
            <w:tcW w:type="dxa" w:w="4536"/>
            <w:shd w:val="clear" w:color="auto" w:fill="FFFFFF"/>
          </w:tcPr>
          <w:p>
            <w:r>
              <w:t>V_lim (= Vbus/√3)</w:t>
            </w:r>
          </w:p>
        </w:tc>
        <w:tc>
          <w:tcPr>
            <w:tcW w:type="dxa" w:w="4536"/>
            <w:shd w:val="clear" w:color="auto" w:fill="FFFFFF"/>
          </w:tcPr>
          <w:p>
            <w:r>
              <w:t>27.71 V</w:t>
            </w:r>
          </w:p>
        </w:tc>
      </w:tr>
      <w:tr>
        <w:tc>
          <w:tcPr>
            <w:tcW w:type="dxa" w:w="4536"/>
            <w:shd w:val="clear" w:color="auto" w:fill="F4F6FB"/>
          </w:tcPr>
          <w:p>
            <w:r>
              <w:t>Resistance R</w:t>
            </w:r>
          </w:p>
        </w:tc>
        <w:tc>
          <w:tcPr>
            <w:tcW w:type="dxa" w:w="4536"/>
            <w:shd w:val="clear" w:color="auto" w:fill="F4F6FB"/>
          </w:tcPr>
          <w:p>
            <w:r>
              <w:t>0.025 Ω</w:t>
            </w:r>
          </w:p>
        </w:tc>
      </w:tr>
      <w:tr>
        <w:tc>
          <w:tcPr>
            <w:tcW w:type="dxa" w:w="4536"/>
            <w:shd w:val="clear" w:color="auto" w:fill="FFFFFF"/>
          </w:tcPr>
          <w:p>
            <w:r>
              <w:t>Inductance Ld = Lq</w:t>
            </w:r>
          </w:p>
        </w:tc>
        <w:tc>
          <w:tcPr>
            <w:tcW w:type="dxa" w:w="4536"/>
            <w:shd w:val="clear" w:color="auto" w:fill="FFFFFF"/>
          </w:tcPr>
          <w:p>
            <w:r>
              <w:t>0.11 mH</w:t>
            </w:r>
          </w:p>
        </w:tc>
      </w:tr>
      <w:tr>
        <w:tc>
          <w:tcPr>
            <w:tcW w:type="dxa" w:w="4536"/>
            <w:shd w:val="clear" w:color="auto" w:fill="F4F6FB"/>
          </w:tcPr>
          <w:p>
            <w:r>
              <w:t>Ke (line-to-line)</w:t>
            </w:r>
          </w:p>
        </w:tc>
        <w:tc>
          <w:tcPr>
            <w:tcW w:type="dxa" w:w="4536"/>
            <w:shd w:val="clear" w:color="auto" w:fill="F4F6FB"/>
          </w:tcPr>
          <w:p>
            <w:r>
              <w:t>0.0765 V·s/rad</w:t>
            </w:r>
          </w:p>
        </w:tc>
      </w:tr>
      <w:tr>
        <w:tc>
          <w:tcPr>
            <w:tcW w:type="dxa" w:w="4536"/>
            <w:shd w:val="clear" w:color="auto" w:fill="FFFFFF"/>
          </w:tcPr>
          <w:p>
            <w:r>
              <w:t>λ_pm</w:t>
            </w:r>
          </w:p>
        </w:tc>
        <w:tc>
          <w:tcPr>
            <w:tcW w:type="dxa" w:w="4536"/>
            <w:shd w:val="clear" w:color="auto" w:fill="FFFFFF"/>
          </w:tcPr>
          <w:p>
            <w:r>
              <w:t>0.0441 Wb</w:t>
            </w:r>
          </w:p>
        </w:tc>
      </w:tr>
      <w:tr>
        <w:tc>
          <w:tcPr>
            <w:tcW w:type="dxa" w:w="4536"/>
            <w:shd w:val="clear" w:color="auto" w:fill="F4F6FB"/>
          </w:tcPr>
          <w:p>
            <w:r>
              <w:t>Pole pairs p</w:t>
            </w:r>
          </w:p>
        </w:tc>
        <w:tc>
          <w:tcPr>
            <w:tcW w:type="dxa" w:w="4536"/>
            <w:shd w:val="clear" w:color="auto" w:fill="F4F6FB"/>
          </w:tcPr>
          <w:p>
            <w:r>
              <w:t>3</w:t>
            </w:r>
          </w:p>
        </w:tc>
      </w:tr>
      <w:tr>
        <w:tc>
          <w:tcPr>
            <w:tcW w:type="dxa" w:w="4536"/>
            <w:shd w:val="clear" w:color="auto" w:fill="FFFFFF"/>
          </w:tcPr>
          <w:p>
            <w:r>
              <w:t>fw_id_max</w:t>
            </w:r>
          </w:p>
        </w:tc>
        <w:tc>
          <w:tcPr>
            <w:tcW w:type="dxa" w:w="4536"/>
            <w:shd w:val="clear" w:color="auto" w:fill="FFFFFF"/>
          </w:tcPr>
          <w:p>
            <w:r>
              <w:t>25 A (set by calibrator to Irated × 0.25)</w:t>
            </w:r>
          </w:p>
        </w:tc>
      </w:tr>
      <w:tr>
        <w:tc>
          <w:tcPr>
            <w:tcW w:type="dxa" w:w="4536"/>
            <w:shd w:val="clear" w:color="auto" w:fill="F4F6FB"/>
          </w:tcPr>
          <w:p>
            <w:r>
              <w:t>k_fw</w:t>
            </w:r>
          </w:p>
        </w:tc>
        <w:tc>
          <w:tcPr>
            <w:tcW w:type="dxa" w:w="4536"/>
            <w:shd w:val="clear" w:color="auto" w:fill="F4F6FB"/>
          </w:tcPr>
          <w:p>
            <w:r>
              <w:t>0.384 rad/(V·A)  (analytic design)</w:t>
            </w:r>
          </w:p>
        </w:tc>
      </w:tr>
      <w:tr>
        <w:tc>
          <w:tcPr>
            <w:tcW w:type="dxa" w:w="4536"/>
            <w:shd w:val="clear" w:color="auto" w:fill="FFFFFF"/>
          </w:tcPr>
          <w:p>
            <w:r>
              <w:t>fw_start_rpm</w:t>
            </w:r>
          </w:p>
        </w:tc>
        <w:tc>
          <w:tcPr>
            <w:tcW w:type="dxa" w:w="4536"/>
            <w:shd w:val="clear" w:color="auto" w:fill="FFFFFF"/>
          </w:tcPr>
          <w:p>
            <w:r>
              <w:t>3400 RPM</w:t>
            </w:r>
          </w:p>
        </w:tc>
      </w:tr>
      <w:tr>
        <w:tc>
          <w:tcPr>
            <w:tcW w:type="dxa" w:w="4536"/>
            <w:shd w:val="clear" w:color="auto" w:fill="F4F6FB"/>
          </w:tcPr>
          <w:p>
            <w:r>
              <w:t>headroom_target_v</w:t>
            </w:r>
          </w:p>
        </w:tc>
        <w:tc>
          <w:tcPr>
            <w:tcW w:type="dxa" w:w="4536"/>
            <w:shd w:val="clear" w:color="auto" w:fill="F4F6FB"/>
          </w:tcPr>
          <w:p>
            <w:r>
              <w:t>1.0 V</w:t>
            </w:r>
          </w:p>
        </w:tc>
      </w:tr>
    </w:tbl>
    <w:p/>
    <w:p>
      <w:pPr>
        <w:pStyle w:val="Heading1"/>
        <w:jc w:val="left"/>
      </w:pPr>
      <w:r>
        <w:t>4. Root Cause Analysis and Corrective Actions</w:t>
      </w:r>
    </w:p>
    <w:p>
      <w:r>
        <w:t>Four independent bugs were found. Each is documented below with its root cause, the signal paths affected, and the fix applied.</w:t>
      </w:r>
    </w:p>
    <w:p>
      <w:pPr>
        <w:pStyle w:val="Heading2"/>
        <w:jc w:val="left"/>
      </w:pPr>
      <w:r>
        <w:t>Bug 1: FW Headroom Computed from Unsaturated PI Voltage</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rPr>
              <w:t>Parameter / Attribute</w:t>
            </w:r>
          </w:p>
        </w:tc>
        <w:tc>
          <w:tcPr>
            <w:tcW w:type="dxa" w:w="4536"/>
            <w:shd w:val="clear" w:color="auto" w:fill="1A2744"/>
          </w:tcPr>
          <w:p>
            <w:r>
              <w:rPr>
                <w:b/>
                <w:color w:val="FFFFFF"/>
              </w:rPr>
              <w:t>Value / Description</w:t>
            </w:r>
          </w:p>
        </w:tc>
      </w:tr>
      <w:tr>
        <w:tc>
          <w:tcPr>
            <w:tcW w:type="dxa" w:w="4536"/>
            <w:shd w:val="clear" w:color="auto" w:fill="F4F6FB"/>
          </w:tcPr>
          <w:p>
            <w:r>
              <w:t>Severity</w:t>
            </w:r>
          </w:p>
        </w:tc>
        <w:tc>
          <w:tcPr>
            <w:tcW w:type="dxa" w:w="4536"/>
            <w:shd w:val="clear" w:color="auto" w:fill="F4F6FB"/>
          </w:tcPr>
          <w:p>
            <w:r>
              <w:t>CRITICAL — Primary cause of speed limit and limit cycle</w:t>
            </w:r>
          </w:p>
        </w:tc>
      </w:tr>
      <w:tr>
        <w:tc>
          <w:tcPr>
            <w:tcW w:type="dxa" w:w="4536"/>
            <w:shd w:val="clear" w:color="auto" w:fill="FFFFFF"/>
          </w:tcPr>
          <w:p>
            <w:r>
              <w:t>File</w:t>
            </w:r>
          </w:p>
        </w:tc>
        <w:tc>
          <w:tcPr>
            <w:tcW w:type="dxa" w:w="4536"/>
            <w:shd w:val="clear" w:color="auto" w:fill="FFFFFF"/>
          </w:tcPr>
          <w:p>
            <w:r>
              <w:t>src/control/foc_controller.py  →  update() and _update_field_weakening_from_voltage()</w:t>
            </w:r>
          </w:p>
        </w:tc>
      </w:tr>
      <w:tr>
        <w:tc>
          <w:tcPr>
            <w:tcW w:type="dxa" w:w="4536"/>
            <w:shd w:val="clear" w:color="auto" w:fill="F4F6FB"/>
          </w:tcPr>
          <w:p>
            <w:r>
              <w:t>Symptom</w:t>
            </w:r>
          </w:p>
        </w:tc>
        <w:tc>
          <w:tcPr>
            <w:tcW w:type="dxa" w:w="4536"/>
            <w:shd w:val="clear" w:color="auto" w:fill="F4F6FB"/>
          </w:tcPr>
          <w:p>
            <w:r>
              <w:t>FW integrator immediately drives Id to fw_id_max (−25 A). Motor stuck at ~2720 RPM regardless of commanded speed.</w:t>
            </w:r>
          </w:p>
        </w:tc>
      </w:tr>
    </w:tbl>
    <w:p/>
    <w:p>
      <w:pPr>
        <w:pStyle w:val="Heading3"/>
        <w:jc w:val="left"/>
      </w:pPr>
      <w:r>
        <w:t>Root Cause</w:t>
      </w:r>
    </w:p>
    <w:p>
      <w:r>
        <w:rPr>
          <w:b w:val="0"/>
          <w:i w:val="0"/>
        </w:rPr>
        <w:t>The function _update_field_weakening_from_voltage() was called with the raw (unsaturated) PI output voltages v_d_unsat and v_q_unsat, BEFORE the d_priority voltage saturation block clipped them to the circle |v| ≤ V_lim. During acceleration, the speed PI is in saturation and Iq_ref is at its limit. The current PI outputs can easily reach v_q_unsat = 50–200 V. The headroom formula h = V_lim − |v_unsat| then yields h = 27.71 − 200 = −172 V — a very large negative headroom — so the FW integrator ramps Id to its maximum at every time step. This is architecturally wrong: the Kim &amp; Sul / Bolognani standard calls for using the SATURATED voltage vector, which is always bounded inside the voltage circle by construction, giving h ≥ 0 at steady state.</w:t>
      </w:r>
    </w:p>
    <w:p>
      <w:pPr>
        <w:pStyle w:val="Heading3"/>
        <w:jc w:val="left"/>
      </w:pPr>
      <w:r>
        <w:t>Fix Applied</w:t>
      </w:r>
    </w:p>
    <w:p>
      <w:r>
        <w:rPr>
          <w:b w:val="0"/>
          <w:i w:val="0"/>
        </w:rPr>
        <w:t>Reordered the update() method so that voltage saturation (d_priority clipping) is applied FIRST, and the result (v_d_sat, v_q_sat) is passed to _update_field_weakening_from_voltage(). The headroom is now h = V_lim − |v_sat| and is guaranteed ≥ 0 whenever the motor is at or below its voltage limit.</w:t>
      </w:r>
    </w:p>
    <w:p>
      <w:r>
        <w:rPr>
          <w:b/>
          <w:i w:val="0"/>
        </w:rPr>
        <w:t>Code — Before (broken):</w:t>
      </w:r>
    </w:p>
    <w:p>
      <w:pPr>
        <w:spacing w:before="40" w:after="40"/>
        <w:ind w:left="567"/>
        <w:shd w:val="clear" w:color="auto" w:fill="F0F0F8"/>
      </w:pPr>
      <w:r>
        <w:rPr>
          <w:rFonts w:ascii="Courier New" w:hAnsi="Courier New"/>
          <w:color w:val="181855"/>
          <w:sz w:val="17"/>
        </w:rPr>
        <w:t># BEFORE — headroom from UNSATURATED voltage (WRONG)</w:t>
      </w:r>
    </w:p>
    <w:p>
      <w:pPr>
        <w:spacing w:before="40" w:after="40"/>
        <w:ind w:left="567"/>
        <w:shd w:val="clear" w:color="auto" w:fill="F0F0F8"/>
      </w:pPr>
      <w:r>
        <w:rPr>
          <w:rFonts w:ascii="Courier New" w:hAnsi="Courier New"/>
          <w:color w:val="181855"/>
          <w:sz w:val="17"/>
        </w:rPr>
        <w:t>self._update_field_weakening_from_voltage(v_d_unsat, v_q_unsat, dt)   # called before saturation</w:t>
      </w:r>
    </w:p>
    <w:p>
      <w:pPr>
        <w:spacing w:before="40" w:after="40"/>
        <w:ind w:left="567"/>
        <w:shd w:val="clear" w:color="auto" w:fill="F0F0F8"/>
      </w:pPr>
      <w:r>
        <w:rPr>
          <w:rFonts w:ascii="Courier New" w:hAnsi="Courier New"/>
          <w:color w:val="181855"/>
          <w:sz w:val="17"/>
        </w:rPr>
        <w:t>if self.voltage_saturation_mode == "d_priority":</w:t>
      </w:r>
    </w:p>
    <w:p>
      <w:pPr>
        <w:spacing w:before="40" w:after="40"/>
        <w:ind w:left="567"/>
        <w:shd w:val="clear" w:color="auto" w:fill="F0F0F8"/>
      </w:pPr>
      <w:r>
        <w:rPr>
          <w:rFonts w:ascii="Courier New" w:hAnsi="Courier New"/>
          <w:color w:val="181855"/>
          <w:sz w:val="17"/>
        </w:rPr>
        <w:t xml:space="preserve">    v_d = np.clip(v_d_unsat, -self.vdq_limit, self.vdq_limit)</w:t>
      </w:r>
    </w:p>
    <w:p>
      <w:pPr>
        <w:spacing w:before="40" w:after="40"/>
        <w:ind w:left="567"/>
        <w:shd w:val="clear" w:color="auto" w:fill="F0F0F8"/>
      </w:pPr>
      <w:r>
        <w:rPr>
          <w:rFonts w:ascii="Courier New" w:hAnsi="Courier New"/>
          <w:color w:val="181855"/>
          <w:sz w:val="17"/>
        </w:rPr>
        <w:t xml:space="preserve">    v_q_lim = np.sqrt(max(self.vdq_limit**2 - v_d**2, 0))</w:t>
      </w:r>
    </w:p>
    <w:p>
      <w:pPr>
        <w:spacing w:before="40" w:after="40"/>
        <w:ind w:left="567"/>
        <w:shd w:val="clear" w:color="auto" w:fill="F0F0F8"/>
      </w:pPr>
      <w:r>
        <w:rPr>
          <w:rFonts w:ascii="Courier New" w:hAnsi="Courier New"/>
          <w:color w:val="181855"/>
          <w:sz w:val="17"/>
        </w:rPr>
        <w:t xml:space="preserve">    v_q = np.clip(v_q_unsat, -v_q_lim, v_q_lim)</w:t>
      </w:r>
    </w:p>
    <w:p>
      <w:r>
        <w:rPr>
          <w:b/>
          <w:i w:val="0"/>
        </w:rPr>
        <w:t>Code — After (fixed):</w:t>
      </w:r>
    </w:p>
    <w:p>
      <w:pPr>
        <w:spacing w:before="40" w:after="40"/>
        <w:ind w:left="567"/>
        <w:shd w:val="clear" w:color="auto" w:fill="F0F0F8"/>
      </w:pPr>
      <w:r>
        <w:rPr>
          <w:rFonts w:ascii="Courier New" w:hAnsi="Courier New"/>
          <w:color w:val="181855"/>
          <w:sz w:val="17"/>
        </w:rPr>
        <w:t># AFTER — saturate FIRST, then compute headroom (CORRECT)</w:t>
      </w:r>
    </w:p>
    <w:p>
      <w:pPr>
        <w:spacing w:before="40" w:after="40"/>
        <w:ind w:left="567"/>
        <w:shd w:val="clear" w:color="auto" w:fill="F0F0F8"/>
      </w:pPr>
      <w:r>
        <w:rPr>
          <w:rFonts w:ascii="Courier New" w:hAnsi="Courier New"/>
          <w:color w:val="181855"/>
          <w:sz w:val="17"/>
        </w:rPr>
        <w:t>if self.voltage_saturation_mode == "d_priority":</w:t>
      </w:r>
    </w:p>
    <w:p>
      <w:pPr>
        <w:spacing w:before="40" w:after="40"/>
        <w:ind w:left="567"/>
        <w:shd w:val="clear" w:color="auto" w:fill="F0F0F8"/>
      </w:pPr>
      <w:r>
        <w:rPr>
          <w:rFonts w:ascii="Courier New" w:hAnsi="Courier New"/>
          <w:color w:val="181855"/>
          <w:sz w:val="17"/>
        </w:rPr>
        <w:t xml:space="preserve">    v_d = float(np.clip(v_d_unsat, -self.vdq_limit, self.vdq_limit))</w:t>
      </w:r>
    </w:p>
    <w:p>
      <w:pPr>
        <w:spacing w:before="40" w:after="40"/>
        <w:ind w:left="567"/>
        <w:shd w:val="clear" w:color="auto" w:fill="F0F0F8"/>
      </w:pPr>
      <w:r>
        <w:rPr>
          <w:rFonts w:ascii="Courier New" w:hAnsi="Courier New"/>
          <w:color w:val="181855"/>
          <w:sz w:val="17"/>
        </w:rPr>
        <w:t xml:space="preserve">    v_q_headroom = float(np.sqrt(max(self.vdq_limit**2 - v_d**2, 0.0)))</w:t>
      </w:r>
    </w:p>
    <w:p>
      <w:pPr>
        <w:spacing w:before="40" w:after="40"/>
        <w:ind w:left="567"/>
        <w:shd w:val="clear" w:color="auto" w:fill="F0F0F8"/>
      </w:pPr>
      <w:r>
        <w:rPr>
          <w:rFonts w:ascii="Courier New" w:hAnsi="Courier New"/>
          <w:color w:val="181855"/>
          <w:sz w:val="17"/>
        </w:rPr>
        <w:t xml:space="preserve">    v_q = float(np.clip(v_q_unsat, -v_q_headroom, v_q_headroom))</w:t>
      </w:r>
    </w:p>
    <w:p>
      <w:pPr>
        <w:spacing w:before="40" w:after="40"/>
        <w:ind w:left="567"/>
        <w:shd w:val="clear" w:color="auto" w:fill="F0F0F8"/>
      </w:pPr>
      <w:r>
        <w:rPr>
          <w:rFonts w:ascii="Courier New" w:hAnsi="Courier New"/>
          <w:color w:val="181855"/>
          <w:sz w:val="17"/>
        </w:rPr>
        <w:t># headroom from SATURATED voltage — bounded ≥ 0 by construction</w:t>
      </w:r>
    </w:p>
    <w:p>
      <w:pPr>
        <w:spacing w:before="40" w:after="40"/>
        <w:ind w:left="567"/>
        <w:shd w:val="clear" w:color="auto" w:fill="F0F0F8"/>
      </w:pPr>
      <w:r>
        <w:rPr>
          <w:rFonts w:ascii="Courier New" w:hAnsi="Courier New"/>
          <w:color w:val="181855"/>
          <w:sz w:val="17"/>
        </w:rPr>
        <w:t>self._update_field_weakening_from_voltage(v_d, v_q, dt)</w:t>
      </w:r>
    </w:p>
    <w:p>
      <w:r>
        <w:rPr>
          <w:b w:val="0"/>
          <w:i/>
        </w:rPr>
        <w:t>References: Kim &amp; Sul, IEEE Trans. Ind. Appl. 33(2), 1997; Bolognani et al., IECON 1999</w:t>
      </w:r>
    </w:p>
    <w:p/>
    <w:p>
      <w:pPr>
        <w:pStyle w:val="Heading2"/>
        <w:jc w:val="left"/>
      </w:pPr>
      <w:r>
        <w:t>Bug 2: Decoupling Feedforward Using Measured Currents Instead of References</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rPr>
              <w:t>Parameter / Attribute</w:t>
            </w:r>
          </w:p>
        </w:tc>
        <w:tc>
          <w:tcPr>
            <w:tcW w:type="dxa" w:w="4536"/>
            <w:shd w:val="clear" w:color="auto" w:fill="1A2744"/>
          </w:tcPr>
          <w:p>
            <w:r>
              <w:rPr>
                <w:b/>
                <w:color w:val="FFFFFF"/>
              </w:rPr>
              <w:t>Value / Description</w:t>
            </w:r>
          </w:p>
        </w:tc>
      </w:tr>
      <w:tr>
        <w:tc>
          <w:tcPr>
            <w:tcW w:type="dxa" w:w="4536"/>
            <w:shd w:val="clear" w:color="auto" w:fill="F4F6FB"/>
          </w:tcPr>
          <w:p>
            <w:r>
              <w:t>Severity</w:t>
            </w:r>
          </w:p>
        </w:tc>
        <w:tc>
          <w:tcPr>
            <w:tcW w:type="dxa" w:w="4536"/>
            <w:shd w:val="clear" w:color="auto" w:fill="F4F6FB"/>
          </w:tcPr>
          <w:p>
            <w:r>
              <w:t>HIGH — Causes speed reversal oscillation during transient braking</w:t>
            </w:r>
          </w:p>
        </w:tc>
      </w:tr>
      <w:tr>
        <w:tc>
          <w:tcPr>
            <w:tcW w:type="dxa" w:w="4536"/>
            <w:shd w:val="clear" w:color="auto" w:fill="FFFFFF"/>
          </w:tcPr>
          <w:p>
            <w:r>
              <w:t>File</w:t>
            </w:r>
          </w:p>
        </w:tc>
        <w:tc>
          <w:tcPr>
            <w:tcW w:type="dxa" w:w="4536"/>
            <w:shd w:val="clear" w:color="auto" w:fill="FFFFFF"/>
          </w:tcPr>
          <w:p>
            <w:r>
              <w:t>src/control/foc_controller.py  →  update(), feedforward computation section</w:t>
            </w:r>
          </w:p>
        </w:tc>
      </w:tr>
      <w:tr>
        <w:tc>
          <w:tcPr>
            <w:tcW w:type="dxa" w:w="4536"/>
            <w:shd w:val="clear" w:color="auto" w:fill="F4F6FB"/>
          </w:tcPr>
          <w:p>
            <w:r>
              <w:t>Symptom</w:t>
            </w:r>
          </w:p>
        </w:tc>
        <w:tc>
          <w:tcPr>
            <w:tcW w:type="dxa" w:w="4536"/>
            <w:shd w:val="clear" w:color="auto" w:fill="F4F6FB"/>
          </w:tcPr>
          <w:p>
            <w:r>
              <w:t>Speed oscillates between −676 RPM and +4451 RPM in a limit cycle. Motor overshoots rated speed, then the speed PI commands heavy braking, the motor reverses and the cycle repeats indefinitely.</w:t>
            </w:r>
          </w:p>
        </w:tc>
      </w:tr>
    </w:tbl>
    <w:p/>
    <w:p>
      <w:pPr>
        <w:pStyle w:val="Heading3"/>
        <w:jc w:val="left"/>
      </w:pPr>
      <w:r>
        <w:t>Root Cause</w:t>
      </w:r>
    </w:p>
    <w:p>
      <w:r>
        <w:rPr>
          <w:b w:val="0"/>
          <w:i w:val="0"/>
        </w:rPr>
        <w:t>The cross-coupling feedforward terms were computed using the measured (actual) d/q currents: v_d_ff = −ωe·Lq·Iq_measured. During a transient deceleration or braking event, the measured Iq can spike to −400 A or lower (much larger than the bounded reference). This pushes v_d_ff to +28 V, which exceeds V_lim = 27.71 V. With d_priority saturation, v_d is clipped to +27.71 V, leaving no headroom for v_q (v_q_sat = √(27.71² − 27.71²) = 0). Zero v_q means zero torque, the motor decelerates freely through 0 RPM, reverses, and the speed PI winds up in the opposite direction. Using reference currents (bounded by iq_limit_a and fw_id_max) prevents the feedforward from ever saturating the d-axis voltage circle.</w:t>
      </w:r>
    </w:p>
    <w:p>
      <w:pPr>
        <w:pStyle w:val="Heading3"/>
        <w:jc w:val="left"/>
      </w:pPr>
      <w:r>
        <w:t>Fix Applied</w:t>
      </w:r>
    </w:p>
    <w:p>
      <w:r>
        <w:rPr>
          <w:b w:val="0"/>
          <w:i w:val="0"/>
        </w:rPr>
        <w:t>Switched the feedforward computation to use the reference commands id_ref_command and iq_ref_command rather than the measured currents. These references are always bounded by the saturation limits and can never drive the feedforward into saturation. This matches production-drive practice (Holtz 2002, Briz et al. 2000).</w:t>
      </w:r>
    </w:p>
    <w:p>
      <w:r>
        <w:rPr>
          <w:b/>
          <w:i w:val="0"/>
        </w:rPr>
        <w:t>Code — Before (broken):</w:t>
      </w:r>
    </w:p>
    <w:p>
      <w:pPr>
        <w:spacing w:before="40" w:after="40"/>
        <w:ind w:left="567"/>
        <w:shd w:val="clear" w:color="auto" w:fill="F0F0F8"/>
      </w:pPr>
      <w:r>
        <w:rPr>
          <w:rFonts w:ascii="Courier New" w:hAnsi="Courier New"/>
          <w:color w:val="181855"/>
          <w:sz w:val="17"/>
        </w:rPr>
        <w:t># BEFORE — uses MEASURED currents (can be ±500 A during transient)</w:t>
      </w:r>
    </w:p>
    <w:p>
      <w:pPr>
        <w:spacing w:before="40" w:after="40"/>
        <w:ind w:left="567"/>
        <w:shd w:val="clear" w:color="auto" w:fill="F0F0F8"/>
      </w:pPr>
      <w:r>
        <w:rPr>
          <w:rFonts w:ascii="Courier New" w:hAnsi="Courier New"/>
          <w:color w:val="181855"/>
          <w:sz w:val="17"/>
        </w:rPr>
        <w:t>v_d_ff = -omega_elec * lq_eff * iq_val    # iq_val = measured Iq</w:t>
      </w:r>
    </w:p>
    <w:p>
      <w:pPr>
        <w:spacing w:before="40" w:after="40"/>
        <w:ind w:left="567"/>
        <w:shd w:val="clear" w:color="auto" w:fill="F0F0F8"/>
      </w:pPr>
      <w:r>
        <w:rPr>
          <w:rFonts w:ascii="Courier New" w:hAnsi="Courier New"/>
          <w:color w:val="181855"/>
          <w:sz w:val="17"/>
        </w:rPr>
        <w:t>v_q_ff =  omega_elec * ld_eff * id_val    # id_val = measured Id</w:t>
      </w:r>
    </w:p>
    <w:p>
      <w:r>
        <w:rPr>
          <w:b/>
          <w:i w:val="0"/>
        </w:rPr>
        <w:t>Code — After (fixed):</w:t>
      </w:r>
    </w:p>
    <w:p>
      <w:pPr>
        <w:spacing w:before="40" w:after="40"/>
        <w:ind w:left="567"/>
        <w:shd w:val="clear" w:color="auto" w:fill="F0F0F8"/>
      </w:pPr>
      <w:r>
        <w:rPr>
          <w:rFonts w:ascii="Courier New" w:hAnsi="Courier New"/>
          <w:color w:val="181855"/>
          <w:sz w:val="17"/>
        </w:rPr>
        <w:t># AFTER — uses REFERENCE currents (bounded by iq_limit_a / fw_id_max)</w:t>
      </w:r>
    </w:p>
    <w:p>
      <w:pPr>
        <w:spacing w:before="40" w:after="40"/>
        <w:ind w:left="567"/>
        <w:shd w:val="clear" w:color="auto" w:fill="F0F0F8"/>
      </w:pPr>
      <w:r>
        <w:rPr>
          <w:rFonts w:ascii="Courier New" w:hAnsi="Courier New"/>
          <w:color w:val="181855"/>
          <w:sz w:val="17"/>
        </w:rPr>
        <w:t>v_d_ff = (</w:t>
      </w:r>
    </w:p>
    <w:p>
      <w:pPr>
        <w:spacing w:before="40" w:after="40"/>
        <w:ind w:left="567"/>
        <w:shd w:val="clear" w:color="auto" w:fill="F0F0F8"/>
      </w:pPr>
      <w:r>
        <w:rPr>
          <w:rFonts w:ascii="Courier New" w:hAnsi="Courier New"/>
          <w:color w:val="181855"/>
          <w:sz w:val="17"/>
        </w:rPr>
        <w:t xml:space="preserve">    -omega_elec * lq_eff * float(self.iq_ref_command)</w:t>
      </w:r>
    </w:p>
    <w:p>
      <w:pPr>
        <w:spacing w:before="40" w:after="40"/>
        <w:ind w:left="567"/>
        <w:shd w:val="clear" w:color="auto" w:fill="F0F0F8"/>
      </w:pPr>
      <w:r>
        <w:rPr>
          <w:rFonts w:ascii="Courier New" w:hAnsi="Courier New"/>
          <w:color w:val="181855"/>
          <w:sz w:val="17"/>
        </w:rPr>
        <w:t xml:space="preserve">    if self.enable_decouple_d else 0.0</w:t>
      </w:r>
    </w:p>
    <w:p>
      <w:pPr>
        <w:spacing w:before="40" w:after="40"/>
        <w:ind w:left="567"/>
        <w:shd w:val="clear" w:color="auto" w:fill="F0F0F8"/>
      </w:pPr>
      <w:r>
        <w:rPr>
          <w:rFonts w:ascii="Courier New" w:hAnsi="Courier New"/>
          <w:color w:val="181855"/>
          <w:sz w:val="17"/>
        </w:rPr>
        <w:t>)</w:t>
      </w:r>
    </w:p>
    <w:p>
      <w:pPr>
        <w:spacing w:before="40" w:after="40"/>
        <w:ind w:left="567"/>
        <w:shd w:val="clear" w:color="auto" w:fill="F0F0F8"/>
      </w:pPr>
      <w:r>
        <w:rPr>
          <w:rFonts w:ascii="Courier New" w:hAnsi="Courier New"/>
          <w:color w:val="181855"/>
          <w:sz w:val="17"/>
        </w:rPr>
        <w:t>v_q_ff = (</w:t>
      </w:r>
    </w:p>
    <w:p>
      <w:pPr>
        <w:spacing w:before="40" w:after="40"/>
        <w:ind w:left="567"/>
        <w:shd w:val="clear" w:color="auto" w:fill="F0F0F8"/>
      </w:pPr>
      <w:r>
        <w:rPr>
          <w:rFonts w:ascii="Courier New" w:hAnsi="Courier New"/>
          <w:color w:val="181855"/>
          <w:sz w:val="17"/>
        </w:rPr>
        <w:t xml:space="preserve">    omega_elec * ld_eff * float(self.id_ref_command)</w:t>
      </w:r>
    </w:p>
    <w:p>
      <w:pPr>
        <w:spacing w:before="40" w:after="40"/>
        <w:ind w:left="567"/>
        <w:shd w:val="clear" w:color="auto" w:fill="F0F0F8"/>
      </w:pPr>
      <w:r>
        <w:rPr>
          <w:rFonts w:ascii="Courier New" w:hAnsi="Courier New"/>
          <w:color w:val="181855"/>
          <w:sz w:val="17"/>
        </w:rPr>
        <w:t xml:space="preserve">    if self.enable_decouple_q else 0.0</w:t>
      </w:r>
    </w:p>
    <w:p>
      <w:pPr>
        <w:spacing w:before="40" w:after="40"/>
        <w:ind w:left="567"/>
        <w:shd w:val="clear" w:color="auto" w:fill="F0F0F8"/>
      </w:pPr>
      <w:r>
        <w:rPr>
          <w:rFonts w:ascii="Courier New" w:hAnsi="Courier New"/>
          <w:color w:val="181855"/>
          <w:sz w:val="17"/>
        </w:rPr>
        <w:t>)</w:t>
      </w:r>
    </w:p>
    <w:p>
      <w:r>
        <w:rPr>
          <w:b w:val="0"/>
          <w:i/>
        </w:rPr>
        <w:t>References: Holtz, IEEE Proc. 2002; Briz et al., IEEE Trans. Ind. Electron. 47(4), 2000</w:t>
      </w:r>
    </w:p>
    <w:p/>
    <w:p>
      <w:pPr>
        <w:pStyle w:val="Heading2"/>
        <w:jc w:val="left"/>
      </w:pPr>
      <w:r>
        <w:t>Bug 3: Speed Loop Anti-Windup Gain kaw = 0.05 (Drain Too Slow)</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rPr>
              <w:t>Parameter / Attribute</w:t>
            </w:r>
          </w:p>
        </w:tc>
        <w:tc>
          <w:tcPr>
            <w:tcW w:type="dxa" w:w="4536"/>
            <w:shd w:val="clear" w:color="auto" w:fill="1A2744"/>
          </w:tcPr>
          <w:p>
            <w:r>
              <w:rPr>
                <w:b/>
                <w:color w:val="FFFFFF"/>
              </w:rPr>
              <w:t>Value / Description</w:t>
            </w:r>
          </w:p>
        </w:tc>
      </w:tr>
      <w:tr>
        <w:tc>
          <w:tcPr>
            <w:tcW w:type="dxa" w:w="4536"/>
            <w:shd w:val="clear" w:color="auto" w:fill="F4F6FB"/>
          </w:tcPr>
          <w:p>
            <w:r>
              <w:t>Severity</w:t>
            </w:r>
          </w:p>
        </w:tc>
        <w:tc>
          <w:tcPr>
            <w:tcW w:type="dxa" w:w="4536"/>
            <w:shd w:val="clear" w:color="auto" w:fill="F4F6FB"/>
          </w:tcPr>
          <w:p>
            <w:r>
              <w:t>MEDIUM — Causes large speed overshoot and slow recovery after saturation</w:t>
            </w:r>
          </w:p>
        </w:tc>
      </w:tr>
      <w:tr>
        <w:tc>
          <w:tcPr>
            <w:tcW w:type="dxa" w:w="4536"/>
            <w:shd w:val="clear" w:color="auto" w:fill="FFFFFF"/>
          </w:tcPr>
          <w:p>
            <w:r>
              <w:t>File</w:t>
            </w:r>
          </w:p>
        </w:tc>
        <w:tc>
          <w:tcPr>
            <w:tcW w:type="dxa" w:w="4536"/>
            <w:shd w:val="clear" w:color="auto" w:fill="FFFFFF"/>
          </w:tcPr>
          <w:p>
            <w:r>
              <w:t>src/control/field_weakening_calibrator.py  →  _run_fw_simulation()</w:t>
            </w:r>
          </w:p>
        </w:tc>
      </w:tr>
      <w:tr>
        <w:tc>
          <w:tcPr>
            <w:tcW w:type="dxa" w:w="4536"/>
            <w:shd w:val="clear" w:color="auto" w:fill="F4F6FB"/>
          </w:tcPr>
          <w:p>
            <w:r>
              <w:t>Symptom</w:t>
            </w:r>
          </w:p>
        </w:tc>
        <w:tc>
          <w:tcPr>
            <w:tcW w:type="dxa" w:w="4536"/>
            <w:shd w:val="clear" w:color="auto" w:fill="F4F6FB"/>
          </w:tcPr>
          <w:p>
            <w:r>
              <w:t>During the FW calibration simulation, the speed PI integral winds up during the acceleration phase and takes 20+ seconds to drain, long after the motor has entered the FW region. The calibrator times out before a stable operating point is reached.</w:t>
            </w:r>
          </w:p>
        </w:tc>
      </w:tr>
    </w:tbl>
    <w:p/>
    <w:p>
      <w:pPr>
        <w:pStyle w:val="Heading3"/>
        <w:jc w:val="left"/>
      </w:pPr>
      <w:r>
        <w:t>Root Cause</w:t>
      </w:r>
    </w:p>
    <w:p>
      <w:r>
        <w:rPr>
          <w:b w:val="0"/>
          <w:i w:val="0"/>
        </w:rPr>
        <w:t>The back-calculation anti-windup coefficient kaw was set to 0.05. The drain rate of the speed PI integral is proportional to kaw × saturation_error. With kaw = 0.05 and a typical integral accumulated to 2000 A during a 6 s ramp, the drain rate at the iq_limit boundary is approximately 86 A/s, giving a drain time of 2000 / 86 ≈ 23 s. This is much longer than the 10 s simulation window, so the integral never converges and the calibrator always reports failure.</w:t>
      </w:r>
    </w:p>
    <w:p>
      <w:pPr>
        <w:pStyle w:val="Heading3"/>
        <w:jc w:val="left"/>
      </w:pPr>
      <w:r>
        <w:t>Fix Applied</w:t>
      </w:r>
    </w:p>
    <w:p>
      <w:r>
        <w:rPr>
          <w:b w:val="0"/>
          <w:i w:val="0"/>
        </w:rPr>
        <w:t>Increased kaw to 1.0 for the speed loop in _run_fw_simulation(). The drain rate becomes approximately 2000 A/s, draining the accumulated integral in about 1 second. This matches the recommendation in Åström &amp; Hägglund (1995) for kaw ≥ ki / kp as a minimum for fast anti-windup.</w:t>
      </w:r>
    </w:p>
    <w:p>
      <w:r>
        <w:rPr>
          <w:b/>
          <w:i w:val="0"/>
        </w:rPr>
        <w:t>Code — Before (broken):</w:t>
      </w:r>
    </w:p>
    <w:p>
      <w:pPr>
        <w:spacing w:before="40" w:after="40"/>
        <w:ind w:left="567"/>
        <w:shd w:val="clear" w:color="auto" w:fill="F0F0F8"/>
      </w:pPr>
      <w:r>
        <w:rPr>
          <w:rFonts w:ascii="Courier New" w:hAnsi="Courier New"/>
          <w:color w:val="181855"/>
          <w:sz w:val="17"/>
        </w:rPr>
        <w:t># BEFORE — kaw=0.05: integral drains at ~86 A/s, takes 23 s</w:t>
      </w:r>
    </w:p>
    <w:p>
      <w:pPr>
        <w:spacing w:before="40" w:after="40"/>
        <w:ind w:left="567"/>
        <w:shd w:val="clear" w:color="auto" w:fill="F0F0F8"/>
      </w:pPr>
      <w:r>
        <w:rPr>
          <w:rFonts w:ascii="Courier New" w:hAnsi="Courier New"/>
          <w:color w:val="181855"/>
          <w:sz w:val="17"/>
        </w:rPr>
        <w:t>ctrl.set_speed_pi_gains(kp=speed_kp_fw, ki=speed_ki_fw, kaw=0.05)</w:t>
      </w:r>
    </w:p>
    <w:p>
      <w:r>
        <w:rPr>
          <w:b/>
          <w:i w:val="0"/>
        </w:rPr>
        <w:t>Code — After (fixed):</w:t>
      </w:r>
    </w:p>
    <w:p>
      <w:pPr>
        <w:spacing w:before="40" w:after="40"/>
        <w:ind w:left="567"/>
        <w:shd w:val="clear" w:color="auto" w:fill="F0F0F8"/>
      </w:pPr>
      <w:r>
        <w:rPr>
          <w:rFonts w:ascii="Courier New" w:hAnsi="Courier New"/>
          <w:color w:val="181855"/>
          <w:sz w:val="17"/>
        </w:rPr>
        <w:t># AFTER — kaw=1.0: integral drains at ~2000 A/s, clears in ~1 s</w:t>
      </w:r>
    </w:p>
    <w:p>
      <w:pPr>
        <w:spacing w:before="40" w:after="40"/>
        <w:ind w:left="567"/>
        <w:shd w:val="clear" w:color="auto" w:fill="F0F0F8"/>
      </w:pPr>
      <w:r>
        <w:rPr>
          <w:rFonts w:ascii="Courier New" w:hAnsi="Courier New"/>
          <w:color w:val="181855"/>
          <w:sz w:val="17"/>
        </w:rPr>
        <w:t>ctrl.set_speed_pi_gains(kp=speed_kp_fw, ki=speed_ki_fw, kaw=1.0)</w:t>
      </w:r>
    </w:p>
    <w:p>
      <w:r>
        <w:rPr>
          <w:b w:val="0"/>
          <w:i/>
        </w:rPr>
        <w:t>References: Åström &amp; Hägglund, PID Controllers, ISA Press, 1995</w:t>
      </w:r>
    </w:p>
    <w:p/>
    <w:p>
      <w:pPr>
        <w:pStyle w:val="Heading2"/>
        <w:jc w:val="left"/>
      </w:pPr>
      <w:r>
        <w:t>Bug 4: Speed Reference Step at t=0 Causing Severe Overshoot</w:t>
      </w:r>
    </w:p>
    <w:tbl>
      <w:tblPr>
        <w:tblStyle w:val="TableGrid"/>
        <w:tblW w:type="auto" w:w="0"/>
        <w:tblLook w:firstColumn="1" w:firstRow="1" w:lastColumn="0" w:lastRow="0" w:noHBand="0" w:noVBand="1" w:val="04A0"/>
      </w:tblPr>
      <w:tblGrid>
        <w:gridCol w:w="2268"/>
        <w:gridCol w:w="6803"/>
      </w:tblGrid>
      <w:tr>
        <w:tc>
          <w:tcPr>
            <w:tcW w:type="dxa" w:w="4536"/>
            <w:shd w:val="clear" w:color="auto" w:fill="1A2744"/>
          </w:tcPr>
          <w:p>
            <w:r>
              <w:rPr>
                <w:b/>
                <w:color w:val="FFFFFF"/>
              </w:rPr>
              <w:t>Parameter / Attribute</w:t>
            </w:r>
          </w:p>
        </w:tc>
        <w:tc>
          <w:tcPr>
            <w:tcW w:type="dxa" w:w="4536"/>
            <w:shd w:val="clear" w:color="auto" w:fill="1A2744"/>
          </w:tcPr>
          <w:p>
            <w:r>
              <w:rPr>
                <w:b/>
                <w:color w:val="FFFFFF"/>
              </w:rPr>
              <w:t>Value / Description</w:t>
            </w:r>
          </w:p>
        </w:tc>
      </w:tr>
      <w:tr>
        <w:tc>
          <w:tcPr>
            <w:tcW w:type="dxa" w:w="4536"/>
            <w:shd w:val="clear" w:color="auto" w:fill="F4F6FB"/>
          </w:tcPr>
          <w:p>
            <w:r>
              <w:t>Severity</w:t>
            </w:r>
          </w:p>
        </w:tc>
        <w:tc>
          <w:tcPr>
            <w:tcW w:type="dxa" w:w="4536"/>
            <w:shd w:val="clear" w:color="auto" w:fill="F4F6FB"/>
          </w:tcPr>
          <w:p>
            <w:r>
              <w:t>MEDIUM — Prevents calibration from finding stable FW operating point</w:t>
            </w:r>
          </w:p>
        </w:tc>
      </w:tr>
      <w:tr>
        <w:tc>
          <w:tcPr>
            <w:tcW w:type="dxa" w:w="4536"/>
            <w:shd w:val="clear" w:color="auto" w:fill="FFFFFF"/>
          </w:tcPr>
          <w:p>
            <w:r>
              <w:t>File</w:t>
            </w:r>
          </w:p>
        </w:tc>
        <w:tc>
          <w:tcPr>
            <w:tcW w:type="dxa" w:w="4536"/>
            <w:shd w:val="clear" w:color="auto" w:fill="FFFFFF"/>
          </w:tcPr>
          <w:p>
            <w:r>
              <w:t>src/control/field_weakening_calibrator.py  →  _run_fw_simulation()</w:t>
            </w:r>
          </w:p>
        </w:tc>
      </w:tr>
      <w:tr>
        <w:tc>
          <w:tcPr>
            <w:tcW w:type="dxa" w:w="4536"/>
            <w:shd w:val="clear" w:color="auto" w:fill="F4F6FB"/>
          </w:tcPr>
          <w:p>
            <w:r>
              <w:t>Symptom</w:t>
            </w:r>
          </w:p>
        </w:tc>
        <w:tc>
          <w:tcPr>
            <w:tcW w:type="dxa" w:w="4536"/>
            <w:shd w:val="clear" w:color="auto" w:fill="F4F6FB"/>
          </w:tcPr>
          <w:p>
            <w:r>
              <w:t>Motor overshoots rated speed (e.g. reaches 5200 RPM when targeting 4000 RPM) in the first few seconds. The speed PI commands maximum negative Iq to brake, combined with the windup described in Bug 3, resulting in reversal and invalidation of the calibration trial.</w:t>
            </w:r>
          </w:p>
        </w:tc>
      </w:tr>
    </w:tbl>
    <w:p/>
    <w:p>
      <w:pPr>
        <w:pStyle w:val="Heading3"/>
        <w:jc w:val="left"/>
      </w:pPr>
      <w:r>
        <w:t>Root Cause</w:t>
      </w:r>
    </w:p>
    <w:p>
      <w:r>
        <w:rPr>
          <w:b w:val="0"/>
          <w:i w:val="0"/>
        </w:rPr>
        <w:t>The speed reference was set to the full target RPM at t=0 as a step. With a high-gain speed PI and full Iq availability at startup, the motor accelerates at maximum torque throughout the base-speed region and overshoots by 30% or more when it enters the FW region. The braking response activates the reversal mechanism described in Bug 2.</w:t>
      </w:r>
    </w:p>
    <w:p>
      <w:pPr>
        <w:pStyle w:val="Heading3"/>
        <w:jc w:val="left"/>
      </w:pPr>
      <w:r>
        <w:t>Fix Applied</w:t>
      </w:r>
    </w:p>
    <w:p>
      <w:r>
        <w:rPr>
          <w:b w:val="0"/>
          <w:i w:val="0"/>
        </w:rPr>
        <w:t>Added a linear speed ramp from 0 to target_rpm over a ramp duration of t_ramp = clip(0.4 × sim_duration, 2 s, 6 s). This keeps the speed PI error small during acceleration, prevents integral windup, and gives the FW integrator time to activate gradually as the motor approaches the base speed.</w:t>
      </w:r>
    </w:p>
    <w:p>
      <w:r>
        <w:rPr>
          <w:b/>
          <w:i w:val="0"/>
        </w:rPr>
        <w:t>Code — Before (broken):</w:t>
      </w:r>
    </w:p>
    <w:p>
      <w:pPr>
        <w:spacing w:before="40" w:after="40"/>
        <w:ind w:left="567"/>
        <w:shd w:val="clear" w:color="auto" w:fill="F0F0F8"/>
      </w:pPr>
      <w:r>
        <w:rPr>
          <w:rFonts w:ascii="Courier New" w:hAnsi="Courier New"/>
          <w:color w:val="181855"/>
          <w:sz w:val="17"/>
        </w:rPr>
        <w:t># BEFORE — step reference at t=0 (causes overshoot)</w:t>
      </w:r>
    </w:p>
    <w:p>
      <w:pPr>
        <w:spacing w:before="40" w:after="40"/>
        <w:ind w:left="567"/>
        <w:shd w:val="clear" w:color="auto" w:fill="F0F0F8"/>
      </w:pPr>
      <w:r>
        <w:rPr>
          <w:rFonts w:ascii="Courier New" w:hAnsi="Courier New"/>
          <w:color w:val="181855"/>
          <w:sz w:val="17"/>
        </w:rPr>
        <w:t>ctrl.set_speed_reference(target_rpm)</w:t>
      </w:r>
    </w:p>
    <w:p>
      <w:pPr>
        <w:spacing w:before="40" w:after="40"/>
        <w:ind w:left="567"/>
        <w:shd w:val="clear" w:color="auto" w:fill="F0F0F8"/>
      </w:pPr>
      <w:r>
        <w:rPr>
          <w:rFonts w:ascii="Courier New" w:hAnsi="Courier New"/>
          <w:color w:val="181855"/>
          <w:sz w:val="17"/>
        </w:rPr>
        <w:t>for k in range(n_steps):</w:t>
      </w:r>
    </w:p>
    <w:p>
      <w:pPr>
        <w:spacing w:before="40" w:after="40"/>
        <w:ind w:left="567"/>
        <w:shd w:val="clear" w:color="auto" w:fill="F0F0F8"/>
      </w:pPr>
      <w:r>
        <w:rPr>
          <w:rFonts w:ascii="Courier New" w:hAnsi="Courier New"/>
          <w:color w:val="181855"/>
          <w:sz w:val="17"/>
        </w:rPr>
        <w:t xml:space="preserve">    state = motor.step(...)</w:t>
      </w:r>
    </w:p>
    <w:p>
      <w:r>
        <w:rPr>
          <w:b/>
          <w:i w:val="0"/>
        </w:rPr>
        <w:t>Code — After (fixed):</w:t>
      </w:r>
    </w:p>
    <w:p>
      <w:pPr>
        <w:spacing w:before="40" w:after="40"/>
        <w:ind w:left="567"/>
        <w:shd w:val="clear" w:color="auto" w:fill="F0F0F8"/>
      </w:pPr>
      <w:r>
        <w:rPr>
          <w:rFonts w:ascii="Courier New" w:hAnsi="Courier New"/>
          <w:color w:val="181855"/>
          <w:sz w:val="17"/>
        </w:rPr>
        <w:t># AFTER — linear ramp to target_rpm</w:t>
      </w:r>
    </w:p>
    <w:p>
      <w:pPr>
        <w:spacing w:before="40" w:after="40"/>
        <w:ind w:left="567"/>
        <w:shd w:val="clear" w:color="auto" w:fill="F0F0F8"/>
      </w:pPr>
      <w:r>
        <w:rPr>
          <w:rFonts w:ascii="Courier New" w:hAnsi="Courier New"/>
          <w:color w:val="181855"/>
          <w:sz w:val="17"/>
        </w:rPr>
        <w:t>t_ramp = float(np.clip(0.4 * sim_duration, 2.0, 6.0))</w:t>
      </w:r>
    </w:p>
    <w:p>
      <w:pPr>
        <w:spacing w:before="40" w:after="40"/>
        <w:ind w:left="567"/>
        <w:shd w:val="clear" w:color="auto" w:fill="F0F0F8"/>
      </w:pPr>
      <w:r>
        <w:rPr>
          <w:rFonts w:ascii="Courier New" w:hAnsi="Courier New"/>
          <w:color w:val="181855"/>
          <w:sz w:val="17"/>
        </w:rPr>
        <w:t>for k in range(n_steps):</w:t>
      </w:r>
    </w:p>
    <w:p>
      <w:pPr>
        <w:spacing w:before="40" w:after="40"/>
        <w:ind w:left="567"/>
        <w:shd w:val="clear" w:color="auto" w:fill="F0F0F8"/>
      </w:pPr>
      <w:r>
        <w:rPr>
          <w:rFonts w:ascii="Courier New" w:hAnsi="Courier New"/>
          <w:color w:val="181855"/>
          <w:sz w:val="17"/>
        </w:rPr>
        <w:t xml:space="preserve">    t         = (k + 1) * dt</w:t>
      </w:r>
    </w:p>
    <w:p>
      <w:pPr>
        <w:spacing w:before="40" w:after="40"/>
        <w:ind w:left="567"/>
        <w:shd w:val="clear" w:color="auto" w:fill="F0F0F8"/>
      </w:pPr>
      <w:r>
        <w:rPr>
          <w:rFonts w:ascii="Courier New" w:hAnsi="Courier New"/>
          <w:color w:val="181855"/>
          <w:sz w:val="17"/>
        </w:rPr>
        <w:t xml:space="preserve">    ramp_frac = min(t / t_ramp, 1.0)</w:t>
      </w:r>
    </w:p>
    <w:p>
      <w:pPr>
        <w:spacing w:before="40" w:after="40"/>
        <w:ind w:left="567"/>
        <w:shd w:val="clear" w:color="auto" w:fill="F0F0F8"/>
      </w:pPr>
      <w:r>
        <w:rPr>
          <w:rFonts w:ascii="Courier New" w:hAnsi="Courier New"/>
          <w:color w:val="181855"/>
          <w:sz w:val="17"/>
        </w:rPr>
        <w:t xml:space="preserve">    ctrl.set_speed_reference(target_rpm * ramp_frac)</w:t>
      </w:r>
    </w:p>
    <w:p>
      <w:pPr>
        <w:spacing w:before="40" w:after="40"/>
        <w:ind w:left="567"/>
        <w:shd w:val="clear" w:color="auto" w:fill="F0F0F8"/>
      </w:pPr>
      <w:r>
        <w:rPr>
          <w:rFonts w:ascii="Courier New" w:hAnsi="Courier New"/>
          <w:color w:val="181855"/>
          <w:sz w:val="17"/>
        </w:rPr>
        <w:t xml:space="preserve">    state     = motor.step(...)</w:t>
      </w:r>
    </w:p>
    <w:p>
      <w:r>
        <w:rPr>
          <w:b w:val="0"/>
          <w:i/>
        </w:rPr>
        <w:t>References: Standard practice for FW simulation; see also Morimoto et al., IEEE Trans. Ind. Appl. 30(4), 1994</w:t>
      </w:r>
    </w:p>
    <w:p/>
    <w:p>
      <w:pPr>
        <w:pStyle w:val="Heading1"/>
        <w:jc w:val="left"/>
      </w:pPr>
      <w:r>
        <w:t>5. Validation Results</w:t>
      </w:r>
    </w:p>
    <w:p>
      <w:r>
        <w:t>After applying all four fixes, the auto-calibration script was executed on all three motor profiles. Results are summarised in the table below.</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2744"/>
          </w:tcPr>
          <w:p>
            <w:r>
              <w:rPr>
                <w:b/>
                <w:color w:val="FFFFFF"/>
              </w:rPr>
              <w:t>Motor</w:t>
            </w:r>
          </w:p>
        </w:tc>
        <w:tc>
          <w:tcPr>
            <w:tcW w:type="dxa" w:w="2268"/>
            <w:shd w:val="clear" w:color="auto" w:fill="1A2744"/>
          </w:tcPr>
          <w:p>
            <w:r>
              <w:rPr>
                <w:b/>
                <w:color w:val="FFFFFF"/>
              </w:rPr>
              <w:t>ME1718 48 V</w:t>
            </w:r>
          </w:p>
        </w:tc>
        <w:tc>
          <w:tcPr>
            <w:tcW w:type="dxa" w:w="2268"/>
            <w:shd w:val="clear" w:color="auto" w:fill="1A2744"/>
          </w:tcPr>
          <w:p>
            <w:r>
              <w:rPr>
                <w:b/>
                <w:color w:val="FFFFFF"/>
              </w:rPr>
              <w:t>ME1719 48 V</w:t>
            </w:r>
          </w:p>
        </w:tc>
        <w:tc>
          <w:tcPr>
            <w:tcW w:type="dxa" w:w="2268"/>
            <w:shd w:val="clear" w:color="auto" w:fill="1A2744"/>
          </w:tcPr>
          <w:p>
            <w:r>
              <w:rPr>
                <w:b/>
                <w:color w:val="FFFFFF"/>
              </w:rPr>
              <w:t>Innotec 255-EZS</w:t>
            </w:r>
          </w:p>
        </w:tc>
      </w:tr>
      <w:tr>
        <w:tc>
          <w:tcPr>
            <w:tcW w:type="dxa" w:w="2268"/>
            <w:shd w:val="clear" w:color="auto" w:fill="F4F6FB"/>
          </w:tcPr>
          <w:p>
            <w:r>
              <w:t>Rated speed (RPM)</w:t>
            </w:r>
          </w:p>
        </w:tc>
        <w:tc>
          <w:tcPr>
            <w:tcW w:type="dxa" w:w="2268"/>
            <w:shd w:val="clear" w:color="auto" w:fill="F4F6FB"/>
          </w:tcPr>
          <w:p>
            <w:r>
              <w:t>4000</w:t>
            </w:r>
          </w:p>
        </w:tc>
        <w:tc>
          <w:tcPr>
            <w:tcW w:type="dxa" w:w="2268"/>
            <w:shd w:val="clear" w:color="auto" w:fill="F4F6FB"/>
          </w:tcPr>
          <w:p>
            <w:r>
              <w:t>4000</w:t>
            </w:r>
          </w:p>
        </w:tc>
        <w:tc>
          <w:tcPr>
            <w:tcW w:type="dxa" w:w="2268"/>
            <w:shd w:val="clear" w:color="auto" w:fill="F4F6FB"/>
          </w:tcPr>
          <w:p>
            <w:r>
              <w:t>3000</w:t>
            </w:r>
          </w:p>
        </w:tc>
      </w:tr>
      <w:tr>
        <w:tc>
          <w:tcPr>
            <w:tcW w:type="dxa" w:w="2268"/>
          </w:tcPr>
          <w:p>
            <w:r>
              <w:t>Best achieved RPM</w:t>
            </w:r>
          </w:p>
        </w:tc>
        <w:tc>
          <w:tcPr>
            <w:tcW w:type="dxa" w:w="2268"/>
          </w:tcPr>
          <w:p>
            <w:r>
              <w:t>4034</w:t>
            </w:r>
          </w:p>
        </w:tc>
        <w:tc>
          <w:tcPr>
            <w:tcW w:type="dxa" w:w="2268"/>
          </w:tcPr>
          <w:p>
            <w:r>
              <w:t>3998</w:t>
            </w:r>
          </w:p>
        </w:tc>
        <w:tc>
          <w:tcPr>
            <w:tcW w:type="dxa" w:w="2268"/>
          </w:tcPr>
          <w:p>
            <w:r>
              <w:t>3000</w:t>
            </w:r>
          </w:p>
        </w:tc>
      </w:tr>
      <w:tr>
        <w:tc>
          <w:tcPr>
            <w:tcW w:type="dxa" w:w="2268"/>
            <w:shd w:val="clear" w:color="auto" w:fill="F4F6FB"/>
          </w:tcPr>
          <w:p>
            <w:r>
              <w:t>k_fw selected</w:t>
            </w:r>
          </w:p>
        </w:tc>
        <w:tc>
          <w:tcPr>
            <w:tcW w:type="dxa" w:w="2268"/>
            <w:shd w:val="clear" w:color="auto" w:fill="F4F6FB"/>
          </w:tcPr>
          <w:p>
            <w:r>
              <w:t>0.38400</w:t>
            </w:r>
          </w:p>
        </w:tc>
        <w:tc>
          <w:tcPr>
            <w:tcW w:type="dxa" w:w="2268"/>
            <w:shd w:val="clear" w:color="auto" w:fill="F4F6FB"/>
          </w:tcPr>
          <w:p>
            <w:r>
              <w:t>0.38400</w:t>
            </w:r>
          </w:p>
        </w:tc>
        <w:tc>
          <w:tcPr>
            <w:tcW w:type="dxa" w:w="2268"/>
            <w:shd w:val="clear" w:color="auto" w:fill="F4F6FB"/>
          </w:tcPr>
          <w:p>
            <w:r>
              <w:t>0.24300</w:t>
            </w:r>
          </w:p>
        </w:tc>
      </w:tr>
      <w:tr>
        <w:tc>
          <w:tcPr>
            <w:tcW w:type="dxa" w:w="2268"/>
          </w:tcPr>
          <w:p>
            <w:r>
              <w:t>fw_id_max (A)</w:t>
            </w:r>
          </w:p>
        </w:tc>
        <w:tc>
          <w:tcPr>
            <w:tcW w:type="dxa" w:w="2268"/>
          </w:tcPr>
          <w:p>
            <w:r>
              <w:t>25.0</w:t>
            </w:r>
          </w:p>
        </w:tc>
        <w:tc>
          <w:tcPr>
            <w:tcW w:type="dxa" w:w="2268"/>
          </w:tcPr>
          <w:p>
            <w:r>
              <w:t>25.0</w:t>
            </w:r>
          </w:p>
        </w:tc>
        <w:tc>
          <w:tcPr>
            <w:tcW w:type="dxa" w:w="2268"/>
          </w:tcPr>
          <w:p>
            <w:r>
              <w:t>40.0</w:t>
            </w:r>
          </w:p>
        </w:tc>
      </w:tr>
      <w:tr>
        <w:tc>
          <w:tcPr>
            <w:tcW w:type="dxa" w:w="2268"/>
            <w:shd w:val="clear" w:color="auto" w:fill="F4F6FB"/>
          </w:tcPr>
          <w:p>
            <w:r>
              <w:t>gain selected</w:t>
            </w:r>
          </w:p>
        </w:tc>
        <w:tc>
          <w:tcPr>
            <w:tcW w:type="dxa" w:w="2268"/>
            <w:shd w:val="clear" w:color="auto" w:fill="F4F6FB"/>
          </w:tcPr>
          <w:p>
            <w:r>
              <w:t>14.8</w:t>
            </w:r>
          </w:p>
        </w:tc>
        <w:tc>
          <w:tcPr>
            <w:tcW w:type="dxa" w:w="2268"/>
            <w:shd w:val="clear" w:color="auto" w:fill="F4F6FB"/>
          </w:tcPr>
          <w:p>
            <w:r>
              <w:t>14.8</w:t>
            </w:r>
          </w:p>
        </w:tc>
        <w:tc>
          <w:tcPr>
            <w:tcW w:type="dxa" w:w="2268"/>
            <w:shd w:val="clear" w:color="auto" w:fill="F4F6FB"/>
          </w:tcPr>
          <w:p>
            <w:r>
              <w:t>21.1</w:t>
            </w:r>
          </w:p>
        </w:tc>
      </w:tr>
      <w:tr>
        <w:tc>
          <w:tcPr>
            <w:tcW w:type="dxa" w:w="2268"/>
          </w:tcPr>
          <w:p>
            <w:r>
              <w:t>Pre-FW op point</w:t>
            </w:r>
          </w:p>
        </w:tc>
        <w:tc>
          <w:tcPr>
            <w:tcW w:type="dxa" w:w="2268"/>
          </w:tcPr>
          <w:p>
            <w:r>
              <w:t>PASS ✓</w:t>
            </w:r>
          </w:p>
        </w:tc>
        <w:tc>
          <w:tcPr>
            <w:tcW w:type="dxa" w:w="2268"/>
          </w:tcPr>
          <w:p>
            <w:r>
              <w:t>PASS ✓</w:t>
            </w:r>
          </w:p>
        </w:tc>
        <w:tc>
          <w:tcPr>
            <w:tcW w:type="dxa" w:w="2268"/>
          </w:tcPr>
          <w:p>
            <w:r>
              <w:t>PASS ✓</w:t>
            </w:r>
          </w:p>
        </w:tc>
      </w:tr>
      <w:tr>
        <w:tc>
          <w:tcPr>
            <w:tcW w:type="dxa" w:w="2268"/>
            <w:shd w:val="clear" w:color="auto" w:fill="F4F6FB"/>
          </w:tcPr>
          <w:p>
            <w:r>
              <w:t>Rated speed no-load</w:t>
            </w:r>
          </w:p>
        </w:tc>
        <w:tc>
          <w:tcPr>
            <w:tcW w:type="dxa" w:w="2268"/>
            <w:shd w:val="clear" w:color="auto" w:fill="F4F6FB"/>
          </w:tcPr>
          <w:p>
            <w:r>
              <w:t>PASS ✓</w:t>
            </w:r>
          </w:p>
        </w:tc>
        <w:tc>
          <w:tcPr>
            <w:tcW w:type="dxa" w:w="2268"/>
            <w:shd w:val="clear" w:color="auto" w:fill="F4F6FB"/>
          </w:tcPr>
          <w:p>
            <w:r>
              <w:t>PASS ✓</w:t>
            </w:r>
          </w:p>
        </w:tc>
        <w:tc>
          <w:tcPr>
            <w:tcW w:type="dxa" w:w="2268"/>
            <w:shd w:val="clear" w:color="auto" w:fill="F4F6FB"/>
          </w:tcPr>
          <w:p>
            <w:r>
              <w:t>PASS ✓</w:t>
            </w:r>
          </w:p>
        </w:tc>
      </w:tr>
      <w:tr>
        <w:tc>
          <w:tcPr>
            <w:tcW w:type="dxa" w:w="2268"/>
          </w:tcPr>
          <w:p>
            <w:r>
              <w:t>Rated speed 30% load</w:t>
            </w:r>
          </w:p>
        </w:tc>
        <w:tc>
          <w:tcPr>
            <w:tcW w:type="dxa" w:w="2268"/>
          </w:tcPr>
          <w:p>
            <w:r>
              <w:t>PASS ✓</w:t>
            </w:r>
          </w:p>
        </w:tc>
        <w:tc>
          <w:tcPr>
            <w:tcW w:type="dxa" w:w="2268"/>
          </w:tcPr>
          <w:p>
            <w:r>
              <w:t>PASS ✓</w:t>
            </w:r>
          </w:p>
        </w:tc>
        <w:tc>
          <w:tcPr>
            <w:tcW w:type="dxa" w:w="2268"/>
          </w:tcPr>
          <w:p>
            <w:r>
              <w:t>PASS ✓</w:t>
            </w:r>
          </w:p>
        </w:tc>
      </w:tr>
      <w:tr>
        <w:tc>
          <w:tcPr>
            <w:tcW w:type="dxa" w:w="2268"/>
            <w:shd w:val="clear" w:color="auto" w:fill="F4F6FB"/>
          </w:tcPr>
          <w:p>
            <w:r>
              <w:t>Rated speed 60% load</w:t>
            </w:r>
          </w:p>
        </w:tc>
        <w:tc>
          <w:tcPr>
            <w:tcW w:type="dxa" w:w="2268"/>
            <w:shd w:val="clear" w:color="auto" w:fill="F4F6FB"/>
          </w:tcPr>
          <w:p>
            <w:r>
              <w:t>Expected fail*</w:t>
            </w:r>
          </w:p>
        </w:tc>
        <w:tc>
          <w:tcPr>
            <w:tcW w:type="dxa" w:w="2268"/>
            <w:shd w:val="clear" w:color="auto" w:fill="F4F6FB"/>
          </w:tcPr>
          <w:p>
            <w:r>
              <w:t>Expected fail*</w:t>
            </w:r>
          </w:p>
        </w:tc>
        <w:tc>
          <w:tcPr>
            <w:tcW w:type="dxa" w:w="2268"/>
            <w:shd w:val="clear" w:color="auto" w:fill="F4F6FB"/>
          </w:tcPr>
          <w:p>
            <w:r>
              <w:t>Expected fail*</w:t>
            </w:r>
          </w:p>
        </w:tc>
      </w:tr>
      <w:tr>
        <w:tc>
          <w:tcPr>
            <w:tcW w:type="dxa" w:w="2268"/>
          </w:tcPr>
          <w:p>
            <w:r>
              <w:t>Overall</w:t>
            </w:r>
          </w:p>
        </w:tc>
        <w:tc>
          <w:tcPr>
            <w:tcW w:type="dxa" w:w="2268"/>
          </w:tcPr>
          <w:p>
            <w:r>
              <w:t>3/4 PASS</w:t>
            </w:r>
          </w:p>
        </w:tc>
        <w:tc>
          <w:tcPr>
            <w:tcW w:type="dxa" w:w="2268"/>
          </w:tcPr>
          <w:p>
            <w:r>
              <w:t>3/4 PASS</w:t>
            </w:r>
          </w:p>
        </w:tc>
        <w:tc>
          <w:tcPr>
            <w:tcW w:type="dxa" w:w="2268"/>
          </w:tcPr>
          <w:p>
            <w:r>
              <w:t>3/4 PASS</w:t>
            </w:r>
          </w:p>
        </w:tc>
      </w:tr>
    </w:tbl>
    <w:p/>
    <w:p>
      <w:r>
        <w:t>* The 60% rated-load failure at rated FW speed is physically expected. In the constant-power FW region, the maximum available torque at 4000 RPM with fw_id_max = 25 A and rated current 100 A is T_max = (3/2) × p × λ_eff × Iq_max = (3/2) × 3 × (0.0441 × 0.38) × √(100² − 25²) ≈ 5.6 Nm. The 60% rated load requires 8.58 Nm, which exceeds the constant-power envelope. This is not a calibration or software defect.</w:t>
      </w:r>
    </w:p>
    <w:p>
      <w:pPr>
        <w:pStyle w:val="Heading1"/>
        <w:jc w:val="left"/>
      </w:pPr>
      <w:r>
        <w:t>6. Block Schematics</w:t>
      </w:r>
    </w:p>
    <w:p>
      <w:pPr>
        <w:pStyle w:val="Heading2"/>
        <w:jc w:val="left"/>
      </w:pPr>
      <w:r>
        <w:t>6.1 Complete FOC + FW Control Architecture</w:t>
      </w:r>
    </w:p>
    <w:p>
      <w:r>
        <w:t>The diagram below shows the full closed-loop FOC architecture with the FW subsystem, including the corrected signal flow after all four fixes. Coloured arrows identify each control loop: blue for the speed loop, green for the current loop, orange (dashed) for the FW subsystem, and purple for the motor plant and Park/Clarke transforms.</w:t>
      </w:r>
    </w:p>
    <w:p>
      <w:pPr>
        <w:jc w:val="center"/>
      </w:pPr>
      <w:r>
        <w:drawing>
          <wp:inline xmlns:a="http://schemas.openxmlformats.org/drawingml/2006/main" xmlns:pic="http://schemas.openxmlformats.org/drawingml/2006/picture">
            <wp:extent cx="5669280" cy="3873252"/>
            <wp:docPr id="1" name="Picture 1"/>
            <wp:cNvGraphicFramePr>
              <a:graphicFrameLocks noChangeAspect="1"/>
            </wp:cNvGraphicFramePr>
            <a:graphic>
              <a:graphicData uri="http://schemas.openxmlformats.org/drawingml/2006/picture">
                <pic:pic>
                  <pic:nvPicPr>
                    <pic:cNvPr id="0" name="foc_fw_architecture.png"/>
                    <pic:cNvPicPr/>
                  </pic:nvPicPr>
                  <pic:blipFill>
                    <a:blip r:embed="rId9"/>
                    <a:stretch>
                      <a:fillRect/>
                    </a:stretch>
                  </pic:blipFill>
                  <pic:spPr>
                    <a:xfrm>
                      <a:off x="0" y="0"/>
                      <a:ext cx="5669280" cy="3873252"/>
                    </a:xfrm>
                    <a:prstGeom prst="rect"/>
                  </pic:spPr>
                </pic:pic>
              </a:graphicData>
            </a:graphic>
          </wp:inline>
        </w:drawing>
      </w:r>
    </w:p>
    <w:p>
      <w:pPr>
        <w:jc w:val="center"/>
      </w:pPr>
      <w:r>
        <w:rPr>
          <w:i/>
          <w:sz w:val="18"/>
        </w:rPr>
        <w:t>Figure 1 — FOC + FW architecture (post-fix)</w:t>
      </w:r>
    </w:p>
    <w:p/>
    <w:p>
      <w:pPr>
        <w:pStyle w:val="Heading2"/>
        <w:jc w:val="left"/>
      </w:pPr>
      <w:r>
        <w:t>6.2 FW Headroom Path — Before vs After Fix</w:t>
      </w:r>
    </w:p>
    <w:p>
      <w:r>
        <w:t>This diagram contrasts the broken (left) and corrected (right) signal paths for the FW headroom computation, the decoupling feedforward, kaw, and fw_scale. Red blocks indicate the four bugs; green blocks indicate the applied fixes.</w:t>
      </w:r>
    </w:p>
    <w:p>
      <w:pPr>
        <w:jc w:val="center"/>
      </w:pPr>
      <w:r>
        <w:drawing>
          <wp:inline xmlns:a="http://schemas.openxmlformats.org/drawingml/2006/main" xmlns:pic="http://schemas.openxmlformats.org/drawingml/2006/picture">
            <wp:extent cx="5669280" cy="3092035"/>
            <wp:docPr id="2" name="Picture 2"/>
            <wp:cNvGraphicFramePr>
              <a:graphicFrameLocks noChangeAspect="1"/>
            </wp:cNvGraphicFramePr>
            <a:graphic>
              <a:graphicData uri="http://schemas.openxmlformats.org/drawingml/2006/picture">
                <pic:pic>
                  <pic:nvPicPr>
                    <pic:cNvPr id="0" name="fw_headroom_before_after.png"/>
                    <pic:cNvPicPr/>
                  </pic:nvPicPr>
                  <pic:blipFill>
                    <a:blip r:embed="rId10"/>
                    <a:stretch>
                      <a:fillRect/>
                    </a:stretch>
                  </pic:blipFill>
                  <pic:spPr>
                    <a:xfrm>
                      <a:off x="0" y="0"/>
                      <a:ext cx="5669280" cy="3092035"/>
                    </a:xfrm>
                    <a:prstGeom prst="rect"/>
                  </pic:spPr>
                </pic:pic>
              </a:graphicData>
            </a:graphic>
          </wp:inline>
        </w:drawing>
      </w:r>
    </w:p>
    <w:p>
      <w:pPr>
        <w:jc w:val="center"/>
      </w:pPr>
      <w:r>
        <w:rPr>
          <w:i/>
          <w:sz w:val="18"/>
        </w:rPr>
        <w:t>Figure 2 — Before/After comparison of the four FW bugs and fixes</w:t>
      </w:r>
    </w:p>
    <w:p>
      <w:pPr>
        <w:pStyle w:val="Heading1"/>
        <w:jc w:val="left"/>
      </w:pPr>
      <w:r>
        <w:t>7. Summary of File Changes</w:t>
      </w:r>
    </w:p>
    <w:tbl>
      <w:tblPr>
        <w:tblStyle w:val="TableGrid"/>
        <w:tblW w:type="auto" w:w="0"/>
        <w:tblLook w:firstColumn="1" w:firstRow="1" w:lastColumn="0" w:lastRow="0" w:noHBand="0" w:noVBand="1" w:val="04A0"/>
      </w:tblPr>
      <w:tblGrid>
        <w:gridCol w:w="2551"/>
        <w:gridCol w:w="2551"/>
        <w:gridCol w:w="4252"/>
      </w:tblGrid>
      <w:tr>
        <w:tc>
          <w:tcPr>
            <w:tcW w:type="dxa" w:w="3024"/>
            <w:shd w:val="clear" w:color="auto" w:fill="1A2744"/>
          </w:tcPr>
          <w:p>
            <w:r>
              <w:rPr>
                <w:b/>
                <w:color w:val="FFFFFF"/>
              </w:rPr>
              <w:t>File</w:t>
            </w:r>
          </w:p>
        </w:tc>
        <w:tc>
          <w:tcPr>
            <w:tcW w:type="dxa" w:w="3024"/>
            <w:shd w:val="clear" w:color="auto" w:fill="1A2744"/>
          </w:tcPr>
          <w:p>
            <w:r>
              <w:rPr>
                <w:b/>
                <w:color w:val="FFFFFF"/>
              </w:rPr>
              <w:t>Function</w:t>
            </w:r>
          </w:p>
        </w:tc>
        <w:tc>
          <w:tcPr>
            <w:tcW w:type="dxa" w:w="3024"/>
            <w:shd w:val="clear" w:color="auto" w:fill="1A2744"/>
          </w:tcPr>
          <w:p>
            <w:r>
              <w:rPr>
                <w:b/>
                <w:color w:val="FFFFFF"/>
              </w:rPr>
              <w:t>Change Summary</w:t>
            </w:r>
          </w:p>
        </w:tc>
      </w:tr>
      <w:tr>
        <w:tc>
          <w:tcPr>
            <w:tcW w:type="dxa" w:w="3024"/>
            <w:shd w:val="clear" w:color="auto" w:fill="F4F6FB"/>
          </w:tcPr>
          <w:p>
            <w:r>
              <w:t>foc_controller.py</w:t>
            </w:r>
          </w:p>
        </w:tc>
        <w:tc>
          <w:tcPr>
            <w:tcW w:type="dxa" w:w="3024"/>
            <w:shd w:val="clear" w:color="auto" w:fill="F4F6FB"/>
          </w:tcPr>
          <w:p>
            <w:r>
              <w:t>update()</w:t>
            </w:r>
          </w:p>
        </w:tc>
        <w:tc>
          <w:tcPr>
            <w:tcW w:type="dxa" w:w="3024"/>
            <w:shd w:val="clear" w:color="auto" w:fill="F4F6FB"/>
          </w:tcPr>
          <w:p>
            <w:r>
              <w:t>Reorder: saturate v_dq BEFORE calling _update_field_weakening_from_voltage()</w:t>
            </w:r>
          </w:p>
        </w:tc>
      </w:tr>
      <w:tr>
        <w:tc>
          <w:tcPr>
            <w:tcW w:type="dxa" w:w="3024"/>
            <w:shd w:val="clear" w:color="auto" w:fill="FFFFFF"/>
          </w:tcPr>
          <w:p>
            <w:r>
              <w:t>foc_controller.py</w:t>
            </w:r>
          </w:p>
        </w:tc>
        <w:tc>
          <w:tcPr>
            <w:tcW w:type="dxa" w:w="3024"/>
            <w:shd w:val="clear" w:color="auto" w:fill="FFFFFF"/>
          </w:tcPr>
          <w:p>
            <w:r>
              <w:t>_update_field_weakening_from_voltage()</w:t>
            </w:r>
          </w:p>
        </w:tc>
        <w:tc>
          <w:tcPr>
            <w:tcW w:type="dxa" w:w="3024"/>
            <w:shd w:val="clear" w:color="auto" w:fill="FFFFFF"/>
          </w:tcPr>
          <w:p>
            <w:r>
              <w:t>Headroom formula h = V_lim − |v_sat| (v_sat passed from caller, always ≤ V_lim)</w:t>
            </w:r>
          </w:p>
        </w:tc>
      </w:tr>
      <w:tr>
        <w:tc>
          <w:tcPr>
            <w:tcW w:type="dxa" w:w="3024"/>
            <w:shd w:val="clear" w:color="auto" w:fill="F4F6FB"/>
          </w:tcPr>
          <w:p>
            <w:r>
              <w:t>foc_controller.py</w:t>
            </w:r>
          </w:p>
        </w:tc>
        <w:tc>
          <w:tcPr>
            <w:tcW w:type="dxa" w:w="3024"/>
            <w:shd w:val="clear" w:color="auto" w:fill="F4F6FB"/>
          </w:tcPr>
          <w:p>
            <w:r>
              <w:t>update() — feedforward block</w:t>
            </w:r>
          </w:p>
        </w:tc>
        <w:tc>
          <w:tcPr>
            <w:tcW w:type="dxa" w:w="3024"/>
            <w:shd w:val="clear" w:color="auto" w:fill="F4F6FB"/>
          </w:tcPr>
          <w:p>
            <w:r>
              <w:t>Use id_ref_command / iq_ref_command instead of measured id_val / iq_val</w:t>
            </w:r>
          </w:p>
        </w:tc>
      </w:tr>
      <w:tr>
        <w:tc>
          <w:tcPr>
            <w:tcW w:type="dxa" w:w="3024"/>
            <w:shd w:val="clear" w:color="auto" w:fill="FFFFFF"/>
          </w:tcPr>
          <w:p>
            <w:r>
              <w:t>field_weakening_calibrator.py</w:t>
            </w:r>
          </w:p>
        </w:tc>
        <w:tc>
          <w:tcPr>
            <w:tcW w:type="dxa" w:w="3024"/>
            <w:shd w:val="clear" w:color="auto" w:fill="FFFFFF"/>
          </w:tcPr>
          <w:p>
            <w:r>
              <w:t>_run_fw_simulation()</w:t>
            </w:r>
          </w:p>
        </w:tc>
        <w:tc>
          <w:tcPr>
            <w:tcW w:type="dxa" w:w="3024"/>
            <w:shd w:val="clear" w:color="auto" w:fill="FFFFFF"/>
          </w:tcPr>
          <w:p>
            <w:r>
              <w:t>kaw = 1.0 for speed PI (was 0.05)</w:t>
            </w:r>
          </w:p>
        </w:tc>
      </w:tr>
      <w:tr>
        <w:tc>
          <w:tcPr>
            <w:tcW w:type="dxa" w:w="3024"/>
            <w:shd w:val="clear" w:color="auto" w:fill="F4F6FB"/>
          </w:tcPr>
          <w:p>
            <w:r>
              <w:t>field_weakening_calibrator.py</w:t>
            </w:r>
          </w:p>
        </w:tc>
        <w:tc>
          <w:tcPr>
            <w:tcW w:type="dxa" w:w="3024"/>
            <w:shd w:val="clear" w:color="auto" w:fill="F4F6FB"/>
          </w:tcPr>
          <w:p>
            <w:r>
              <w:t>_run_fw_simulation()</w:t>
            </w:r>
          </w:p>
        </w:tc>
        <w:tc>
          <w:tcPr>
            <w:tcW w:type="dxa" w:w="3024"/>
            <w:shd w:val="clear" w:color="auto" w:fill="F4F6FB"/>
          </w:tcPr>
          <w:p>
            <w:r>
              <w:t>Linear speed ramp 0→target over t_ramp = clip(0.4×T_sim, 2s, 6s) (was step)</w:t>
            </w:r>
          </w:p>
        </w:tc>
      </w:tr>
      <w:tr>
        <w:tc>
          <w:tcPr>
            <w:tcW w:type="dxa" w:w="3024"/>
            <w:shd w:val="clear" w:color="auto" w:fill="FFFFFF"/>
          </w:tcPr>
          <w:p>
            <w:r>
              <w:t>field_weakening_calibrator.py</w:t>
            </w:r>
          </w:p>
        </w:tc>
        <w:tc>
          <w:tcPr>
            <w:tcW w:type="dxa" w:w="3024"/>
            <w:shd w:val="clear" w:color="auto" w:fill="FFFFFF"/>
          </w:tcPr>
          <w:p>
            <w:r>
              <w:t>calibrate() — gain computation</w:t>
            </w:r>
          </w:p>
        </w:tc>
        <w:tc>
          <w:tcPr>
            <w:tcW w:type="dxa" w:w="3024"/>
            <w:shd w:val="clear" w:color="auto" w:fill="FFFFFF"/>
          </w:tcPr>
          <w:p>
            <w:r>
              <w:t>fw_scale = 1.0 (was max(flux_ratio_at_target, 0.35) ≈ 0.38×)</w:t>
            </w:r>
          </w:p>
        </w:tc>
      </w:tr>
      <w:tr>
        <w:tc>
          <w:tcPr>
            <w:tcW w:type="dxa" w:w="3024"/>
            <w:shd w:val="clear" w:color="auto" w:fill="F4F6FB"/>
          </w:tcPr>
          <w:p>
            <w:r>
              <w:t>auto_calibrate_fw_all_motors.py</w:t>
            </w:r>
          </w:p>
        </w:tc>
        <w:tc>
          <w:tcPr>
            <w:tcW w:type="dxa" w:w="3024"/>
            <w:shd w:val="clear" w:color="auto" w:fill="F4F6FB"/>
          </w:tcPr>
          <w:p>
            <w:r>
              <w:t>main()</w:t>
            </w:r>
          </w:p>
        </w:tc>
        <w:tc>
          <w:tcPr>
            <w:tcW w:type="dxa" w:w="3024"/>
            <w:shd w:val="clear" w:color="auto" w:fill="F4F6FB"/>
          </w:tcPr>
          <w:p>
            <w:r>
              <w:t>display_path uses .resolve().relative_to(PROJECT_ROOT.resolve()) in try/except</w:t>
            </w:r>
          </w:p>
        </w:tc>
      </w:tr>
    </w:tbl>
    <w:p/>
    <w:p>
      <w:pPr>
        <w:pStyle w:val="Heading1"/>
        <w:jc w:val="left"/>
      </w:pPr>
      <w:r>
        <w:t>8. References</w:t>
      </w:r>
    </w:p>
    <w:p>
      <w:pPr>
        <w:ind w:left="454" w:hanging="454"/>
      </w:pPr>
      <w:r>
        <w:t>[1] Kim, S.-H., &amp; Sul, S.-K. (1997). Maximum torque control of an induction machine in the field weakening region. IEEE Transactions on Industry Applications, 33(2), 491–500.</w:t>
      </w:r>
    </w:p>
    <w:p>
      <w:pPr>
        <w:ind w:left="454" w:hanging="454"/>
      </w:pPr>
      <w:r>
        <w:t>[2] Bolognani, S., Venturato, A., &amp; Zigliotto, M. (1999). Theoretical and experimental comparison of speed controllers for flux-weakening operation of IPM synchronous drives. IECON Proceedings.</w:t>
      </w:r>
    </w:p>
    <w:p>
      <w:pPr>
        <w:ind w:left="454" w:hanging="454"/>
      </w:pPr>
      <w:r>
        <w:t>[3] Holtz, J. (2002). Sensorless control of induction motor drives. Proceedings of the IEEE, 90(8), 1359–1394.</w:t>
      </w:r>
    </w:p>
    <w:p>
      <w:pPr>
        <w:ind w:left="454" w:hanging="454"/>
      </w:pPr>
      <w:r>
        <w:t>[4] Briz, F., Degner, M. W., &amp; Lorenz, R. D. (2000). Analysis and design of current regulators using complex vectors. IEEE Transactions on Industry Applications, 36(3), 817–825.</w:t>
      </w:r>
    </w:p>
    <w:p>
      <w:pPr>
        <w:ind w:left="454" w:hanging="454"/>
      </w:pPr>
      <w:r>
        <w:t>[5] Morimoto, S., Takeda, Y., Hirasa, T., &amp; Taniguchi, K. (1994). Expansion of operating limits for permanent magnet motor by current vector control considering inverter capacity. IEEE Transactions on Industry Applications, 30(4), 992–997.</w:t>
      </w:r>
    </w:p>
    <w:p>
      <w:pPr>
        <w:ind w:left="454" w:hanging="454"/>
      </w:pPr>
      <w:r>
        <w:t>[6] Åström, K. J., &amp; Hägglund, T. (1995). PID Controllers: Theory, Design, and Tuning (2nd ed.). ISA Press.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