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Projet IA : assistant documentaire industriel</w:t>
      </w:r>
    </w:p>
    <w:p>
      <w:pPr>
        <w:spacing w:after="120"/>
      </w:pPr>
      <w:r>
        <w:rPr>
          <w:rFonts w:ascii="Calibri" w:cs="Calibri" w:eastAsia="Calibri" w:hAnsi="Calibri"/>
        </w:rPr>
        <w:t xml:space="preserve">Liste des tâches et roadmap. Durée estimée : environ 2 week-ends, ou 8 à 10 soirées.</w:t>
      </w:r>
    </w:p>
    <w:p>
      <w:pPr>
        <w:pStyle w:val="Heading1"/>
        <w:spacing w:after="120" w:before="280"/>
      </w:pPr>
      <w:r>
        <w:rPr>
          <w:rFonts w:ascii="Calibri" w:cs="Calibri" w:eastAsia="Calibri" w:hAnsi="Calibri"/>
        </w:rPr>
        <w:t xml:space="preserve">Objectif</w:t>
      </w:r>
    </w:p>
    <w:p>
      <w:pPr>
        <w:spacing w:after="120"/>
      </w:pPr>
      <w:r>
        <w:rPr>
          <w:rFonts w:ascii="Calibri" w:cs="Calibri" w:eastAsia="Calibri" w:hAnsi="Calibri"/>
        </w:rPr>
        <w:t xml:space="preserve">Construire un assistant capable de retrouver et de vérifier rapidement une information précise dans de gros documents techniques, avec citation des sources, requêtes sur des données chiffrées (SQL) et évaluation mesurée de sa qualité.</w:t>
      </w:r>
    </w:p>
    <w:p>
      <w:pPr>
        <w:pStyle w:val="Heading1"/>
        <w:spacing w:after="120" w:before="280"/>
      </w:pPr>
      <w:r>
        <w:rPr>
          <w:rFonts w:ascii="Calibri" w:cs="Calibri" w:eastAsia="Calibri" w:hAnsi="Calibri"/>
        </w:rPr>
        <w:t xml:space="preserve">Stack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rPr>
              <w:t xml:space="preserve">Composant</w:t>
            </w:r>
          </w:p>
        </w:tc>
        <w:tc>
          <w:tcPr>
            <w:tcW w:type="dxa" w:w="6638"/>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rPr>
              <w:t xml:space="preserve">Outil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Orchestration des agents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LangGraph + LangChain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RAG (ingestion, index, citations)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LlamaIndex</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Base vectorielle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PostgreSQL avec pgvector (ou Chroma)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Tableaux et SQL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DuckDB</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API</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FastAPI</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Conteneurisation et déploiement</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Docker, GCP Cloud Run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Suivi des expériences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MLflow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Modèle de langage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rPr>
              <w:t xml:space="preserve">API d’un LLM</w:t>
            </w:r>
          </w:p>
        </w:tc>
      </w:tr>
    </w:tbl>
    <w:p>
      <w:pPr>
        <w:pStyle w:val="Heading1"/>
        <w:spacing w:after="120" w:before="280"/>
      </w:pPr>
      <w:r>
        <w:rPr>
          <w:rFonts w:ascii="Calibri" w:cs="Calibri" w:eastAsia="Calibri" w:hAnsi="Calibri"/>
        </w:rPr>
        <w:t xml:space="preserve">Roadmap</w:t>
      </w:r>
    </w:p>
    <w:p>
      <w:pPr>
        <w:pStyle w:val="Heading2"/>
        <w:spacing w:after="80" w:before="200"/>
      </w:pPr>
      <w:r>
        <w:rPr>
          <w:rFonts w:ascii="Calibri" w:cs="Calibri" w:eastAsia="Calibri" w:hAnsi="Calibri"/>
        </w:rPr>
        <w:t xml:space="preserve">Phase 0 : cadrage (1 h)</w:t>
      </w:r>
    </w:p>
    <w:p>
      <w:pPr>
        <w:pStyle w:val="ListParagraph"/>
        <w:numPr>
          <w:ilvl w:val="0"/>
          <w:numId w:val="2"/>
        </w:numPr>
        <w:spacing w:after="60"/>
      </w:pPr>
      <w:r>
        <w:rPr>
          <w:rFonts w:ascii="Calibri" w:cs="Calibri" w:eastAsia="Calibri" w:hAnsi="Calibri"/>
        </w:rPr>
        <w:t xml:space="preserve">Créer le dépôt GitHub, la structure du projet et le squelette du README.</w:t>
      </w:r>
    </w:p>
    <w:p>
      <w:pPr>
        <w:pStyle w:val="ListParagraph"/>
        <w:numPr>
          <w:ilvl w:val="0"/>
          <w:numId w:val="2"/>
        </w:numPr>
        <w:spacing w:after="60"/>
      </w:pPr>
      <w:r>
        <w:rPr>
          <w:rFonts w:ascii="Calibri" w:cs="Calibri" w:eastAsia="Calibri" w:hAnsi="Calibri"/>
        </w:rPr>
        <w:t xml:space="preserve">Choisir le corpus : 5 à 8 documents publics (rapports annuels Airbus, Thales, Safran, et un document technique public comme les spécifications de certification de l’EASA).</w:t>
      </w:r>
    </w:p>
    <w:p>
      <w:pPr>
        <w:pStyle w:val="Heading2"/>
        <w:spacing w:after="80" w:before="200"/>
      </w:pPr>
      <w:r>
        <w:rPr>
          <w:rFonts w:ascii="Calibri" w:cs="Calibri" w:eastAsia="Calibri" w:hAnsi="Calibri"/>
        </w:rPr>
        <w:t xml:space="preserve">Week-end 1</w:t>
      </w:r>
    </w:p>
    <w:p>
      <w:pPr>
        <w:pStyle w:val="ListParagraph"/>
        <w:numPr>
          <w:ilvl w:val="0"/>
          <w:numId w:val="2"/>
        </w:numPr>
        <w:spacing w:after="60"/>
      </w:pPr>
      <w:r>
        <w:rPr>
          <w:rFonts w:ascii="Calibri" w:cs="Calibri" w:eastAsia="Calibri" w:hAnsi="Calibri"/>
          <w:b/>
          <w:bCs/>
        </w:rPr>
        <w:t xml:space="preserve">Samedi matin, ingestion</w:t>
      </w:r>
      <w:r>
        <w:rPr>
          <w:rFonts w:ascii="Calibri" w:cs="Calibri" w:eastAsia="Calibri" w:hAnsi="Calibri"/>
        </w:rPr>
        <w:t xml:space="preserve"> : extraction du texte des PDF, découpage en passages, embeddings, index dans pgvector. Garder le nom du document et la page pour chaque passage.</w:t>
      </w:r>
    </w:p>
    <w:p>
      <w:pPr>
        <w:pStyle w:val="ListParagraph"/>
        <w:numPr>
          <w:ilvl w:val="0"/>
          <w:numId w:val="2"/>
        </w:numPr>
        <w:spacing w:after="60"/>
      </w:pPr>
      <w:r>
        <w:rPr>
          <w:rFonts w:ascii="Calibri" w:cs="Calibri" w:eastAsia="Calibri" w:hAnsi="Calibri"/>
          <w:b/>
          <w:bCs/>
        </w:rPr>
        <w:t xml:space="preserve">Samedi après-midi, RAG avec citations</w:t>
      </w:r>
      <w:r>
        <w:rPr>
          <w:rFonts w:ascii="Calibri" w:cs="Calibri" w:eastAsia="Calibri" w:hAnsi="Calibri"/>
        </w:rPr>
        <w:t xml:space="preserve"> : recherche des passages, réponse avec document et page cités. Si les sources ne contiennent pas la réponse, l’assistant doit dire qu’il ne sait pas.</w:t>
      </w:r>
    </w:p>
    <w:p>
      <w:pPr>
        <w:pStyle w:val="ListParagraph"/>
        <w:numPr>
          <w:ilvl w:val="0"/>
          <w:numId w:val="2"/>
        </w:numPr>
        <w:spacing w:after="60"/>
      </w:pPr>
      <w:r>
        <w:rPr>
          <w:rFonts w:ascii="Calibri" w:cs="Calibri" w:eastAsia="Calibri" w:hAnsi="Calibri"/>
          <w:b/>
          <w:bCs/>
        </w:rPr>
        <w:t xml:space="preserve">Dimanche matin, tableaux et SQL</w:t>
      </w:r>
      <w:r>
        <w:rPr>
          <w:rFonts w:ascii="Calibri" w:cs="Calibri" w:eastAsia="Calibri" w:hAnsi="Calibri"/>
        </w:rPr>
        <w:t xml:space="preserve"> : un agent extrait les chiffres clés (effectifs, chiffre d’affaires, R&amp;D) vers DuckDB, puis un outil text-to-SQL les interroge. Vérifier à la main une dizaine de valeurs.</w:t>
      </w:r>
    </w:p>
    <w:p>
      <w:pPr>
        <w:pStyle w:val="ListParagraph"/>
        <w:numPr>
          <w:ilvl w:val="0"/>
          <w:numId w:val="2"/>
        </w:numPr>
        <w:spacing w:after="60"/>
      </w:pPr>
      <w:r>
        <w:rPr>
          <w:rFonts w:ascii="Calibri" w:cs="Calibri" w:eastAsia="Calibri" w:hAnsi="Calibri"/>
          <w:b/>
          <w:bCs/>
        </w:rPr>
        <w:t xml:space="preserve">Dimanche après-midi, agents LangGraph</w:t>
      </w:r>
      <w:r>
        <w:rPr>
          <w:rFonts w:ascii="Calibri" w:cs="Calibri" w:eastAsia="Calibri" w:hAnsi="Calibri"/>
        </w:rPr>
        <w:t xml:space="preserve"> : un routeur choisit entre RAG et SQL, un rédacteur répond, un vérificateur contrôle les chiffres et citations et renvoie en correction (2 essais maximum).</w:t>
      </w:r>
    </w:p>
    <w:p>
      <w:pPr>
        <w:pStyle w:val="Heading2"/>
        <w:spacing w:after="80" w:before="200"/>
      </w:pPr>
      <w:r>
        <w:rPr>
          <w:rFonts w:ascii="Calibri" w:cs="Calibri" w:eastAsia="Calibri" w:hAnsi="Calibri"/>
        </w:rPr>
        <w:t xml:space="preserve">Week-end 2 (ou soirées)</w:t>
      </w:r>
    </w:p>
    <w:p>
      <w:pPr>
        <w:pStyle w:val="ListParagraph"/>
        <w:numPr>
          <w:ilvl w:val="0"/>
          <w:numId w:val="2"/>
        </w:numPr>
        <w:spacing w:after="60"/>
      </w:pPr>
      <w:r>
        <w:rPr>
          <w:rFonts w:ascii="Calibri" w:cs="Calibri" w:eastAsia="Calibri" w:hAnsi="Calibri"/>
          <w:b/>
          <w:bCs/>
        </w:rPr>
        <w:t xml:space="preserve">Évaluation (le plus important)</w:t>
      </w:r>
      <w:r>
        <w:rPr>
          <w:rFonts w:ascii="Calibri" w:cs="Calibri" w:eastAsia="Calibri" w:hAnsi="Calibri"/>
        </w:rPr>
        <w:t xml:space="preserve"> : 30 à 40 questions avec réponse et source attendues. Mesurer l’exactitude, la fidélité aux sources et le taux d’erreurs corrigées. Comparer plusieurs configurations (avec et sans vérificateur, tailles de passages différentes) et tout suivre dans MLflow.</w:t>
      </w:r>
    </w:p>
    <w:p>
      <w:pPr>
        <w:pStyle w:val="ListParagraph"/>
        <w:numPr>
          <w:ilvl w:val="0"/>
          <w:numId w:val="2"/>
        </w:numPr>
        <w:spacing w:after="60"/>
      </w:pPr>
      <w:r>
        <w:rPr>
          <w:rFonts w:ascii="Calibri" w:cs="Calibri" w:eastAsia="Calibri" w:hAnsi="Calibri"/>
          <w:b/>
          <w:bCs/>
        </w:rPr>
        <w:t xml:space="preserve">API et déploiement</w:t>
      </w:r>
      <w:r>
        <w:rPr>
          <w:rFonts w:ascii="Calibri" w:cs="Calibri" w:eastAsia="Calibri" w:hAnsi="Calibri"/>
        </w:rPr>
        <w:t xml:space="preserve"> : endpoint FastAPI, Dockerfile, déploiement sur Cloud Run. Une petite interface (Streamlit) est optionnelle.</w:t>
      </w:r>
    </w:p>
    <w:p>
      <w:pPr>
        <w:pStyle w:val="ListParagraph"/>
        <w:numPr>
          <w:ilvl w:val="0"/>
          <w:numId w:val="2"/>
        </w:numPr>
        <w:spacing w:after="60"/>
      </w:pPr>
      <w:r>
        <w:rPr>
          <w:rFonts w:ascii="Calibri" w:cs="Calibri" w:eastAsia="Calibri" w:hAnsi="Calibri"/>
          <w:b/>
          <w:bCs/>
        </w:rPr>
        <w:t xml:space="preserve">Documentation</w:t>
      </w:r>
      <w:r>
        <w:rPr>
          <w:rFonts w:ascii="Calibri" w:cs="Calibri" w:eastAsia="Calibri" w:hAnsi="Calibri"/>
        </w:rPr>
        <w:t xml:space="preserve"> : README avec schéma d’architecture, tableau de résultats et limites connues, plus une courte démo vidéo ou GIF.</w:t>
      </w:r>
    </w:p>
    <w:p>
      <w:pPr>
        <w:pStyle w:val="Heading1"/>
        <w:spacing w:after="120" w:before="280"/>
      </w:pPr>
      <w:r>
        <w:rPr>
          <w:rFonts w:ascii="Calibri" w:cs="Calibri" w:eastAsia="Calibri" w:hAnsi="Calibri"/>
        </w:rPr>
        <w:t xml:space="preserve">Livrables (le critère « terminé »)</w:t>
      </w:r>
    </w:p>
    <w:p>
      <w:pPr>
        <w:pStyle w:val="ListParagraph"/>
        <w:numPr>
          <w:ilvl w:val="0"/>
          <w:numId w:val="2"/>
        </w:numPr>
        <w:spacing w:after="60"/>
      </w:pPr>
      <w:r>
        <w:rPr>
          <w:rFonts w:ascii="Calibri" w:cs="Calibri" w:eastAsia="Calibri" w:hAnsi="Calibri"/>
        </w:rPr>
        <w:t xml:space="preserve">Dépôt GitHub propre avec README chiffré</w:t>
      </w:r>
    </w:p>
    <w:p>
      <w:pPr>
        <w:pStyle w:val="ListParagraph"/>
        <w:numPr>
          <w:ilvl w:val="0"/>
          <w:numId w:val="2"/>
        </w:numPr>
        <w:spacing w:after="60"/>
      </w:pPr>
      <w:r>
        <w:rPr>
          <w:rFonts w:ascii="Calibri" w:cs="Calibri" w:eastAsia="Calibri" w:hAnsi="Calibri"/>
        </w:rPr>
        <w:t xml:space="preserve">Application déployée avec un lien</w:t>
      </w:r>
    </w:p>
    <w:p>
      <w:pPr>
        <w:pStyle w:val="ListParagraph"/>
        <w:numPr>
          <w:ilvl w:val="0"/>
          <w:numId w:val="2"/>
        </w:numPr>
        <w:spacing w:after="60"/>
      </w:pPr>
      <w:r>
        <w:rPr>
          <w:rFonts w:ascii="Calibri" w:cs="Calibri" w:eastAsia="Calibri" w:hAnsi="Calibri"/>
        </w:rPr>
        <w:t xml:space="preserve">Tableau de résultats d’évaluation</w:t>
      </w:r>
    </w:p>
    <w:p>
      <w:pPr>
        <w:pStyle w:val="ListParagraph"/>
        <w:numPr>
          <w:ilvl w:val="0"/>
          <w:numId w:val="2"/>
        </w:numPr>
        <w:spacing w:after="60"/>
      </w:pPr>
      <w:r>
        <w:rPr>
          <w:rFonts w:ascii="Calibri" w:cs="Calibri" w:eastAsia="Calibri" w:hAnsi="Calibri"/>
        </w:rPr>
        <w:t xml:space="preserve">3 points de CV avec les chiffres réels</w:t>
      </w:r>
    </w:p>
    <w:p>
      <w:pPr>
        <w:pStyle w:val="Heading1"/>
        <w:spacing w:after="120" w:before="280"/>
      </w:pPr>
      <w:r>
        <w:rPr>
          <w:rFonts w:ascii="Calibri" w:cs="Calibri" w:eastAsia="Calibri" w:hAnsi="Calibri"/>
        </w:rPr>
        <w:t xml:space="preserve">Si le temps manque, couper dans cet ordre</w:t>
      </w:r>
    </w:p>
    <w:p>
      <w:pPr>
        <w:pStyle w:val="ListParagraph"/>
        <w:numPr>
          <w:ilvl w:val="0"/>
          <w:numId w:val="2"/>
        </w:numPr>
        <w:spacing w:after="60"/>
      </w:pPr>
      <w:r>
        <w:rPr>
          <w:rFonts w:ascii="Calibri" w:cs="Calibri" w:eastAsia="Calibri" w:hAnsi="Calibri"/>
        </w:rPr>
        <w:t xml:space="preserve">1. L’interface Streamlit</w:t>
      </w:r>
    </w:p>
    <w:p>
      <w:pPr>
        <w:pStyle w:val="ListParagraph"/>
        <w:numPr>
          <w:ilvl w:val="0"/>
          <w:numId w:val="2"/>
        </w:numPr>
        <w:spacing w:after="60"/>
      </w:pPr>
      <w:r>
        <w:rPr>
          <w:rFonts w:ascii="Calibri" w:cs="Calibri" w:eastAsia="Calibri" w:hAnsi="Calibri"/>
        </w:rPr>
        <w:t xml:space="preserve">2. Le déploiement cloud (garder Docker)</w:t>
      </w:r>
    </w:p>
    <w:p>
      <w:pPr>
        <w:pStyle w:val="ListParagraph"/>
        <w:numPr>
          <w:ilvl w:val="0"/>
          <w:numId w:val="2"/>
        </w:numPr>
        <w:spacing w:after="60"/>
      </w:pPr>
      <w:r>
        <w:rPr>
          <w:rFonts w:ascii="Calibri" w:cs="Calibri" w:eastAsia="Calibri" w:hAnsi="Calibri"/>
        </w:rPr>
        <w:t xml:space="preserve">3. La partie tableaux et SQL</w:t>
      </w:r>
    </w:p>
    <w:p>
      <w:pPr>
        <w:pStyle w:val="ListParagraph"/>
        <w:numPr>
          <w:ilvl w:val="0"/>
          <w:numId w:val="2"/>
        </w:numPr>
        <w:spacing w:after="60"/>
      </w:pPr>
      <w:r>
        <w:rPr>
          <w:rFonts w:ascii="Calibri" w:cs="Calibri" w:eastAsia="Calibri" w:hAnsi="Calibri"/>
          <w:b/>
          <w:bCs/>
        </w:rPr>
        <w:t xml:space="preserve">Ne jamais couper l’évaluation</w:t>
      </w:r>
      <w:r>
        <w:rPr>
          <w:rFonts w:ascii="Calibri" w:cs="Calibri" w:eastAsia="Calibri" w:hAnsi="Calibri"/>
        </w:rPr>
        <w:t xml:space="preserve"> : c’est elle qui différencie le projet d’un simple chatbot.</w:t>
      </w:r>
    </w:p>
    <w:p>
      <w:pPr>
        <w:pStyle w:val="Heading1"/>
        <w:spacing w:after="120" w:before="280"/>
      </w:pPr>
      <w:r>
        <w:rPr>
          <w:rFonts w:ascii="Calibri" w:cs="Calibri" w:eastAsia="Calibri" w:hAnsi="Calibri"/>
        </w:rPr>
        <w:t xml:space="preserve">Notes pratiques</w:t>
      </w:r>
    </w:p>
    <w:p>
      <w:pPr>
        <w:pStyle w:val="ListParagraph"/>
        <w:numPr>
          <w:ilvl w:val="0"/>
          <w:numId w:val="2"/>
        </w:numPr>
        <w:spacing w:after="60"/>
      </w:pPr>
      <w:r>
        <w:rPr>
          <w:rFonts w:ascii="Calibri" w:cs="Calibri" w:eastAsia="Calibri" w:hAnsi="Calibri"/>
        </w:rPr>
        <w:t xml:space="preserve">Prévoir un petit budget pour l’API du LLM (quelques euros pour les tests et l’évaluation).</w:t>
      </w:r>
    </w:p>
    <w:p>
      <w:pPr>
        <w:pStyle w:val="ListParagraph"/>
        <w:numPr>
          <w:ilvl w:val="0"/>
          <w:numId w:val="2"/>
        </w:numPr>
        <w:spacing w:after="60"/>
      </w:pPr>
      <w:r>
        <w:rPr>
          <w:rFonts w:ascii="Calibri" w:cs="Calibri" w:eastAsia="Calibri" w:hAnsi="Calibri"/>
        </w:rPr>
        <w:t xml:space="preserve">Pour l’offre Airbus (stage 2027, IA agentique dans les processus avioniques), postuler dès maintenant en annonçant le projet en cours, sans attendre qu’il soit fini.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2026-10-03T14:55:25.745Z</dcterms:created>
  <dcterms:modified xsi:type="dcterms:W3CDTF">2026-10-03T14:55:25.749Z</dcterms:modified>
</cp:coreProperties>
</file>

<file path=docProps/custom.xml><?xml version="1.0" encoding="utf-8"?>
<Properties xmlns="http://schemas.openxmlformats.org/officeDocument/2006/custom-properties" xmlns:vt="http://schemas.openxmlformats.org/officeDocument/2006/docPropsVTypes"/>
</file>