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ABDALLAH BETTAHAR</w:t>
      </w:r>
    </w:p>
    <w:p>
      <w:pPr>
        <w:spacing w:after="40"/>
        <w:jc w:val="center"/>
      </w:pPr>
      <w:r>
        <w:rPr>
          <w:rFonts w:ascii="Calibri" w:cs="Calibri" w:eastAsia="Calibri" w:hAnsi="Calibri"/>
          <w:b/>
          <w:bCs/>
          <w:sz w:val="23"/>
          <w:szCs w:val="23"/>
        </w:rPr>
        <w:t xml:space="preserve">Civil Engineer – QA/QC Supervisor | Oil &amp; Gas</w:t>
      </w:r>
    </w:p>
    <w:p>
      <w:pPr>
        <w:spacing w:after="120"/>
        <w:jc w:val="center"/>
      </w:pPr>
      <w:r>
        <w:rPr>
          <w:rFonts w:ascii="Calibri" w:cs="Calibri" w:eastAsia="Calibri" w:hAnsi="Calibri"/>
          <w:sz w:val="19"/>
          <w:szCs w:val="19"/>
        </w:rPr>
        <w:t xml:space="preserve">+213 6 71 98 95 45 | A.bettahar@outlook.com | Ain Defla, Algeria | linkedin.com/in/abdallah-bettahar-872218158</w:t>
      </w:r>
    </w:p>
    <w:p>
      <w:pPr>
        <w:pBdr>
          <w:bottom w:val="single" w:color="1F3864" w:sz="6" w:space="2"/>
        </w:pBdr>
        <w:spacing w:after="80" w:before="200"/>
      </w:pPr>
      <w:r>
        <w:rPr>
          <w:rFonts w:ascii="Calibri" w:cs="Calibri" w:eastAsia="Calibri" w:hAnsi="Calibri"/>
          <w:b/>
          <w:bCs/>
          <w:color w:val="1F3864"/>
          <w:sz w:val="23"/>
          <w:szCs w:val="23"/>
        </w:rPr>
        <w:t xml:space="preserve">PROFESSIONAL SUMMARY</w:t>
      </w:r>
    </w:p>
    <w:p>
      <w:pPr>
        <w:spacing w:after="60"/>
        <w:jc w:val="both"/>
      </w:pPr>
      <w:r>
        <w:rPr>
          <w:rFonts w:ascii="Calibri" w:cs="Calibri" w:eastAsia="Calibri" w:hAnsi="Calibri"/>
          <w:sz w:val="21"/>
          <w:szCs w:val="21"/>
        </w:rPr>
        <w:t xml:space="preserve">Civil Engineer and QA/QC Supervisor with over 9 years of professional experience on construction sites and gas field development projects in Algeria (Hassi R'Mel, Hassi Messaoud). Expertise in quality control of civil works (earthworks, reinforcement, formwork, concreting), concrete and geotechnical testing, review of drawings and Inspection and Test Plans (ITP), non-conformance reporting (NCR) and compliance with Oil &amp; Gas HSE requirements. Experienced in multidisciplinary coordination, site workforce and material management, and progress reporting.</w:t>
      </w:r>
    </w:p>
    <w:p>
      <w:pPr>
        <w:pBdr>
          <w:bottom w:val="single" w:color="1F3864" w:sz="6" w:space="2"/>
        </w:pBdr>
        <w:spacing w:after="80" w:before="200"/>
      </w:pPr>
      <w:r>
        <w:rPr>
          <w:rFonts w:ascii="Calibri" w:cs="Calibri" w:eastAsia="Calibri" w:hAnsi="Calibri"/>
          <w:b/>
          <w:bCs/>
          <w:color w:val="1F3864"/>
          <w:sz w:val="23"/>
          <w:szCs w:val="23"/>
        </w:rPr>
        <w:t xml:space="preserve">CORE SKILLS</w:t>
      </w:r>
    </w:p>
    <w:p>
      <w:pPr>
        <w:pStyle w:val="ListParagraph"/>
        <w:numPr>
          <w:ilvl w:val="0"/>
          <w:numId w:val="2"/>
        </w:numPr>
        <w:spacing w:after="40"/>
      </w:pPr>
      <w:r>
        <w:rPr>
          <w:rFonts w:ascii="Calibri" w:cs="Calibri" w:eastAsia="Calibri" w:hAnsi="Calibri"/>
          <w:sz w:val="21"/>
          <w:szCs w:val="21"/>
        </w:rPr>
        <w:t xml:space="preserve">QA/QC: drawing review, Inspection and Test Plans (ITP), method statements, inspections and work acceptance</w:t>
      </w:r>
    </w:p>
    <w:p>
      <w:pPr>
        <w:pStyle w:val="ListParagraph"/>
        <w:numPr>
          <w:ilvl w:val="0"/>
          <w:numId w:val="2"/>
        </w:numPr>
        <w:spacing w:after="40"/>
      </w:pPr>
      <w:r>
        <w:rPr>
          <w:rFonts w:ascii="Calibri" w:cs="Calibri" w:eastAsia="Calibri" w:hAnsi="Calibri"/>
          <w:sz w:val="21"/>
          <w:szCs w:val="21"/>
        </w:rPr>
        <w:t xml:space="preserve">Civil works supervision: earthworks, backfilling, compaction, reinforcement, formwork, concrete pouring</w:t>
      </w:r>
    </w:p>
    <w:p>
      <w:pPr>
        <w:pStyle w:val="ListParagraph"/>
        <w:numPr>
          <w:ilvl w:val="0"/>
          <w:numId w:val="2"/>
        </w:numPr>
        <w:spacing w:after="40"/>
      </w:pPr>
      <w:r>
        <w:rPr>
          <w:rFonts w:ascii="Calibri" w:cs="Calibri" w:eastAsia="Calibri" w:hAnsi="Calibri"/>
          <w:sz w:val="21"/>
          <w:szCs w:val="21"/>
        </w:rPr>
        <w:t xml:space="preserve">Concrete testing: mix design, slump test, test cubes/cylinders, compressive strength</w:t>
      </w:r>
    </w:p>
    <w:p>
      <w:pPr>
        <w:pStyle w:val="ListParagraph"/>
        <w:numPr>
          <w:ilvl w:val="0"/>
          <w:numId w:val="2"/>
        </w:numPr>
        <w:spacing w:after="40"/>
      </w:pPr>
      <w:r>
        <w:rPr>
          <w:rFonts w:ascii="Calibri" w:cs="Calibri" w:eastAsia="Calibri" w:hAnsi="Calibri"/>
          <w:sz w:val="21"/>
          <w:szCs w:val="21"/>
        </w:rPr>
        <w:t xml:space="preserve">Geotechnical testing: Proctor, in-situ density, compaction</w:t>
      </w:r>
    </w:p>
    <w:p>
      <w:pPr>
        <w:pStyle w:val="ListParagraph"/>
        <w:numPr>
          <w:ilvl w:val="0"/>
          <w:numId w:val="2"/>
        </w:numPr>
        <w:spacing w:after="40"/>
      </w:pPr>
      <w:r>
        <w:rPr>
          <w:rFonts w:ascii="Calibri" w:cs="Calibri" w:eastAsia="Calibri" w:hAnsi="Calibri"/>
          <w:sz w:val="21"/>
          <w:szCs w:val="21"/>
        </w:rPr>
        <w:t xml:space="preserve">Non-Conformance Reports (NCR), daily reports, site reports, progress reports</w:t>
      </w:r>
    </w:p>
    <w:p>
      <w:pPr>
        <w:pStyle w:val="ListParagraph"/>
        <w:numPr>
          <w:ilvl w:val="0"/>
          <w:numId w:val="2"/>
        </w:numPr>
        <w:spacing w:after="40"/>
      </w:pPr>
      <w:r>
        <w:rPr>
          <w:rFonts w:ascii="Calibri" w:cs="Calibri" w:eastAsia="Calibri" w:hAnsi="Calibri"/>
          <w:sz w:val="21"/>
          <w:szCs w:val="21"/>
        </w:rPr>
        <w:t xml:space="preserve">HSE and Oil &amp; Gas contractual requirements</w:t>
      </w:r>
    </w:p>
    <w:p>
      <w:pPr>
        <w:pStyle w:val="ListParagraph"/>
        <w:numPr>
          <w:ilvl w:val="0"/>
          <w:numId w:val="2"/>
        </w:numPr>
        <w:spacing w:after="40"/>
      </w:pPr>
      <w:r>
        <w:rPr>
          <w:rFonts w:ascii="Calibri" w:cs="Calibri" w:eastAsia="Calibri" w:hAnsi="Calibri"/>
          <w:sz w:val="21"/>
          <w:szCs w:val="21"/>
        </w:rPr>
        <w:t xml:space="preserve">Multidisciplinary coordination, workforce, materials and quantity management</w:t>
      </w:r>
    </w:p>
    <w:p>
      <w:pPr>
        <w:pBdr>
          <w:bottom w:val="single" w:color="1F3864" w:sz="6" w:space="2"/>
        </w:pBdr>
        <w:spacing w:after="80" w:before="200"/>
      </w:pPr>
      <w:r>
        <w:rPr>
          <w:rFonts w:ascii="Calibri" w:cs="Calibri" w:eastAsia="Calibri" w:hAnsi="Calibri"/>
          <w:b/>
          <w:bCs/>
          <w:color w:val="1F3864"/>
          <w:sz w:val="23"/>
          <w:szCs w:val="23"/>
        </w:rPr>
        <w:t xml:space="preserve">PROFESSIONAL EXPERIENCE</w:t>
      </w:r>
    </w:p>
    <w:p>
      <w:pPr>
        <w:keepNext/>
        <w:tabs>
          <w:tab w:val="right" w:pos="10206"/>
        </w:tabs>
        <w:spacing w:after="0" w:before="120"/>
      </w:pPr>
      <w:r>
        <w:rPr>
          <w:rFonts w:ascii="Calibri" w:cs="Calibri" w:eastAsia="Calibri" w:hAnsi="Calibri"/>
          <w:b/>
          <w:bCs/>
          <w:sz w:val="21"/>
          <w:szCs w:val="21"/>
        </w:rPr>
        <w:t xml:space="preserve">Civil QA/QC Engineer</w:t>
      </w:r>
      <w:r>
        <w:rPr>
          <w:rFonts w:ascii="Calibri" w:cs="Calibri" w:eastAsia="Calibri" w:hAnsi="Calibri"/>
          <w:b/>
          <w:bCs/>
          <w:sz w:val="21"/>
          <w:szCs w:val="21"/>
        </w:rPr>
        <w:t xml:space="preserve">	09/2024 – Present</w:t>
      </w:r>
    </w:p>
    <w:p>
      <w:pPr>
        <w:keepNext/>
        <w:spacing w:after="40"/>
      </w:pPr>
      <w:r>
        <w:rPr>
          <w:rFonts w:ascii="Calibri" w:cs="Calibri" w:eastAsia="Calibri" w:hAnsi="Calibri"/>
          <w:i/>
          <w:iCs/>
          <w:sz w:val="21"/>
          <w:szCs w:val="21"/>
        </w:rPr>
        <w:t xml:space="preserve">ENGTP – National Company for Major Petroleum Works | Hassi R'Mel, Laghouat, Algeria</w:t>
      </w:r>
    </w:p>
    <w:p>
      <w:pPr>
        <w:pStyle w:val="ListParagraph"/>
        <w:numPr>
          <w:ilvl w:val="0"/>
          <w:numId w:val="2"/>
        </w:numPr>
        <w:spacing w:after="40"/>
      </w:pPr>
      <w:r>
        <w:rPr>
          <w:rFonts w:ascii="Calibri" w:cs="Calibri" w:eastAsia="Calibri" w:hAnsi="Calibri"/>
          <w:sz w:val="21"/>
          <w:szCs w:val="21"/>
        </w:rPr>
        <w:t xml:space="preserve">Supervised and quality-controlled civil works on the TFT II gas development project (TFT South Offsite gathering network, 24 producing wells) and the GTFT project (extension, 11 new wells).</w:t>
      </w:r>
    </w:p>
    <w:p>
      <w:pPr>
        <w:pStyle w:val="ListParagraph"/>
        <w:numPr>
          <w:ilvl w:val="0"/>
          <w:numId w:val="2"/>
        </w:numPr>
        <w:spacing w:after="40"/>
      </w:pPr>
      <w:r>
        <w:rPr>
          <w:rFonts w:ascii="Calibri" w:cs="Calibri" w:eastAsia="Calibri" w:hAnsi="Calibri"/>
          <w:sz w:val="21"/>
          <w:szCs w:val="21"/>
        </w:rPr>
        <w:t xml:space="preserve">Reviewed drawings and ITPs; inspected earthworks, reinforcement, formwork and concreting against technical specifications, HSE standards and contract requirements.</w:t>
      </w:r>
    </w:p>
    <w:p>
      <w:pPr>
        <w:pStyle w:val="ListParagraph"/>
        <w:numPr>
          <w:ilvl w:val="0"/>
          <w:numId w:val="2"/>
        </w:numPr>
        <w:spacing w:after="40"/>
      </w:pPr>
      <w:r>
        <w:rPr>
          <w:rFonts w:ascii="Calibri" w:cs="Calibri" w:eastAsia="Calibri" w:hAnsi="Calibri"/>
          <w:sz w:val="21"/>
          <w:szCs w:val="21"/>
        </w:rPr>
        <w:t xml:space="preserve">Monitored concrete mix design and testing (slump test, test specimens, compressive strength) and geotechnical tests (Proctor, in-situ density, compaction).</w:t>
      </w:r>
    </w:p>
    <w:p>
      <w:pPr>
        <w:pStyle w:val="ListParagraph"/>
        <w:numPr>
          <w:ilvl w:val="0"/>
          <w:numId w:val="2"/>
        </w:numPr>
        <w:spacing w:after="40"/>
      </w:pPr>
      <w:r>
        <w:rPr>
          <w:rFonts w:ascii="Calibri" w:cs="Calibri" w:eastAsia="Calibri" w:hAnsi="Calibri"/>
          <w:sz w:val="21"/>
          <w:szCs w:val="21"/>
        </w:rPr>
        <w:t xml:space="preserve">Coordinated with multidisciplinary teams and prepared progress reports; tracked workforce and materials.</w:t>
      </w:r>
    </w:p>
    <w:p>
      <w:pPr>
        <w:keepNext/>
        <w:tabs>
          <w:tab w:val="right" w:pos="10206"/>
        </w:tabs>
        <w:spacing w:after="0" w:before="120"/>
      </w:pPr>
      <w:r>
        <w:rPr>
          <w:rFonts w:ascii="Calibri" w:cs="Calibri" w:eastAsia="Calibri" w:hAnsi="Calibri"/>
          <w:b/>
          <w:bCs/>
          <w:sz w:val="21"/>
          <w:szCs w:val="21"/>
        </w:rPr>
        <w:t xml:space="preserve">Common Services Supervisor</w:t>
      </w:r>
      <w:r>
        <w:rPr>
          <w:rFonts w:ascii="Calibri" w:cs="Calibri" w:eastAsia="Calibri" w:hAnsi="Calibri"/>
          <w:b/>
          <w:bCs/>
          <w:sz w:val="21"/>
          <w:szCs w:val="21"/>
        </w:rPr>
        <w:t xml:space="preserve">	04/2021 – 08/2024</w:t>
      </w:r>
    </w:p>
    <w:p>
      <w:pPr>
        <w:keepNext/>
        <w:spacing w:after="40"/>
      </w:pPr>
      <w:r>
        <w:rPr>
          <w:rFonts w:ascii="Calibri" w:cs="Calibri" w:eastAsia="Calibri" w:hAnsi="Calibri"/>
          <w:i/>
          <w:iCs/>
          <w:sz w:val="21"/>
          <w:szCs w:val="21"/>
        </w:rPr>
        <w:t xml:space="preserve">Smartest Algeria | Hassi Messaoud, Ouargla, Algeria</w:t>
      </w:r>
    </w:p>
    <w:p>
      <w:pPr>
        <w:pStyle w:val="ListParagraph"/>
        <w:numPr>
          <w:ilvl w:val="0"/>
          <w:numId w:val="2"/>
        </w:numPr>
        <w:spacing w:after="40"/>
      </w:pPr>
      <w:r>
        <w:rPr>
          <w:rFonts w:ascii="Calibri" w:cs="Calibri" w:eastAsia="Calibri" w:hAnsi="Calibri"/>
          <w:sz w:val="21"/>
          <w:szCs w:val="21"/>
        </w:rPr>
        <w:t xml:space="preserve">Coordinated company services and site administration.</w:t>
      </w:r>
    </w:p>
    <w:p>
      <w:pPr>
        <w:pStyle w:val="ListParagraph"/>
        <w:numPr>
          <w:ilvl w:val="0"/>
          <w:numId w:val="2"/>
        </w:numPr>
        <w:spacing w:after="40"/>
      </w:pPr>
      <w:r>
        <w:rPr>
          <w:rFonts w:ascii="Calibri" w:cs="Calibri" w:eastAsia="Calibri" w:hAnsi="Calibri"/>
          <w:sz w:val="21"/>
          <w:szCs w:val="21"/>
        </w:rPr>
        <w:t xml:space="preserve">Managed site logistics, on-site catering and customer service.</w:t>
      </w:r>
    </w:p>
    <w:p>
      <w:pPr>
        <w:keepNext/>
        <w:tabs>
          <w:tab w:val="right" w:pos="10206"/>
        </w:tabs>
        <w:spacing w:after="0" w:before="120"/>
      </w:pPr>
      <w:r>
        <w:rPr>
          <w:rFonts w:ascii="Calibri" w:cs="Calibri" w:eastAsia="Calibri" w:hAnsi="Calibri"/>
          <w:b/>
          <w:bCs/>
          <w:sz w:val="21"/>
          <w:szCs w:val="21"/>
        </w:rPr>
        <w:t xml:space="preserve">Civil Engineer – Site Manager</w:t>
      </w:r>
      <w:r>
        <w:rPr>
          <w:rFonts w:ascii="Calibri" w:cs="Calibri" w:eastAsia="Calibri" w:hAnsi="Calibri"/>
          <w:b/>
          <w:bCs/>
          <w:sz w:val="21"/>
          <w:szCs w:val="21"/>
        </w:rPr>
        <w:t xml:space="preserve">	05/2021 – 12/2021</w:t>
      </w:r>
    </w:p>
    <w:p>
      <w:pPr>
        <w:keepNext/>
        <w:spacing w:after="40"/>
      </w:pPr>
      <w:r>
        <w:rPr>
          <w:rFonts w:ascii="Calibri" w:cs="Calibri" w:eastAsia="Calibri" w:hAnsi="Calibri"/>
          <w:i/>
          <w:iCs/>
          <w:sz w:val="21"/>
          <w:szCs w:val="21"/>
        </w:rPr>
        <w:t xml:space="preserve">Al Ghaith &amp; Company | Ain Defla, Algeria</w:t>
      </w:r>
    </w:p>
    <w:p>
      <w:pPr>
        <w:pStyle w:val="ListParagraph"/>
        <w:numPr>
          <w:ilvl w:val="0"/>
          <w:numId w:val="2"/>
        </w:numPr>
        <w:spacing w:after="40"/>
      </w:pPr>
      <w:r>
        <w:rPr>
          <w:rFonts w:ascii="Calibri" w:cs="Calibri" w:eastAsia="Calibri" w:hAnsi="Calibri"/>
          <w:sz w:val="21"/>
          <w:szCs w:val="21"/>
        </w:rPr>
        <w:t xml:space="preserve">Site manager for the 1,000 AADL housing units project: overall site supervision and management of production teams.</w:t>
      </w:r>
    </w:p>
    <w:p>
      <w:pPr>
        <w:pStyle w:val="ListParagraph"/>
        <w:numPr>
          <w:ilvl w:val="0"/>
          <w:numId w:val="2"/>
        </w:numPr>
        <w:spacing w:after="40"/>
      </w:pPr>
      <w:r>
        <w:rPr>
          <w:rFonts w:ascii="Calibri" w:cs="Calibri" w:eastAsia="Calibri" w:hAnsi="Calibri"/>
          <w:sz w:val="21"/>
          <w:szCs w:val="21"/>
        </w:rPr>
        <w:t xml:space="preserve">Inspected reinforcement, formwork, concrete dosage and structural dimensions; ensured compliance with construction drawings and technical specifications.</w:t>
      </w:r>
    </w:p>
    <w:p>
      <w:pPr>
        <w:pStyle w:val="ListParagraph"/>
        <w:numPr>
          <w:ilvl w:val="0"/>
          <w:numId w:val="2"/>
        </w:numPr>
        <w:spacing w:after="40"/>
      </w:pPr>
      <w:r>
        <w:rPr>
          <w:rFonts w:ascii="Calibri" w:cs="Calibri" w:eastAsia="Calibri" w:hAnsi="Calibri"/>
          <w:sz w:val="21"/>
          <w:szCs w:val="21"/>
        </w:rPr>
        <w:t xml:space="preserve">Monitored progress and schedule with trades and subcontractors; verified quantities and site supplies.</w:t>
      </w:r>
    </w:p>
    <w:p>
      <w:pPr>
        <w:pStyle w:val="ListParagraph"/>
        <w:numPr>
          <w:ilvl w:val="0"/>
          <w:numId w:val="2"/>
        </w:numPr>
        <w:spacing w:after="40"/>
      </w:pPr>
      <w:r>
        <w:rPr>
          <w:rFonts w:ascii="Calibri" w:cs="Calibri" w:eastAsia="Calibri" w:hAnsi="Calibri"/>
          <w:sz w:val="21"/>
          <w:szCs w:val="21"/>
        </w:rPr>
        <w:t xml:space="preserve">Attended site meetings and work acceptance with the project supervisor (engineer); enforced HSE rules and issued site reports.</w:t>
      </w:r>
    </w:p>
    <w:p>
      <w:pPr>
        <w:keepNext/>
        <w:tabs>
          <w:tab w:val="right" w:pos="10206"/>
        </w:tabs>
        <w:spacing w:after="0" w:before="120"/>
      </w:pPr>
      <w:r>
        <w:rPr>
          <w:rFonts w:ascii="Calibri" w:cs="Calibri" w:eastAsia="Calibri" w:hAnsi="Calibri"/>
          <w:b/>
          <w:bCs/>
          <w:sz w:val="21"/>
          <w:szCs w:val="21"/>
        </w:rPr>
        <w:t xml:space="preserve">Site Civil Engineer</w:t>
      </w:r>
      <w:r>
        <w:rPr>
          <w:rFonts w:ascii="Calibri" w:cs="Calibri" w:eastAsia="Calibri" w:hAnsi="Calibri"/>
          <w:b/>
          <w:bCs/>
          <w:sz w:val="21"/>
          <w:szCs w:val="21"/>
        </w:rPr>
        <w:t xml:space="preserve">	04/2016 – 06/2019</w:t>
      </w:r>
    </w:p>
    <w:p>
      <w:pPr>
        <w:keepNext/>
        <w:spacing w:after="40"/>
      </w:pPr>
      <w:r>
        <w:rPr>
          <w:rFonts w:ascii="Calibri" w:cs="Calibri" w:eastAsia="Calibri" w:hAnsi="Calibri"/>
          <w:i/>
          <w:iCs/>
          <w:sz w:val="21"/>
          <w:szCs w:val="21"/>
        </w:rPr>
        <w:t xml:space="preserve">SARL EMOC-BAT | Ain Defla, Algeria</w:t>
      </w:r>
    </w:p>
    <w:p>
      <w:pPr>
        <w:pStyle w:val="ListParagraph"/>
        <w:numPr>
          <w:ilvl w:val="0"/>
          <w:numId w:val="2"/>
        </w:numPr>
        <w:spacing w:after="40"/>
      </w:pPr>
      <w:r>
        <w:rPr>
          <w:rFonts w:ascii="Calibri" w:cs="Calibri" w:eastAsia="Calibri" w:hAnsi="Calibri"/>
          <w:sz w:val="21"/>
          <w:szCs w:val="21"/>
        </w:rPr>
        <w:t xml:space="preserve">Supervised site works and quality-controlled structures (reinforcement, formwork, concreting).</w:t>
      </w:r>
    </w:p>
    <w:p>
      <w:pPr>
        <w:pStyle w:val="ListParagraph"/>
        <w:numPr>
          <w:ilvl w:val="0"/>
          <w:numId w:val="2"/>
        </w:numPr>
        <w:spacing w:after="40"/>
      </w:pPr>
      <w:r>
        <w:rPr>
          <w:rFonts w:ascii="Calibri" w:cs="Calibri" w:eastAsia="Calibri" w:hAnsi="Calibri"/>
          <w:sz w:val="21"/>
          <w:szCs w:val="21"/>
        </w:rPr>
        <w:t xml:space="preserve">Managed workforce and equipment; issued daily reports and site reports.</w:t>
      </w:r>
    </w:p>
    <w:p>
      <w:pPr>
        <w:pStyle w:val="ListParagraph"/>
        <w:numPr>
          <w:ilvl w:val="0"/>
          <w:numId w:val="2"/>
        </w:numPr>
        <w:spacing w:after="40"/>
      </w:pPr>
      <w:r>
        <w:rPr>
          <w:rFonts w:ascii="Calibri" w:cs="Calibri" w:eastAsia="Calibri" w:hAnsi="Calibri"/>
          <w:sz w:val="21"/>
          <w:szCs w:val="21"/>
        </w:rPr>
        <w:t xml:space="preserve">Closed out non-conformance reports in coordination with the project supervisor.</w:t>
      </w:r>
    </w:p>
    <w:p>
      <w:pPr>
        <w:keepNext/>
        <w:tabs>
          <w:tab w:val="right" w:pos="10206"/>
        </w:tabs>
        <w:spacing w:after="0" w:before="120"/>
      </w:pPr>
      <w:r>
        <w:rPr>
          <w:rFonts w:ascii="Calibri" w:cs="Calibri" w:eastAsia="Calibri" w:hAnsi="Calibri"/>
          <w:b/>
          <w:bCs/>
          <w:sz w:val="21"/>
          <w:szCs w:val="21"/>
        </w:rPr>
        <w:t xml:space="preserve">Site Civil Engineer</w:t>
      </w:r>
      <w:r>
        <w:rPr>
          <w:rFonts w:ascii="Calibri" w:cs="Calibri" w:eastAsia="Calibri" w:hAnsi="Calibri"/>
          <w:b/>
          <w:bCs/>
          <w:sz w:val="21"/>
          <w:szCs w:val="21"/>
        </w:rPr>
        <w:t xml:space="preserve">	10/2014 – 10/2015</w:t>
      </w:r>
    </w:p>
    <w:p>
      <w:pPr>
        <w:keepNext/>
        <w:spacing w:after="40"/>
      </w:pPr>
      <w:r>
        <w:rPr>
          <w:rFonts w:ascii="Calibri" w:cs="Calibri" w:eastAsia="Calibri" w:hAnsi="Calibri"/>
          <w:i/>
          <w:iCs/>
          <w:sz w:val="21"/>
          <w:szCs w:val="21"/>
        </w:rPr>
        <w:t xml:space="preserve">ETB Mataoui AEK | Ain Defla, Algeria</w:t>
      </w:r>
    </w:p>
    <w:p>
      <w:pPr>
        <w:pStyle w:val="ListParagraph"/>
        <w:numPr>
          <w:ilvl w:val="0"/>
          <w:numId w:val="2"/>
        </w:numPr>
        <w:spacing w:after="40"/>
      </w:pPr>
      <w:r>
        <w:rPr>
          <w:rFonts w:ascii="Calibri" w:cs="Calibri" w:eastAsia="Calibri" w:hAnsi="Calibri"/>
          <w:sz w:val="21"/>
          <w:szCs w:val="21"/>
        </w:rPr>
        <w:t xml:space="preserve">Supervised site works, quality-controlled structures (reinforcement, formwork, concreting), managed workforce and equipment, and issued daily and site reports.</w:t>
      </w:r>
    </w:p>
    <w:p>
      <w:pPr>
        <w:pBdr>
          <w:bottom w:val="single" w:color="1F3864" w:sz="6" w:space="2"/>
        </w:pBdr>
        <w:spacing w:after="80" w:before="200"/>
      </w:pPr>
      <w:r>
        <w:rPr>
          <w:rFonts w:ascii="Calibri" w:cs="Calibri" w:eastAsia="Calibri" w:hAnsi="Calibri"/>
          <w:b/>
          <w:bCs/>
          <w:color w:val="1F3864"/>
          <w:sz w:val="23"/>
          <w:szCs w:val="23"/>
        </w:rPr>
        <w:t xml:space="preserve">EDUCATION</w:t>
      </w:r>
    </w:p>
    <w:p>
      <w:pPr>
        <w:keepNext/>
        <w:tabs>
          <w:tab w:val="right" w:pos="10206"/>
        </w:tabs>
        <w:spacing w:after="0" w:before="60"/>
      </w:pPr>
      <w:r>
        <w:rPr>
          <w:rFonts w:ascii="Calibri" w:cs="Calibri" w:eastAsia="Calibri" w:hAnsi="Calibri"/>
          <w:b/>
          <w:bCs/>
          <w:sz w:val="21"/>
          <w:szCs w:val="21"/>
        </w:rPr>
        <w:t xml:space="preserve">Master's Degree in Civil Engineering – Geotechnics</w:t>
      </w:r>
      <w:r>
        <w:rPr>
          <w:rFonts w:ascii="Calibri" w:cs="Calibri" w:eastAsia="Calibri" w:hAnsi="Calibri"/>
          <w:b/>
          <w:bCs/>
          <w:sz w:val="21"/>
          <w:szCs w:val="21"/>
        </w:rPr>
        <w:t xml:space="preserve">	2013 – 2015</w:t>
      </w:r>
    </w:p>
    <w:p>
      <w:pPr>
        <w:spacing w:after="40"/>
      </w:pPr>
      <w:r>
        <w:rPr>
          <w:rFonts w:ascii="Calibri" w:cs="Calibri" w:eastAsia="Calibri" w:hAnsi="Calibri"/>
          <w:sz w:val="21"/>
          <w:szCs w:val="21"/>
        </w:rPr>
        <w:t xml:space="preserve">Hassiba Benbouali University of Chlef, Faculty of Civil Engineering and Architecture</w:t>
      </w:r>
    </w:p>
    <w:p>
      <w:pPr>
        <w:keepNext/>
        <w:tabs>
          <w:tab w:val="right" w:pos="10206"/>
        </w:tabs>
        <w:spacing w:after="0" w:before="60"/>
      </w:pPr>
      <w:r>
        <w:rPr>
          <w:rFonts w:ascii="Calibri" w:cs="Calibri" w:eastAsia="Calibri" w:hAnsi="Calibri"/>
          <w:b/>
          <w:bCs/>
          <w:sz w:val="21"/>
          <w:szCs w:val="21"/>
        </w:rPr>
        <w:t xml:space="preserve">Bachelor's Degree in Civil Engineering – Civil and Industrial Structures</w:t>
      </w:r>
      <w:r>
        <w:rPr>
          <w:rFonts w:ascii="Calibri" w:cs="Calibri" w:eastAsia="Calibri" w:hAnsi="Calibri"/>
          <w:b/>
          <w:bCs/>
          <w:sz w:val="21"/>
          <w:szCs w:val="21"/>
        </w:rPr>
        <w:t xml:space="preserve">	2012 – 2013</w:t>
      </w:r>
    </w:p>
    <w:p>
      <w:pPr>
        <w:spacing w:after="40"/>
      </w:pPr>
      <w:r>
        <w:rPr>
          <w:rFonts w:ascii="Calibri" w:cs="Calibri" w:eastAsia="Calibri" w:hAnsi="Calibri"/>
          <w:sz w:val="21"/>
          <w:szCs w:val="21"/>
        </w:rPr>
        <w:t xml:space="preserve">University of Khemis Miliana, Faculty of Science and Technology</w:t>
      </w:r>
    </w:p>
    <w:p>
      <w:pPr>
        <w:keepNext/>
        <w:tabs>
          <w:tab w:val="right" w:pos="10206"/>
        </w:tabs>
        <w:spacing w:after="0" w:before="60"/>
      </w:pPr>
      <w:r>
        <w:rPr>
          <w:rFonts w:ascii="Calibri" w:cs="Calibri" w:eastAsia="Calibri" w:hAnsi="Calibri"/>
          <w:b/>
          <w:bCs/>
          <w:sz w:val="21"/>
          <w:szCs w:val="21"/>
        </w:rPr>
        <w:t xml:space="preserve">Preparatory Classes in Science and Technology</w:t>
      </w:r>
      <w:r>
        <w:rPr>
          <w:rFonts w:ascii="Calibri" w:cs="Calibri" w:eastAsia="Calibri" w:hAnsi="Calibri"/>
          <w:b/>
          <w:bCs/>
          <w:sz w:val="21"/>
          <w:szCs w:val="21"/>
        </w:rPr>
        <w:t xml:space="preserve">	2009 – 2012</w:t>
      </w:r>
    </w:p>
    <w:p>
      <w:pPr>
        <w:spacing w:after="40"/>
      </w:pPr>
      <w:r>
        <w:rPr>
          <w:rFonts w:ascii="Calibri" w:cs="Calibri" w:eastAsia="Calibri" w:hAnsi="Calibri"/>
          <w:sz w:val="21"/>
          <w:szCs w:val="21"/>
        </w:rPr>
        <w:t xml:space="preserve">Preparatory School of Science and Technology, Tlemcen</w:t>
      </w:r>
    </w:p>
    <w:p>
      <w:pPr>
        <w:pBdr>
          <w:bottom w:val="single" w:color="1F3864" w:sz="6" w:space="2"/>
        </w:pBdr>
        <w:spacing w:after="80" w:before="200"/>
      </w:pPr>
      <w:r>
        <w:rPr>
          <w:rFonts w:ascii="Calibri" w:cs="Calibri" w:eastAsia="Calibri" w:hAnsi="Calibri"/>
          <w:b/>
          <w:bCs/>
          <w:color w:val="1F3864"/>
          <w:sz w:val="23"/>
          <w:szCs w:val="23"/>
        </w:rPr>
        <w:t xml:space="preserve">TECHNICAL &amp; COMPUTER SKILLS</w:t>
      </w:r>
    </w:p>
    <w:p>
      <w:pPr>
        <w:pStyle w:val="ListParagraph"/>
        <w:numPr>
          <w:ilvl w:val="0"/>
          <w:numId w:val="2"/>
        </w:numPr>
        <w:spacing w:after="40"/>
      </w:pPr>
      <w:r>
        <w:rPr>
          <w:rFonts w:ascii="Calibri" w:cs="Calibri" w:eastAsia="Calibri" w:hAnsi="Calibri"/>
          <w:sz w:val="21"/>
          <w:szCs w:val="21"/>
        </w:rPr>
        <w:t xml:space="preserve">Software: AutoCAD, Civil 3D, Covadis, Plaxis, GEO5</w:t>
      </w:r>
    </w:p>
    <w:p>
      <w:pPr>
        <w:pStyle w:val="ListParagraph"/>
        <w:numPr>
          <w:ilvl w:val="0"/>
          <w:numId w:val="2"/>
        </w:numPr>
        <w:spacing w:after="40"/>
      </w:pPr>
      <w:r>
        <w:rPr>
          <w:rFonts w:ascii="Calibri" w:cs="Calibri" w:eastAsia="Calibri" w:hAnsi="Calibri"/>
          <w:sz w:val="21"/>
          <w:szCs w:val="21"/>
        </w:rPr>
        <w:t xml:space="preserve">Office: Microsoft Word, Excel, PowerPoint</w:t>
      </w:r>
    </w:p>
    <w:p>
      <w:pPr>
        <w:pStyle w:val="ListParagraph"/>
        <w:numPr>
          <w:ilvl w:val="0"/>
          <w:numId w:val="2"/>
        </w:numPr>
        <w:spacing w:after="40"/>
      </w:pPr>
      <w:r>
        <w:rPr>
          <w:rFonts w:ascii="Calibri" w:cs="Calibri" w:eastAsia="Calibri" w:hAnsi="Calibri"/>
          <w:sz w:val="21"/>
          <w:szCs w:val="21"/>
        </w:rPr>
        <w:t xml:space="preserve">Programming: C++</w:t>
      </w:r>
    </w:p>
    <w:p>
      <w:pPr>
        <w:pStyle w:val="ListParagraph"/>
        <w:numPr>
          <w:ilvl w:val="0"/>
          <w:numId w:val="2"/>
        </w:numPr>
        <w:spacing w:after="40"/>
      </w:pPr>
      <w:r>
        <w:rPr>
          <w:rFonts w:ascii="Calibri" w:cs="Calibri" w:eastAsia="Calibri" w:hAnsi="Calibri"/>
          <w:sz w:val="21"/>
          <w:szCs w:val="21"/>
        </w:rPr>
        <w:t xml:space="preserve">Geotechnical testing equipment</w:t>
      </w:r>
    </w:p>
    <w:p>
      <w:pPr>
        <w:pBdr>
          <w:bottom w:val="single" w:color="1F3864" w:sz="6" w:space="2"/>
        </w:pBdr>
        <w:spacing w:after="80" w:before="200"/>
      </w:pPr>
      <w:r>
        <w:rPr>
          <w:rFonts w:ascii="Calibri" w:cs="Calibri" w:eastAsia="Calibri" w:hAnsi="Calibri"/>
          <w:b/>
          <w:bCs/>
          <w:color w:val="1F3864"/>
          <w:sz w:val="23"/>
          <w:szCs w:val="23"/>
        </w:rPr>
        <w:t xml:space="preserve">LANGUAGES</w:t>
      </w:r>
    </w:p>
    <w:p>
      <w:pPr>
        <w:pStyle w:val="ListParagraph"/>
        <w:numPr>
          <w:ilvl w:val="0"/>
          <w:numId w:val="2"/>
        </w:numPr>
        <w:spacing w:after="40"/>
      </w:pPr>
      <w:r>
        <w:rPr>
          <w:rFonts w:ascii="Calibri" w:cs="Calibri" w:eastAsia="Calibri" w:hAnsi="Calibri"/>
          <w:sz w:val="21"/>
          <w:szCs w:val="21"/>
        </w:rPr>
        <w:t xml:space="preserve">Arabic: native</w:t>
      </w:r>
    </w:p>
    <w:p>
      <w:pPr>
        <w:pStyle w:val="ListParagraph"/>
        <w:numPr>
          <w:ilvl w:val="0"/>
          <w:numId w:val="2"/>
        </w:numPr>
        <w:spacing w:after="40"/>
      </w:pPr>
      <w:r>
        <w:rPr>
          <w:rFonts w:ascii="Calibri" w:cs="Calibri" w:eastAsia="Calibri" w:hAnsi="Calibri"/>
          <w:sz w:val="21"/>
          <w:szCs w:val="21"/>
        </w:rPr>
        <w:t xml:space="preserve">French: fluent (read, spoken, written)</w:t>
      </w:r>
    </w:p>
    <w:p>
      <w:pPr>
        <w:pStyle w:val="ListParagraph"/>
        <w:numPr>
          <w:ilvl w:val="0"/>
          <w:numId w:val="2"/>
        </w:numPr>
        <w:spacing w:after="40"/>
      </w:pPr>
      <w:r>
        <w:rPr>
          <w:rFonts w:ascii="Calibri" w:cs="Calibri" w:eastAsia="Calibri" w:hAnsi="Calibri"/>
          <w:sz w:val="21"/>
          <w:szCs w:val="21"/>
        </w:rPr>
        <w:t xml:space="preserve">English: read, spoken, written</w:t>
      </w:r>
    </w:p>
    <w:p>
      <w:pPr>
        <w:pBdr>
          <w:bottom w:val="single" w:color="1F3864" w:sz="6" w:space="2"/>
        </w:pBdr>
        <w:spacing w:after="80" w:before="200"/>
      </w:pPr>
      <w:r>
        <w:rPr>
          <w:rFonts w:ascii="Calibri" w:cs="Calibri" w:eastAsia="Calibri" w:hAnsi="Calibri"/>
          <w:b/>
          <w:bCs/>
          <w:color w:val="1F3864"/>
          <w:sz w:val="23"/>
          <w:szCs w:val="23"/>
        </w:rPr>
        <w:t xml:space="preserve">ADDITIONAL INFORMATION</w:t>
      </w:r>
    </w:p>
    <w:p>
      <w:pPr>
        <w:pStyle w:val="ListParagraph"/>
        <w:numPr>
          <w:ilvl w:val="0"/>
          <w:numId w:val="2"/>
        </w:numPr>
        <w:spacing w:after="40"/>
      </w:pPr>
      <w:r>
        <w:rPr>
          <w:rFonts w:ascii="Calibri" w:cs="Calibri" w:eastAsia="Calibri" w:hAnsi="Calibri"/>
          <w:sz w:val="21"/>
          <w:szCs w:val="21"/>
        </w:rPr>
        <w:t xml:space="preserve">Driving licence: category B</w:t>
      </w:r>
    </w:p>
    <w:p>
      <w:pPr>
        <w:pStyle w:val="ListParagraph"/>
        <w:numPr>
          <w:ilvl w:val="0"/>
          <w:numId w:val="2"/>
        </w:numPr>
        <w:spacing w:after="40"/>
      </w:pPr>
      <w:r>
        <w:rPr>
          <w:rFonts w:ascii="Calibri" w:cs="Calibri" w:eastAsia="Calibri" w:hAnsi="Calibri"/>
          <w:sz w:val="21"/>
          <w:szCs w:val="21"/>
        </w:rPr>
        <w:t xml:space="preserve">Military service: completed / exempt from all obligations</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CV_Abdallah_Bettahar_ATS_EN</dc:title>
  <dc:creator>Abdallah Bettahar</dc:creator>
  <cp:lastModifiedBy>Un-named</cp:lastModifiedBy>
  <cp:revision>1</cp:revision>
  <dcterms:created xsi:type="dcterms:W3CDTF">2026-10-16T20:15:58.512Z</dcterms:created>
  <dcterms:modified xsi:type="dcterms:W3CDTF">2026-10-16T20:15:58.512Z</dcterms:modified>
</cp:coreProperties>
</file>

<file path=docProps/custom.xml><?xml version="1.0" encoding="utf-8"?>
<Properties xmlns="http://schemas.openxmlformats.org/officeDocument/2006/custom-properties" xmlns:vt="http://schemas.openxmlformats.org/officeDocument/2006/docPropsVTypes"/>
</file>