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E22" w:rsidRPr="00D567CE" w:rsidRDefault="00D567CE" w:rsidP="00D567CE">
      <w:pPr>
        <w:pStyle w:val="Titre"/>
        <w:rPr>
          <w:rFonts w:asciiTheme="majorBidi" w:hAnsiTheme="majorBidi"/>
        </w:rPr>
      </w:pPr>
      <w:r>
        <w:rPr>
          <w:rFonts w:asciiTheme="majorBidi" w:hAnsiTheme="majorBidi"/>
        </w:rPr>
        <w:t xml:space="preserve">Rapport </w:t>
      </w:r>
      <w:r w:rsidRPr="00D567CE">
        <w:rPr>
          <w:rFonts w:asciiTheme="majorBidi" w:hAnsiTheme="majorBidi"/>
        </w:rPr>
        <w:t>Mini BlockChain- TP</w:t>
      </w:r>
    </w:p>
    <w:p w:rsidR="00D567CE" w:rsidRPr="00D567CE" w:rsidRDefault="00D567CE">
      <w:pPr>
        <w:rPr>
          <w:rFonts w:asciiTheme="majorBidi" w:hAnsiTheme="majorBidi" w:cstheme="majorBidi"/>
        </w:rPr>
      </w:pPr>
      <w:r w:rsidRPr="00D567CE">
        <w:rPr>
          <w:rFonts w:asciiTheme="majorBidi" w:hAnsiTheme="majorBidi" w:cstheme="majorBidi"/>
        </w:rPr>
        <w:t>Taha Amine ZEGHMOUM</w:t>
      </w:r>
    </w:p>
    <w:p w:rsidR="00D567CE" w:rsidRDefault="00D567CE">
      <w:pPr>
        <w:rPr>
          <w:rFonts w:asciiTheme="majorBidi" w:hAnsiTheme="majorBidi" w:cstheme="majorBidi"/>
        </w:rPr>
      </w:pPr>
      <w:r w:rsidRPr="00D567CE">
        <w:rPr>
          <w:rFonts w:asciiTheme="majorBidi" w:hAnsiTheme="majorBidi" w:cstheme="majorBidi"/>
        </w:rPr>
        <w:t>Date : 22/11/2025</w:t>
      </w:r>
    </w:p>
    <w:p w:rsidR="00F668BC" w:rsidRPr="00D567CE" w:rsidRDefault="00F668BC">
      <w:pPr>
        <w:rPr>
          <w:rFonts w:asciiTheme="majorBidi" w:hAnsiTheme="majorBidi" w:cstheme="majorBidi"/>
        </w:rPr>
      </w:pPr>
      <w:r>
        <w:rPr>
          <w:rFonts w:asciiTheme="majorBidi" w:hAnsiTheme="majorBidi" w:cstheme="majorBidi"/>
        </w:rPr>
        <w:t xml:space="preserve">Lien Git Hub : </w:t>
      </w:r>
      <w:r w:rsidRPr="00F668BC">
        <w:rPr>
          <w:rFonts w:asciiTheme="majorBidi" w:hAnsiTheme="majorBidi" w:cstheme="majorBidi"/>
          <w:color w:val="FF0000"/>
        </w:rPr>
        <w:t>https://github.com/amineze99/Block_chain_project.git</w:t>
      </w:r>
    </w:p>
    <w:p w:rsidR="00D567CE" w:rsidRDefault="00D567CE">
      <w:pPr>
        <w:rPr>
          <w:rFonts w:asciiTheme="majorBidi" w:hAnsiTheme="majorBidi" w:cstheme="majorBidi"/>
        </w:rPr>
      </w:pPr>
      <w:r w:rsidRPr="00D567CE">
        <w:rPr>
          <w:rFonts w:asciiTheme="majorBidi" w:hAnsiTheme="majorBidi" w:cstheme="majorBidi"/>
        </w:rPr>
        <w:t>TP de Mr.BELAHMER Mohamed</w:t>
      </w:r>
    </w:p>
    <w:p w:rsidR="00F668BC" w:rsidRDefault="00F668BC" w:rsidP="00F668BC">
      <w:pPr>
        <w:rPr>
          <w:rFonts w:asciiTheme="majorBidi" w:hAnsiTheme="majorBidi" w:cstheme="majorBidi"/>
        </w:rPr>
      </w:pPr>
      <w:r w:rsidRPr="0024190F">
        <w:rPr>
          <w:rFonts w:asciiTheme="majorBidi" w:hAnsiTheme="majorBidi" w:cstheme="majorBidi"/>
          <w:b/>
          <w:bCs/>
          <w:highlight w:val="yellow"/>
        </w:rPr>
        <w:t>1-Introduction</w:t>
      </w:r>
      <w:r w:rsidRPr="00F668BC">
        <w:rPr>
          <w:rFonts w:asciiTheme="majorBidi" w:hAnsiTheme="majorBidi" w:cstheme="majorBidi"/>
        </w:rPr>
        <w:t xml:space="preserve"> : </w:t>
      </w:r>
    </w:p>
    <w:p w:rsidR="00F668BC" w:rsidRPr="00F668BC" w:rsidRDefault="00F668BC" w:rsidP="00F668BC">
      <w:pPr>
        <w:rPr>
          <w:rFonts w:asciiTheme="majorBidi" w:hAnsiTheme="majorBidi" w:cstheme="majorBidi"/>
        </w:rPr>
      </w:pPr>
      <w:r w:rsidRPr="00F668BC">
        <w:rPr>
          <w:rFonts w:asciiTheme="majorBidi" w:hAnsiTheme="majorBidi" w:cstheme="majorBidi"/>
        </w:rPr>
        <w:t>Ce projet développe un système de Mini Blockchain en Python, se servant exclusivement de bibliothèques intégrées. L'objectif est de saisir le fonctionnement interne d'une blockchain et de mettre en pratique mes connaissances théoriques.</w:t>
      </w:r>
    </w:p>
    <w:p w:rsidR="00F668BC" w:rsidRPr="00F668BC" w:rsidRDefault="00F668BC" w:rsidP="00F668BC">
      <w:pPr>
        <w:rPr>
          <w:rFonts w:asciiTheme="majorBidi" w:hAnsiTheme="majorBidi" w:cstheme="majorBidi"/>
        </w:rPr>
      </w:pPr>
      <w:r w:rsidRPr="0024190F">
        <w:rPr>
          <w:rFonts w:asciiTheme="majorBidi" w:hAnsiTheme="majorBidi" w:cstheme="majorBidi"/>
          <w:b/>
          <w:bCs/>
          <w:highlight w:val="yellow"/>
        </w:rPr>
        <w:t>2. Composition des blocs</w:t>
      </w:r>
      <w:r w:rsidRPr="00F668BC">
        <w:rPr>
          <w:rFonts w:asciiTheme="majorBidi" w:hAnsiTheme="majorBidi" w:cstheme="majorBidi"/>
        </w:rPr>
        <w:t xml:space="preserve"> : Chaque bloc au sein de la chaîne comprend :</w:t>
      </w:r>
    </w:p>
    <w:p w:rsidR="00F668BC" w:rsidRPr="0024190F" w:rsidRDefault="00F668BC" w:rsidP="0024190F">
      <w:pPr>
        <w:pStyle w:val="Paragraphedeliste"/>
        <w:numPr>
          <w:ilvl w:val="0"/>
          <w:numId w:val="10"/>
        </w:numPr>
        <w:rPr>
          <w:rFonts w:asciiTheme="majorBidi" w:hAnsiTheme="majorBidi" w:cstheme="majorBidi"/>
        </w:rPr>
      </w:pPr>
      <w:r w:rsidRPr="0024190F">
        <w:rPr>
          <w:rFonts w:asciiTheme="majorBidi" w:hAnsiTheme="majorBidi" w:cstheme="majorBidi"/>
        </w:rPr>
        <w:t>indice – emplacement du bloc</w:t>
      </w:r>
    </w:p>
    <w:p w:rsidR="00F668BC" w:rsidRPr="0024190F" w:rsidRDefault="00F668BC" w:rsidP="0024190F">
      <w:pPr>
        <w:pStyle w:val="Paragraphedeliste"/>
        <w:numPr>
          <w:ilvl w:val="0"/>
          <w:numId w:val="10"/>
        </w:numPr>
        <w:rPr>
          <w:rFonts w:asciiTheme="majorBidi" w:hAnsiTheme="majorBidi" w:cstheme="majorBidi"/>
        </w:rPr>
      </w:pPr>
      <w:r w:rsidRPr="0024190F">
        <w:rPr>
          <w:rFonts w:asciiTheme="majorBidi" w:hAnsiTheme="majorBidi" w:cstheme="majorBidi"/>
        </w:rPr>
        <w:t>Date et heure de création – horodatage</w:t>
      </w:r>
    </w:p>
    <w:p w:rsidR="00F668BC" w:rsidRPr="0024190F" w:rsidRDefault="00F668BC" w:rsidP="0024190F">
      <w:pPr>
        <w:pStyle w:val="Paragraphedeliste"/>
        <w:numPr>
          <w:ilvl w:val="0"/>
          <w:numId w:val="10"/>
        </w:numPr>
        <w:rPr>
          <w:rFonts w:asciiTheme="majorBidi" w:hAnsiTheme="majorBidi" w:cstheme="majorBidi"/>
        </w:rPr>
      </w:pPr>
      <w:r w:rsidRPr="0024190F">
        <w:rPr>
          <w:rFonts w:asciiTheme="majorBidi" w:hAnsiTheme="majorBidi" w:cstheme="majorBidi"/>
        </w:rPr>
        <w:t>Informations - données conservées dans le bloc</w:t>
      </w:r>
    </w:p>
    <w:p w:rsidR="00F668BC" w:rsidRPr="0024190F" w:rsidRDefault="00F668BC" w:rsidP="0024190F">
      <w:pPr>
        <w:pStyle w:val="Paragraphedeliste"/>
        <w:numPr>
          <w:ilvl w:val="0"/>
          <w:numId w:val="10"/>
        </w:numPr>
        <w:rPr>
          <w:rFonts w:asciiTheme="majorBidi" w:hAnsiTheme="majorBidi" w:cstheme="majorBidi"/>
        </w:rPr>
      </w:pPr>
      <w:r w:rsidRPr="0024190F">
        <w:rPr>
          <w:rFonts w:asciiTheme="majorBidi" w:hAnsiTheme="majorBidi" w:cstheme="majorBidi"/>
        </w:rPr>
        <w:t>hash_précédent - le hachage du bloc antérieur</w:t>
      </w:r>
    </w:p>
    <w:p w:rsidR="00F668BC" w:rsidRPr="0024190F" w:rsidRDefault="00F668BC" w:rsidP="0024190F">
      <w:pPr>
        <w:pStyle w:val="Paragraphedeliste"/>
        <w:numPr>
          <w:ilvl w:val="0"/>
          <w:numId w:val="10"/>
        </w:numPr>
        <w:rPr>
          <w:rFonts w:asciiTheme="majorBidi" w:hAnsiTheme="majorBidi" w:cstheme="majorBidi"/>
        </w:rPr>
      </w:pPr>
      <w:r w:rsidRPr="0024190F">
        <w:rPr>
          <w:rFonts w:asciiTheme="majorBidi" w:hAnsiTheme="majorBidi" w:cstheme="majorBidi"/>
        </w:rPr>
        <w:t>nonce - valeur employée dans le processus de minage.</w:t>
      </w:r>
    </w:p>
    <w:p w:rsidR="00D567CE" w:rsidRPr="0024190F" w:rsidRDefault="00F668BC" w:rsidP="0024190F">
      <w:pPr>
        <w:pStyle w:val="Paragraphedeliste"/>
        <w:numPr>
          <w:ilvl w:val="0"/>
          <w:numId w:val="10"/>
        </w:numPr>
        <w:rPr>
          <w:rFonts w:asciiTheme="majorBidi" w:hAnsiTheme="majorBidi" w:cstheme="majorBidi"/>
        </w:rPr>
      </w:pPr>
      <w:r w:rsidRPr="0024190F">
        <w:rPr>
          <w:rFonts w:asciiTheme="majorBidi" w:hAnsiTheme="majorBidi" w:cstheme="majorBidi"/>
        </w:rPr>
        <w:t>hash – Hachage SHA-256 spécifique au bloc</w:t>
      </w:r>
    </w:p>
    <w:p w:rsidR="00F668BC" w:rsidRDefault="00F668BC" w:rsidP="00F668BC">
      <w:pPr>
        <w:rPr>
          <w:rFonts w:asciiTheme="majorBidi" w:hAnsiTheme="majorBidi" w:cstheme="majorBidi"/>
          <w:lang w:bidi="ar-DZ"/>
        </w:rPr>
      </w:pPr>
    </w:p>
    <w:p w:rsidR="00F668BC" w:rsidRPr="00F668BC" w:rsidRDefault="00F668BC" w:rsidP="00F668BC">
      <w:pPr>
        <w:rPr>
          <w:rFonts w:asciiTheme="majorBidi" w:hAnsiTheme="majorBidi" w:cstheme="majorBidi"/>
          <w:lang w:bidi="ar-DZ"/>
        </w:rPr>
      </w:pPr>
      <w:r w:rsidRPr="0024190F">
        <w:rPr>
          <w:rFonts w:asciiTheme="majorBidi" w:hAnsiTheme="majorBidi" w:cstheme="majorBidi"/>
          <w:b/>
          <w:bCs/>
          <w:highlight w:val="yellow"/>
          <w:lang w:bidi="ar-DZ"/>
        </w:rPr>
        <w:t>3. Classe Blockchain</w:t>
      </w:r>
      <w:r w:rsidRPr="00F668BC">
        <w:rPr>
          <w:rFonts w:asciiTheme="majorBidi" w:hAnsiTheme="majorBidi" w:cstheme="majorBidi"/>
          <w:lang w:bidi="ar-DZ"/>
        </w:rPr>
        <w:t xml:space="preserve"> : La classe Blockchain :</w:t>
      </w:r>
    </w:p>
    <w:p w:rsidR="00F668BC" w:rsidRPr="0024190F" w:rsidRDefault="00F668BC" w:rsidP="0024190F">
      <w:pPr>
        <w:pStyle w:val="Paragraphedeliste"/>
        <w:numPr>
          <w:ilvl w:val="0"/>
          <w:numId w:val="6"/>
        </w:numPr>
        <w:rPr>
          <w:rFonts w:asciiTheme="majorBidi" w:hAnsiTheme="majorBidi" w:cstheme="majorBidi"/>
          <w:lang w:bidi="ar-DZ"/>
        </w:rPr>
      </w:pPr>
      <w:r w:rsidRPr="0024190F">
        <w:rPr>
          <w:rFonts w:asciiTheme="majorBidi" w:hAnsiTheme="majorBidi" w:cstheme="majorBidi"/>
          <w:lang w:bidi="ar-DZ"/>
        </w:rPr>
        <w:t>Créez un bloc de genèse (le premier bloc de la chaîne).</w:t>
      </w:r>
    </w:p>
    <w:p w:rsidR="00F668BC" w:rsidRPr="0024190F" w:rsidRDefault="00F668BC" w:rsidP="0024190F">
      <w:pPr>
        <w:pStyle w:val="Paragraphedeliste"/>
        <w:numPr>
          <w:ilvl w:val="0"/>
          <w:numId w:val="6"/>
        </w:numPr>
        <w:rPr>
          <w:rFonts w:asciiTheme="majorBidi" w:hAnsiTheme="majorBidi" w:cstheme="majorBidi"/>
          <w:lang w:bidi="ar-DZ"/>
        </w:rPr>
      </w:pPr>
      <w:r w:rsidRPr="0024190F">
        <w:rPr>
          <w:rFonts w:asciiTheme="majorBidi" w:hAnsiTheme="majorBidi" w:cstheme="majorBidi"/>
          <w:lang w:bidi="ar-DZ"/>
        </w:rPr>
        <w:t>Conserve tous les blocs dans une liste Python.</w:t>
      </w:r>
    </w:p>
    <w:p w:rsidR="00F668BC" w:rsidRPr="0024190F" w:rsidRDefault="00F668BC" w:rsidP="0024190F">
      <w:pPr>
        <w:pStyle w:val="Paragraphedeliste"/>
        <w:numPr>
          <w:ilvl w:val="0"/>
          <w:numId w:val="6"/>
        </w:numPr>
        <w:rPr>
          <w:rFonts w:asciiTheme="majorBidi" w:hAnsiTheme="majorBidi" w:cstheme="majorBidi"/>
          <w:lang w:bidi="ar-DZ"/>
        </w:rPr>
      </w:pPr>
      <w:r w:rsidRPr="0024190F">
        <w:rPr>
          <w:rFonts w:asciiTheme="majorBidi" w:hAnsiTheme="majorBidi" w:cstheme="majorBidi"/>
          <w:lang w:bidi="ar-DZ"/>
        </w:rPr>
        <w:t>Autorise l'ajout de nouveaux blocs en utilisant : add_</w:t>
      </w:r>
      <w:proofErr w:type="gramStart"/>
      <w:r w:rsidRPr="0024190F">
        <w:rPr>
          <w:rFonts w:asciiTheme="majorBidi" w:hAnsiTheme="majorBidi" w:cstheme="majorBidi"/>
          <w:lang w:bidi="ar-DZ"/>
        </w:rPr>
        <w:t>block(</w:t>
      </w:r>
      <w:proofErr w:type="gramEnd"/>
      <w:r w:rsidRPr="0024190F">
        <w:rPr>
          <w:rFonts w:asciiTheme="majorBidi" w:hAnsiTheme="majorBidi" w:cstheme="majorBidi"/>
          <w:lang w:bidi="ar-DZ"/>
        </w:rPr>
        <w:t>data)</w:t>
      </w:r>
    </w:p>
    <w:p w:rsidR="00F668BC" w:rsidRPr="0024190F" w:rsidRDefault="00F668BC" w:rsidP="00F668BC">
      <w:pPr>
        <w:rPr>
          <w:rFonts w:asciiTheme="majorBidi" w:hAnsiTheme="majorBidi" w:cstheme="majorBidi"/>
          <w:b/>
          <w:bCs/>
          <w:lang w:bidi="ar-DZ"/>
        </w:rPr>
      </w:pPr>
      <w:r w:rsidRPr="0024190F">
        <w:rPr>
          <w:rFonts w:asciiTheme="majorBidi" w:hAnsiTheme="majorBidi" w:cstheme="majorBidi"/>
          <w:b/>
          <w:bCs/>
          <w:highlight w:val="yellow"/>
          <w:lang w:bidi="ar-DZ"/>
        </w:rPr>
        <w:t>4. Preuve de travail (</w:t>
      </w:r>
      <w:proofErr w:type="spellStart"/>
      <w:r w:rsidRPr="0024190F">
        <w:rPr>
          <w:rFonts w:asciiTheme="majorBidi" w:hAnsiTheme="majorBidi" w:cstheme="majorBidi"/>
          <w:b/>
          <w:bCs/>
          <w:highlight w:val="yellow"/>
          <w:lang w:bidi="ar-DZ"/>
        </w:rPr>
        <w:t>Mining</w:t>
      </w:r>
      <w:proofErr w:type="spellEnd"/>
      <w:r w:rsidRPr="0024190F">
        <w:rPr>
          <w:rFonts w:asciiTheme="majorBidi" w:hAnsiTheme="majorBidi" w:cstheme="majorBidi"/>
          <w:b/>
          <w:bCs/>
          <w:highlight w:val="yellow"/>
          <w:lang w:bidi="ar-DZ"/>
        </w:rPr>
        <w:t>)</w:t>
      </w:r>
    </w:p>
    <w:p w:rsidR="00F668BC" w:rsidRPr="0024190F" w:rsidRDefault="00F668BC" w:rsidP="0024190F">
      <w:pPr>
        <w:pStyle w:val="Paragraphedeliste"/>
        <w:numPr>
          <w:ilvl w:val="0"/>
          <w:numId w:val="8"/>
        </w:numPr>
        <w:rPr>
          <w:rFonts w:asciiTheme="majorBidi" w:hAnsiTheme="majorBidi" w:cstheme="majorBidi"/>
          <w:lang w:bidi="ar-DZ"/>
        </w:rPr>
      </w:pPr>
      <w:r w:rsidRPr="0024190F">
        <w:rPr>
          <w:rFonts w:asciiTheme="majorBidi" w:hAnsiTheme="majorBidi" w:cstheme="majorBidi"/>
          <w:lang w:bidi="ar-DZ"/>
        </w:rPr>
        <w:t>Pour l'exploitation d'un nouveau bloc, le logiciel cherche à trouver un hachage qui commence par un préfixe déterminé de difficulté (comme par exemple, « 0 »).</w:t>
      </w:r>
    </w:p>
    <w:p w:rsidR="00F668BC" w:rsidRPr="0024190F" w:rsidRDefault="00F668BC" w:rsidP="0024190F">
      <w:pPr>
        <w:pStyle w:val="Paragraphedeliste"/>
        <w:numPr>
          <w:ilvl w:val="0"/>
          <w:numId w:val="8"/>
        </w:numPr>
        <w:rPr>
          <w:rFonts w:asciiTheme="majorBidi" w:hAnsiTheme="majorBidi" w:cstheme="majorBidi"/>
          <w:lang w:bidi="ar-DZ"/>
        </w:rPr>
      </w:pPr>
      <w:r w:rsidRPr="0024190F">
        <w:rPr>
          <w:rFonts w:asciiTheme="majorBidi" w:hAnsiTheme="majorBidi" w:cstheme="majorBidi"/>
          <w:lang w:bidi="ar-DZ"/>
        </w:rPr>
        <w:t>Le nonce est augmenté jusqu'à ce que le hachage corresponde au niveau de difficulté demandé.</w:t>
      </w:r>
    </w:p>
    <w:p w:rsidR="00F668BC" w:rsidRPr="0024190F" w:rsidRDefault="00F668BC" w:rsidP="0024190F">
      <w:pPr>
        <w:pStyle w:val="Paragraphedeliste"/>
        <w:numPr>
          <w:ilvl w:val="0"/>
          <w:numId w:val="8"/>
        </w:numPr>
        <w:rPr>
          <w:rFonts w:asciiTheme="majorBidi" w:hAnsiTheme="majorBidi" w:cstheme="majorBidi"/>
          <w:lang w:bidi="ar-DZ"/>
        </w:rPr>
      </w:pPr>
      <w:r w:rsidRPr="0024190F">
        <w:rPr>
          <w:rFonts w:asciiTheme="majorBidi" w:hAnsiTheme="majorBidi" w:cstheme="majorBidi"/>
          <w:lang w:bidi="ar-DZ"/>
        </w:rPr>
        <w:t>Ce processus imite la façon dont les véritables blockchains assurent leur sécurité en utilisant une capacité de calcul considérable.</w:t>
      </w:r>
    </w:p>
    <w:p w:rsidR="00F668BC" w:rsidRPr="0024190F" w:rsidRDefault="00F668BC" w:rsidP="00F668BC">
      <w:pPr>
        <w:rPr>
          <w:rFonts w:asciiTheme="majorBidi" w:hAnsiTheme="majorBidi" w:cstheme="majorBidi"/>
          <w:b/>
          <w:bCs/>
          <w:lang w:bidi="ar-DZ"/>
        </w:rPr>
      </w:pPr>
      <w:r w:rsidRPr="0024190F">
        <w:rPr>
          <w:rFonts w:asciiTheme="majorBidi" w:hAnsiTheme="majorBidi" w:cstheme="majorBidi"/>
          <w:b/>
          <w:bCs/>
          <w:highlight w:val="yellow"/>
          <w:lang w:bidi="ar-DZ"/>
        </w:rPr>
        <w:t>5. Validation de la chaîne</w:t>
      </w:r>
    </w:p>
    <w:p w:rsidR="0024190F" w:rsidRDefault="0024190F" w:rsidP="0024190F">
      <w:pPr>
        <w:rPr>
          <w:rFonts w:asciiTheme="majorBidi" w:hAnsiTheme="majorBidi" w:cstheme="majorBidi"/>
          <w:lang w:bidi="ar-DZ"/>
        </w:rPr>
      </w:pPr>
      <w:r w:rsidRPr="0024190F">
        <w:rPr>
          <w:rFonts w:asciiTheme="majorBidi" w:hAnsiTheme="majorBidi" w:cstheme="majorBidi"/>
          <w:lang w:bidi="ar-DZ"/>
        </w:rPr>
        <w:t xml:space="preserve">La fonction `is_chain_valid()` contrôle : </w:t>
      </w:r>
    </w:p>
    <w:p w:rsidR="0024190F" w:rsidRPr="0024190F" w:rsidRDefault="0024190F" w:rsidP="0024190F">
      <w:pPr>
        <w:pStyle w:val="Paragraphedeliste"/>
        <w:numPr>
          <w:ilvl w:val="0"/>
          <w:numId w:val="12"/>
        </w:numPr>
        <w:rPr>
          <w:rFonts w:asciiTheme="majorBidi" w:hAnsiTheme="majorBidi" w:cstheme="majorBidi"/>
          <w:lang w:bidi="ar-DZ"/>
        </w:rPr>
      </w:pPr>
      <w:r w:rsidRPr="0024190F">
        <w:rPr>
          <w:rFonts w:asciiTheme="majorBidi" w:hAnsiTheme="majorBidi" w:cstheme="majorBidi"/>
          <w:lang w:bidi="ar-DZ"/>
        </w:rPr>
        <w:t>L'intégrité du hachage de chaque bloc</w:t>
      </w:r>
    </w:p>
    <w:p w:rsidR="0024190F" w:rsidRPr="0024190F" w:rsidRDefault="0024190F" w:rsidP="0024190F">
      <w:pPr>
        <w:pStyle w:val="Paragraphedeliste"/>
        <w:numPr>
          <w:ilvl w:val="0"/>
          <w:numId w:val="12"/>
        </w:numPr>
        <w:rPr>
          <w:rFonts w:asciiTheme="majorBidi" w:hAnsiTheme="majorBidi" w:cstheme="majorBidi"/>
          <w:lang w:bidi="ar-DZ"/>
        </w:rPr>
      </w:pPr>
      <w:r w:rsidRPr="0024190F">
        <w:rPr>
          <w:rFonts w:asciiTheme="majorBidi" w:hAnsiTheme="majorBidi" w:cstheme="majorBidi"/>
          <w:lang w:bidi="ar-DZ"/>
        </w:rPr>
        <w:t>La concordance entre le hachage antérieur et celui du bloc précédent</w:t>
      </w:r>
    </w:p>
    <w:p w:rsidR="0024190F" w:rsidRPr="0024190F" w:rsidRDefault="0024190F" w:rsidP="0024190F">
      <w:pPr>
        <w:pStyle w:val="Paragraphedeliste"/>
        <w:numPr>
          <w:ilvl w:val="0"/>
          <w:numId w:val="12"/>
        </w:numPr>
        <w:rPr>
          <w:rFonts w:asciiTheme="majorBidi" w:hAnsiTheme="majorBidi" w:cstheme="majorBidi"/>
          <w:lang w:bidi="ar-DZ"/>
        </w:rPr>
      </w:pPr>
      <w:r w:rsidRPr="0024190F">
        <w:rPr>
          <w:rFonts w:asciiTheme="majorBidi" w:hAnsiTheme="majorBidi" w:cstheme="majorBidi"/>
          <w:lang w:bidi="ar-DZ"/>
        </w:rPr>
        <w:t>La prise en compte de la complexité de la preuve du travail</w:t>
      </w:r>
    </w:p>
    <w:p w:rsidR="0024190F" w:rsidRPr="0024190F" w:rsidRDefault="0024190F" w:rsidP="0024190F">
      <w:pPr>
        <w:pStyle w:val="Paragraphedeliste"/>
        <w:numPr>
          <w:ilvl w:val="0"/>
          <w:numId w:val="12"/>
        </w:numPr>
        <w:rPr>
          <w:rFonts w:asciiTheme="majorBidi" w:hAnsiTheme="majorBidi" w:cstheme="majorBidi"/>
          <w:lang w:bidi="ar-DZ"/>
        </w:rPr>
      </w:pPr>
      <w:r w:rsidRPr="0024190F">
        <w:rPr>
          <w:rFonts w:asciiTheme="majorBidi" w:hAnsiTheme="majorBidi" w:cstheme="majorBidi"/>
          <w:lang w:bidi="ar-DZ"/>
        </w:rPr>
        <w:t>La correspondance entre le hachage recalculé et celui qui est enregistré</w:t>
      </w:r>
    </w:p>
    <w:p w:rsidR="00F668BC" w:rsidRPr="0024190F" w:rsidRDefault="0024190F" w:rsidP="0024190F">
      <w:pPr>
        <w:pStyle w:val="Paragraphedeliste"/>
        <w:numPr>
          <w:ilvl w:val="0"/>
          <w:numId w:val="12"/>
        </w:numPr>
        <w:rPr>
          <w:rFonts w:asciiTheme="majorBidi" w:hAnsiTheme="majorBidi" w:cstheme="majorBidi"/>
          <w:lang w:bidi="ar-DZ"/>
        </w:rPr>
      </w:pPr>
      <w:r w:rsidRPr="0024190F">
        <w:rPr>
          <w:rFonts w:asciiTheme="majorBidi" w:hAnsiTheme="majorBidi" w:cstheme="majorBidi"/>
          <w:lang w:bidi="ar-DZ"/>
        </w:rPr>
        <w:t>La modification d'un bloc rend l'ensemble de la chaîne invalide, assurant ainsi la préservation de l'intégrité de la blockchain.</w:t>
      </w:r>
    </w:p>
    <w:p w:rsidR="00F668BC" w:rsidRDefault="00F668BC" w:rsidP="00F668BC">
      <w:pPr>
        <w:rPr>
          <w:rFonts w:asciiTheme="majorBidi" w:hAnsiTheme="majorBidi" w:cstheme="majorBidi"/>
          <w:lang w:bidi="ar-DZ"/>
        </w:rPr>
      </w:pPr>
    </w:p>
    <w:p w:rsidR="00F668BC" w:rsidRPr="0024190F" w:rsidRDefault="00F668BC" w:rsidP="00F668BC">
      <w:pPr>
        <w:rPr>
          <w:rFonts w:asciiTheme="majorBidi" w:hAnsiTheme="majorBidi" w:cstheme="majorBidi"/>
          <w:b/>
          <w:bCs/>
          <w:lang w:val="en-AE" w:bidi="ar-DZ"/>
        </w:rPr>
      </w:pPr>
      <w:r w:rsidRPr="0024190F">
        <w:rPr>
          <w:rFonts w:asciiTheme="majorBidi" w:hAnsiTheme="majorBidi" w:cstheme="majorBidi"/>
          <w:b/>
          <w:bCs/>
          <w:highlight w:val="yellow"/>
          <w:lang w:val="en-AE" w:bidi="ar-DZ"/>
        </w:rPr>
        <w:lastRenderedPageBreak/>
        <w:t>6. Résultats et captures d'écran </w:t>
      </w:r>
      <w:r w:rsidRPr="0024190F">
        <w:rPr>
          <w:rFonts w:asciiTheme="majorBidi" w:hAnsiTheme="majorBidi" w:cstheme="majorBidi"/>
          <w:b/>
          <w:bCs/>
          <w:highlight w:val="yellow"/>
          <w:lang w:bidi="ar-DZ"/>
        </w:rPr>
        <w:t>:</w:t>
      </w:r>
      <w:r w:rsidRPr="0024190F">
        <w:rPr>
          <w:b/>
          <w:bCs/>
          <w:noProof/>
          <w:highlight w:val="yellow"/>
          <w:lang w:eastAsia="fr-FR"/>
        </w:rPr>
        <w:drawing>
          <wp:inline distT="0" distB="0" distL="0" distR="0" wp14:anchorId="7B331865" wp14:editId="723BD8B8">
            <wp:extent cx="5760720" cy="61017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L 1.png"/>
                    <pic:cNvPicPr/>
                  </pic:nvPicPr>
                  <pic:blipFill>
                    <a:blip r:embed="rId5">
                      <a:extLst>
                        <a:ext uri="{28A0092B-C50C-407E-A947-70E740481C1C}">
                          <a14:useLocalDpi xmlns:a14="http://schemas.microsoft.com/office/drawing/2010/main" val="0"/>
                        </a:ext>
                      </a:extLst>
                    </a:blip>
                    <a:stretch>
                      <a:fillRect/>
                    </a:stretch>
                  </pic:blipFill>
                  <pic:spPr>
                    <a:xfrm>
                      <a:off x="0" y="0"/>
                      <a:ext cx="5760720" cy="6101715"/>
                    </a:xfrm>
                    <a:prstGeom prst="rect">
                      <a:avLst/>
                    </a:prstGeom>
                  </pic:spPr>
                </pic:pic>
              </a:graphicData>
            </a:graphic>
          </wp:inline>
        </w:drawing>
      </w:r>
    </w:p>
    <w:p w:rsidR="00F668BC" w:rsidRPr="00F668BC" w:rsidRDefault="00F668BC" w:rsidP="00F668BC">
      <w:pPr>
        <w:rPr>
          <w:lang w:bidi="ar-DZ"/>
        </w:rPr>
      </w:pPr>
      <w:r>
        <w:rPr>
          <w:noProof/>
          <w:lang w:eastAsia="fr-FR"/>
        </w:rPr>
        <w:lastRenderedPageBreak/>
        <w:drawing>
          <wp:inline distT="0" distB="0" distL="0" distR="0">
            <wp:extent cx="5760720" cy="64458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L 2.png"/>
                    <pic:cNvPicPr/>
                  </pic:nvPicPr>
                  <pic:blipFill>
                    <a:blip r:embed="rId6">
                      <a:extLst>
                        <a:ext uri="{28A0092B-C50C-407E-A947-70E740481C1C}">
                          <a14:useLocalDpi xmlns:a14="http://schemas.microsoft.com/office/drawing/2010/main" val="0"/>
                        </a:ext>
                      </a:extLst>
                    </a:blip>
                    <a:stretch>
                      <a:fillRect/>
                    </a:stretch>
                  </pic:blipFill>
                  <pic:spPr>
                    <a:xfrm>
                      <a:off x="0" y="0"/>
                      <a:ext cx="5760720" cy="6445885"/>
                    </a:xfrm>
                    <a:prstGeom prst="rect">
                      <a:avLst/>
                    </a:prstGeom>
                  </pic:spPr>
                </pic:pic>
              </a:graphicData>
            </a:graphic>
          </wp:inline>
        </w:drawing>
      </w:r>
      <w:r>
        <w:rPr>
          <w:noProof/>
          <w:lang w:eastAsia="fr-FR"/>
        </w:rPr>
        <w:lastRenderedPageBreak/>
        <w:drawing>
          <wp:inline distT="0" distB="0" distL="0" distR="0">
            <wp:extent cx="5761219" cy="6607113"/>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L 3.png"/>
                    <pic:cNvPicPr/>
                  </pic:nvPicPr>
                  <pic:blipFill>
                    <a:blip r:embed="rId7">
                      <a:extLst>
                        <a:ext uri="{28A0092B-C50C-407E-A947-70E740481C1C}">
                          <a14:useLocalDpi xmlns:a14="http://schemas.microsoft.com/office/drawing/2010/main" val="0"/>
                        </a:ext>
                      </a:extLst>
                    </a:blip>
                    <a:stretch>
                      <a:fillRect/>
                    </a:stretch>
                  </pic:blipFill>
                  <pic:spPr>
                    <a:xfrm>
                      <a:off x="0" y="0"/>
                      <a:ext cx="5761219" cy="6607113"/>
                    </a:xfrm>
                    <a:prstGeom prst="rect">
                      <a:avLst/>
                    </a:prstGeom>
                  </pic:spPr>
                </pic:pic>
              </a:graphicData>
            </a:graphic>
          </wp:inline>
        </w:drawing>
      </w:r>
    </w:p>
    <w:p w:rsidR="00F668BC" w:rsidRDefault="00F668BC" w:rsidP="00F668BC">
      <w:pPr>
        <w:rPr>
          <w:rFonts w:asciiTheme="majorBidi" w:hAnsiTheme="majorBidi" w:cstheme="majorBidi"/>
          <w:lang w:bidi="ar-DZ"/>
        </w:rPr>
      </w:pPr>
    </w:p>
    <w:p w:rsidR="00F668BC" w:rsidRPr="00F668BC" w:rsidRDefault="00F668BC" w:rsidP="00F668BC">
      <w:pPr>
        <w:rPr>
          <w:rFonts w:asciiTheme="majorBidi" w:hAnsiTheme="majorBidi" w:cstheme="majorBidi"/>
          <w:lang w:bidi="ar-DZ"/>
        </w:rPr>
      </w:pPr>
      <w:r w:rsidRPr="00F668BC">
        <w:rPr>
          <w:rFonts w:asciiTheme="majorBidi" w:hAnsiTheme="majorBidi" w:cstheme="majorBidi"/>
          <w:lang w:bidi="ar-DZ"/>
        </w:rPr>
        <w:t>7. Conclusion</w:t>
      </w:r>
    </w:p>
    <w:p w:rsidR="00F668BC" w:rsidRPr="00F668BC" w:rsidRDefault="00F668BC" w:rsidP="00F668BC">
      <w:pPr>
        <w:rPr>
          <w:rFonts w:asciiTheme="majorBidi" w:hAnsiTheme="majorBidi" w:cstheme="majorBidi"/>
          <w:lang w:bidi="ar-DZ"/>
        </w:rPr>
      </w:pPr>
      <w:r w:rsidRPr="00F668BC">
        <w:rPr>
          <w:rFonts w:asciiTheme="majorBidi" w:hAnsiTheme="majorBidi" w:cstheme="majorBidi"/>
          <w:lang w:bidi="ar-DZ"/>
        </w:rPr>
        <w:t>Ce projet illustre les concepts fondamentaux de la technologie blockchain. En implémentant manuellement le hachage, le minage et la validation, nous avons acquis une compréhension plus approfondie de la sécurité et de la structure des systèmes décentralisés tels que Bitcoin et Ethereum.</w:t>
      </w:r>
    </w:p>
    <w:p w:rsidR="00F668BC" w:rsidRDefault="00F668BC" w:rsidP="00F668BC">
      <w:pPr>
        <w:rPr>
          <w:rFonts w:asciiTheme="majorBidi" w:hAnsiTheme="majorBidi" w:cstheme="majorBidi"/>
          <w:lang w:bidi="ar-DZ"/>
        </w:rPr>
      </w:pPr>
    </w:p>
    <w:p w:rsidR="00F668BC" w:rsidRPr="00F668BC" w:rsidRDefault="00F668BC" w:rsidP="00F668BC">
      <w:pPr>
        <w:rPr>
          <w:rFonts w:asciiTheme="majorBidi" w:hAnsiTheme="majorBidi" w:cstheme="majorBidi"/>
          <w:lang w:bidi="ar-DZ"/>
        </w:rPr>
      </w:pPr>
      <w:bookmarkStart w:id="0" w:name="_GoBack"/>
      <w:bookmarkEnd w:id="0"/>
    </w:p>
    <w:sectPr w:rsidR="00F668BC" w:rsidRPr="00F668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77194"/>
    <w:multiLevelType w:val="hybridMultilevel"/>
    <w:tmpl w:val="2B4680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8097FA9"/>
    <w:multiLevelType w:val="hybridMultilevel"/>
    <w:tmpl w:val="998292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E45642A"/>
    <w:multiLevelType w:val="hybridMultilevel"/>
    <w:tmpl w:val="6F1025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A1238DC"/>
    <w:multiLevelType w:val="hybridMultilevel"/>
    <w:tmpl w:val="FB3CD6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01719FB"/>
    <w:multiLevelType w:val="hybridMultilevel"/>
    <w:tmpl w:val="D724139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8FA083E"/>
    <w:multiLevelType w:val="hybridMultilevel"/>
    <w:tmpl w:val="E2C670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6847968"/>
    <w:multiLevelType w:val="hybridMultilevel"/>
    <w:tmpl w:val="F886B5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602318D"/>
    <w:multiLevelType w:val="hybridMultilevel"/>
    <w:tmpl w:val="72CEBE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6BF97DA0"/>
    <w:multiLevelType w:val="hybridMultilevel"/>
    <w:tmpl w:val="8EE422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70BD51BE"/>
    <w:multiLevelType w:val="hybridMultilevel"/>
    <w:tmpl w:val="B3FC43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A0E3DE8"/>
    <w:multiLevelType w:val="hybridMultilevel"/>
    <w:tmpl w:val="7A48AE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7EBD5A7B"/>
    <w:multiLevelType w:val="hybridMultilevel"/>
    <w:tmpl w:val="E1CCEC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8"/>
  </w:num>
  <w:num w:numId="3">
    <w:abstractNumId w:val="4"/>
  </w:num>
  <w:num w:numId="4">
    <w:abstractNumId w:val="5"/>
  </w:num>
  <w:num w:numId="5">
    <w:abstractNumId w:val="1"/>
  </w:num>
  <w:num w:numId="6">
    <w:abstractNumId w:val="6"/>
  </w:num>
  <w:num w:numId="7">
    <w:abstractNumId w:val="10"/>
  </w:num>
  <w:num w:numId="8">
    <w:abstractNumId w:val="7"/>
  </w:num>
  <w:num w:numId="9">
    <w:abstractNumId w:val="3"/>
  </w:num>
  <w:num w:numId="10">
    <w:abstractNumId w:val="9"/>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2C1"/>
    <w:rsid w:val="0024190F"/>
    <w:rsid w:val="005C32C1"/>
    <w:rsid w:val="00D567CE"/>
    <w:rsid w:val="00EF0E22"/>
    <w:rsid w:val="00F15EB1"/>
    <w:rsid w:val="00F668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A4E27-A519-4FB7-834C-5C32CE55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567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67CE"/>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D56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98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332</Words>
  <Characters>1826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2025-11-22T10:58:00Z</dcterms:created>
  <dcterms:modified xsi:type="dcterms:W3CDTF">2025-11-22T11:22:00Z</dcterms:modified>
</cp:coreProperties>
</file>