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Feature Importance Analysis Using XGBoost</w:t>
      </w:r>
    </w:p>
    <w:p>
      <w:pPr>
        <w:pStyle w:val="BodyText"/>
        <w:bidi w:val="0"/>
        <w:jc w:val="start"/>
        <w:rPr/>
      </w:pPr>
      <w:r>
        <w:rPr/>
        <w:t xml:space="preserve">After preprocessing and feature engineering, an </w:t>
      </w:r>
      <w:r>
        <w:rPr>
          <w:rStyle w:val="Strong"/>
        </w:rPr>
        <w:t>XGBoost classifier</w:t>
      </w:r>
      <w:r>
        <w:rPr/>
        <w:t xml:space="preserve"> was trained to evaluate the relative importance of the transformed features in predicting the target variable (</w:t>
      </w:r>
      <w:r>
        <w:rPr>
          <w:rStyle w:val="Strong"/>
        </w:rPr>
        <w:t>loan_status</w:t>
      </w:r>
      <w:r>
        <w:rPr/>
        <w:t>). Feature importance analysis helps identify which variables contribute most to the prediction process and provides guidance for feature selection and model interpretation.</w:t>
      </w:r>
    </w:p>
    <w:p>
      <w:pPr>
        <w:pStyle w:val="HorizontalLine"/>
        <w:bidi w:val="0"/>
        <w:jc w:val="start"/>
        <w:rPr/>
      </w:pPr>
      <w:r>
        <w:rPr/>
      </w:r>
    </w:p>
    <w:p>
      <w:pPr>
        <w:pStyle w:val="Heading1"/>
        <w:bidi w:val="0"/>
        <w:jc w:val="start"/>
        <w:rPr/>
      </w:pPr>
      <w:r>
        <w:rPr/>
        <w:t>Objectives</w:t>
      </w:r>
    </w:p>
    <w:p>
      <w:pPr>
        <w:pStyle w:val="BodyText"/>
        <w:bidi w:val="0"/>
        <w:jc w:val="start"/>
        <w:rPr/>
      </w:pPr>
      <w:r>
        <w:rPr/>
        <w:t>The feature importance analysis was performed to:</w:t>
      </w:r>
    </w:p>
    <w:p>
      <w:pPr>
        <w:pStyle w:val="BodyText"/>
        <w:numPr>
          <w:ilvl w:val="0"/>
          <w:numId w:val="1"/>
        </w:numPr>
        <w:tabs>
          <w:tab w:val="clear" w:pos="709"/>
          <w:tab w:val="left" w:pos="709" w:leader="none"/>
        </w:tabs>
        <w:bidi w:val="0"/>
        <w:spacing w:before="0" w:after="0"/>
        <w:ind w:hanging="283" w:start="709"/>
        <w:jc w:val="start"/>
        <w:rPr/>
      </w:pPr>
      <w:r>
        <w:rPr/>
        <w:t xml:space="preserve">Train an XGBoost classification model using the engineered features. </w:t>
      </w:r>
    </w:p>
    <w:p>
      <w:pPr>
        <w:pStyle w:val="BodyText"/>
        <w:numPr>
          <w:ilvl w:val="0"/>
          <w:numId w:val="1"/>
        </w:numPr>
        <w:tabs>
          <w:tab w:val="clear" w:pos="709"/>
          <w:tab w:val="left" w:pos="709" w:leader="none"/>
        </w:tabs>
        <w:bidi w:val="0"/>
        <w:spacing w:before="0" w:after="0"/>
        <w:ind w:hanging="283" w:start="709"/>
        <w:jc w:val="start"/>
        <w:rPr/>
      </w:pPr>
      <w:r>
        <w:rPr/>
        <w:t xml:space="preserve">Quantify the contribution of each feature to the prediction of loan approval. </w:t>
      </w:r>
    </w:p>
    <w:p>
      <w:pPr>
        <w:pStyle w:val="BodyText"/>
        <w:numPr>
          <w:ilvl w:val="0"/>
          <w:numId w:val="1"/>
        </w:numPr>
        <w:tabs>
          <w:tab w:val="clear" w:pos="709"/>
          <w:tab w:val="left" w:pos="709" w:leader="none"/>
        </w:tabs>
        <w:bidi w:val="0"/>
        <w:spacing w:before="0" w:after="0"/>
        <w:ind w:hanging="283" w:start="709"/>
        <w:jc w:val="start"/>
        <w:rPr/>
      </w:pPr>
      <w:r>
        <w:rPr/>
        <w:t xml:space="preserve">Rank the features according to their importance scores. </w:t>
      </w:r>
    </w:p>
    <w:p>
      <w:pPr>
        <w:pStyle w:val="BodyText"/>
        <w:numPr>
          <w:ilvl w:val="0"/>
          <w:numId w:val="1"/>
        </w:numPr>
        <w:tabs>
          <w:tab w:val="clear" w:pos="709"/>
          <w:tab w:val="left" w:pos="709" w:leader="none"/>
        </w:tabs>
        <w:bidi w:val="0"/>
        <w:spacing w:before="0" w:after="0"/>
        <w:ind w:hanging="283" w:start="709"/>
        <w:jc w:val="start"/>
        <w:rPr/>
      </w:pPr>
      <w:r>
        <w:rPr/>
        <w:t xml:space="preserve">Visualize the importance of each feature. </w:t>
      </w:r>
    </w:p>
    <w:p>
      <w:pPr>
        <w:pStyle w:val="BodyText"/>
        <w:numPr>
          <w:ilvl w:val="0"/>
          <w:numId w:val="1"/>
        </w:numPr>
        <w:tabs>
          <w:tab w:val="clear" w:pos="709"/>
          <w:tab w:val="left" w:pos="709" w:leader="none"/>
        </w:tabs>
        <w:bidi w:val="0"/>
        <w:ind w:hanging="283" w:start="709"/>
        <w:jc w:val="start"/>
        <w:rPr/>
      </w:pPr>
      <w:r>
        <w:rPr/>
        <w:t xml:space="preserve">Identify features with very low predictive contribution that could potentially be removed. </w:t>
      </w:r>
    </w:p>
    <w:p>
      <w:pPr>
        <w:pStyle w:val="HorizontalLine"/>
        <w:bidi w:val="0"/>
        <w:jc w:val="start"/>
        <w:rPr/>
      </w:pPr>
      <w:r>
        <w:rPr/>
      </w:r>
    </w:p>
    <w:p>
      <w:pPr>
        <w:pStyle w:val="Heading1"/>
        <w:bidi w:val="0"/>
        <w:jc w:val="start"/>
        <w:rPr/>
      </w:pPr>
      <w:r>
        <w:rPr/>
        <w:t>Step 1: Import Required Libraries</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import matplotlib.pyplot as plt</w:t>
      </w:r>
    </w:p>
    <w:p>
      <w:pPr>
        <w:pStyle w:val="PreformattedText"/>
        <w:bidi w:val="0"/>
        <w:jc w:val="start"/>
        <w:rPr/>
      </w:pPr>
      <w:r>
        <w:rPr>
          <w:rStyle w:val="SourceText"/>
        </w:rPr>
        <w:t>from sklearn.model_selection import train_test_split</w:t>
      </w:r>
    </w:p>
    <w:p>
      <w:pPr>
        <w:pStyle w:val="PreformattedText"/>
        <w:bidi w:val="0"/>
        <w:spacing w:before="0" w:after="283"/>
        <w:jc w:val="start"/>
        <w:rPr/>
      </w:pPr>
      <w:r>
        <w:rPr>
          <w:rStyle w:val="SourceText"/>
        </w:rPr>
        <w:t>from xgboost import XGBClassifier</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Purpose</w:t>
      </w:r>
    </w:p>
    <w:p>
      <w:pPr>
        <w:pStyle w:val="BodyText"/>
        <w:bidi w:val="0"/>
        <w:jc w:val="start"/>
        <w:rPr/>
      </w:pPr>
      <w:r>
        <w:rPr/>
        <w:t>The required libraries perform the following tasks:</w:t>
      </w:r>
    </w:p>
    <w:p>
      <w:pPr>
        <w:pStyle w:val="BodyText"/>
        <w:numPr>
          <w:ilvl w:val="0"/>
          <w:numId w:val="2"/>
        </w:numPr>
        <w:tabs>
          <w:tab w:val="clear" w:pos="709"/>
          <w:tab w:val="left" w:pos="709" w:leader="none"/>
        </w:tabs>
        <w:bidi w:val="0"/>
        <w:spacing w:before="0" w:after="0"/>
        <w:ind w:hanging="283" w:start="709"/>
        <w:jc w:val="start"/>
        <w:rPr/>
      </w:pPr>
      <w:r>
        <w:rPr>
          <w:rStyle w:val="Strong"/>
        </w:rPr>
        <w:t>matplotlib</w:t>
      </w:r>
      <w:r>
        <w:rPr/>
        <w:t xml:space="preserve">: Creates the feature importance plot. </w:t>
      </w:r>
    </w:p>
    <w:p>
      <w:pPr>
        <w:pStyle w:val="BodyText"/>
        <w:numPr>
          <w:ilvl w:val="0"/>
          <w:numId w:val="2"/>
        </w:numPr>
        <w:tabs>
          <w:tab w:val="clear" w:pos="709"/>
          <w:tab w:val="left" w:pos="709" w:leader="none"/>
        </w:tabs>
        <w:bidi w:val="0"/>
        <w:spacing w:before="0" w:after="0"/>
        <w:ind w:hanging="283" w:start="709"/>
        <w:jc w:val="start"/>
        <w:rPr/>
      </w:pPr>
      <w:r>
        <w:rPr>
          <w:rStyle w:val="Strong"/>
        </w:rPr>
        <w:t>train_test_split</w:t>
      </w:r>
      <w:r>
        <w:rPr/>
        <w:t xml:space="preserve">: Splits the dataset into training and testing subsets. </w:t>
      </w:r>
    </w:p>
    <w:p>
      <w:pPr>
        <w:pStyle w:val="BodyText"/>
        <w:numPr>
          <w:ilvl w:val="0"/>
          <w:numId w:val="2"/>
        </w:numPr>
        <w:tabs>
          <w:tab w:val="clear" w:pos="709"/>
          <w:tab w:val="left" w:pos="709" w:leader="none"/>
        </w:tabs>
        <w:bidi w:val="0"/>
        <w:ind w:hanging="283" w:start="709"/>
        <w:jc w:val="start"/>
        <w:rPr/>
      </w:pPr>
      <w:r>
        <w:rPr>
          <w:rStyle w:val="Strong"/>
        </w:rPr>
        <w:t>XGBClassifier</w:t>
      </w:r>
      <w:r>
        <w:rPr/>
        <w:t xml:space="preserve">: Implements the Extreme Gradient Boosting (XGBoost) classification algorithm. </w:t>
      </w:r>
    </w:p>
    <w:p>
      <w:pPr>
        <w:pStyle w:val="HorizontalLine"/>
        <w:bidi w:val="0"/>
        <w:jc w:val="start"/>
        <w:rPr/>
      </w:pPr>
      <w:r>
        <w:rPr/>
      </w:r>
    </w:p>
    <w:p>
      <w:pPr>
        <w:pStyle w:val="Heading1"/>
        <w:bidi w:val="0"/>
        <w:jc w:val="start"/>
        <w:rPr/>
      </w:pPr>
      <w:r>
        <w:rPr/>
        <w:t>Step 2: Select the Engineered Features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rStyle w:val="SourceText"/>
        </w:rPr>
        <w:t>selected_features = [</w:t>
      </w:r>
    </w:p>
    <w:p>
      <w:pPr>
        <w:pStyle w:val="PreformattedText"/>
        <w:bidi w:val="0"/>
        <w:jc w:val="start"/>
        <w:rPr/>
      </w:pPr>
      <w:r>
        <w:rPr>
          <w:rStyle w:val="SourceText"/>
        </w:rPr>
        <w:t xml:space="preserve">    </w:t>
      </w:r>
      <w:r>
        <w:rPr>
          <w:rStyle w:val="SourceText"/>
        </w:rPr>
        <w:t>'years_employed_log',</w:t>
      </w:r>
    </w:p>
    <w:p>
      <w:pPr>
        <w:pStyle w:val="PreformattedText"/>
        <w:bidi w:val="0"/>
        <w:jc w:val="start"/>
        <w:rPr/>
      </w:pPr>
      <w:r>
        <w:rPr>
          <w:rStyle w:val="SourceText"/>
        </w:rPr>
        <w:t xml:space="preserve">    </w:t>
      </w:r>
      <w:r>
        <w:rPr>
          <w:rStyle w:val="SourceText"/>
        </w:rPr>
        <w:t>'current_debt_log',</w:t>
      </w:r>
    </w:p>
    <w:p>
      <w:pPr>
        <w:pStyle w:val="PreformattedText"/>
        <w:bidi w:val="0"/>
        <w:jc w:val="start"/>
        <w:rPr/>
      </w:pPr>
      <w:r>
        <w:rPr>
          <w:rStyle w:val="SourceText"/>
        </w:rPr>
        <w:t xml:space="preserve">    </w:t>
      </w:r>
      <w:r>
        <w:rPr>
          <w:rStyle w:val="SourceText"/>
        </w:rPr>
        <w:t>'loan_amount_scaled',</w:t>
      </w:r>
    </w:p>
    <w:p>
      <w:pPr>
        <w:pStyle w:val="PreformattedText"/>
        <w:bidi w:val="0"/>
        <w:jc w:val="start"/>
        <w:rPr/>
      </w:pPr>
      <w:r>
        <w:rPr>
          <w:rStyle w:val="SourceText"/>
        </w:rPr>
        <w:t xml:space="preserve">    </w:t>
      </w:r>
      <w:r>
        <w:rPr>
          <w:rStyle w:val="SourceText"/>
        </w:rPr>
        <w:t>'annual_income_log',</w:t>
      </w:r>
    </w:p>
    <w:p>
      <w:pPr>
        <w:pStyle w:val="PreformattedText"/>
        <w:bidi w:val="0"/>
        <w:jc w:val="start"/>
        <w:rPr/>
      </w:pPr>
      <w:r>
        <w:rPr>
          <w:rStyle w:val="SourceText"/>
        </w:rPr>
        <w:t xml:space="preserve">    </w:t>
      </w:r>
      <w:r>
        <w:rPr>
          <w:rStyle w:val="SourceText"/>
        </w:rPr>
        <w:t>'credit_history_years_scaled',</w:t>
      </w:r>
    </w:p>
    <w:p>
      <w:pPr>
        <w:pStyle w:val="PreformattedText"/>
        <w:bidi w:val="0"/>
        <w:jc w:val="start"/>
        <w:rPr/>
      </w:pPr>
      <w:r>
        <w:rPr>
          <w:rStyle w:val="SourceText"/>
        </w:rPr>
        <w:t xml:space="preserve">    </w:t>
      </w:r>
      <w:r>
        <w:rPr>
          <w:rStyle w:val="SourceText"/>
        </w:rPr>
        <w:t>'savings_assets_log',</w:t>
      </w:r>
    </w:p>
    <w:p>
      <w:pPr>
        <w:pStyle w:val="PreformattedText"/>
        <w:bidi w:val="0"/>
        <w:jc w:val="start"/>
        <w:rPr/>
      </w:pPr>
      <w:r>
        <w:rPr>
          <w:rStyle w:val="SourceText"/>
        </w:rPr>
        <w:t xml:space="preserve">    </w:t>
      </w:r>
      <w:r>
        <w:rPr>
          <w:rStyle w:val="SourceText"/>
        </w:rPr>
        <w:t>'debt_to_income_ratio_scaled',</w:t>
      </w:r>
    </w:p>
    <w:p>
      <w:pPr>
        <w:pStyle w:val="PreformattedText"/>
        <w:bidi w:val="0"/>
        <w:jc w:val="start"/>
        <w:rPr/>
      </w:pPr>
      <w:r>
        <w:rPr>
          <w:rStyle w:val="SourceText"/>
        </w:rPr>
        <w:t xml:space="preserve">    </w:t>
      </w:r>
      <w:r>
        <w:rPr>
          <w:rStyle w:val="SourceText"/>
        </w:rPr>
        <w:t>'loan_to_income_ratio_scaled',</w:t>
      </w:r>
    </w:p>
    <w:p>
      <w:pPr>
        <w:pStyle w:val="PreformattedText"/>
        <w:bidi w:val="0"/>
        <w:jc w:val="start"/>
        <w:rPr/>
      </w:pPr>
      <w:r>
        <w:rPr>
          <w:rStyle w:val="SourceText"/>
        </w:rPr>
        <w:t xml:space="preserve">    </w:t>
      </w:r>
      <w:r>
        <w:rPr>
          <w:rStyle w:val="SourceText"/>
        </w:rPr>
        <w:t>'age_scaled',</w:t>
      </w:r>
    </w:p>
    <w:p>
      <w:pPr>
        <w:pStyle w:val="PreformattedText"/>
        <w:bidi w:val="0"/>
        <w:jc w:val="start"/>
        <w:rPr/>
      </w:pPr>
      <w:r>
        <w:rPr>
          <w:rStyle w:val="SourceText"/>
        </w:rPr>
        <w:t xml:space="preserve">    </w:t>
      </w:r>
      <w:r>
        <w:rPr>
          <w:rStyle w:val="SourceText"/>
        </w:rPr>
        <w:t>'payment_to_income_ratio_scaled',</w:t>
      </w:r>
    </w:p>
    <w:p>
      <w:pPr>
        <w:pStyle w:val="PreformattedText"/>
        <w:bidi w:val="0"/>
        <w:jc w:val="start"/>
        <w:rPr/>
      </w:pPr>
      <w:r>
        <w:rPr>
          <w:rStyle w:val="SourceText"/>
        </w:rPr>
        <w:t xml:space="preserve">    </w:t>
      </w:r>
      <w:r>
        <w:rPr>
          <w:rStyle w:val="SourceText"/>
        </w:rPr>
        <w:t>'credit_score_scaled',</w:t>
      </w:r>
    </w:p>
    <w:p>
      <w:pPr>
        <w:pStyle w:val="PreformattedText"/>
        <w:bidi w:val="0"/>
        <w:jc w:val="start"/>
        <w:rPr/>
      </w:pPr>
      <w:r>
        <w:rPr>
          <w:rStyle w:val="SourceText"/>
        </w:rPr>
        <w:t xml:space="preserve">    </w:t>
      </w:r>
      <w:r>
        <w:rPr>
          <w:rStyle w:val="SourceText"/>
        </w:rPr>
        <w:t>'delinquencies_last_2yrs_binary',</w:t>
      </w:r>
    </w:p>
    <w:p>
      <w:pPr>
        <w:pStyle w:val="PreformattedText"/>
        <w:bidi w:val="0"/>
        <w:jc w:val="start"/>
        <w:rPr/>
      </w:pPr>
      <w:r>
        <w:rPr>
          <w:rStyle w:val="SourceText"/>
        </w:rPr>
        <w:t xml:space="preserve">    </w:t>
      </w:r>
      <w:r>
        <w:rPr>
          <w:rStyle w:val="SourceText"/>
        </w:rPr>
        <w:t>'interest_rate_scaled',</w:t>
      </w:r>
    </w:p>
    <w:p>
      <w:pPr>
        <w:pStyle w:val="PreformattedText"/>
        <w:bidi w:val="0"/>
        <w:jc w:val="start"/>
        <w:rPr/>
      </w:pPr>
      <w:r>
        <w:rPr>
          <w:rStyle w:val="SourceText"/>
        </w:rPr>
        <w:t xml:space="preserve">    </w:t>
      </w:r>
      <w:r>
        <w:rPr>
          <w:rStyle w:val="SourceText"/>
        </w:rPr>
        <w:t>'derogatory_marks_binary'</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feature matrix and target variable are then created: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rPr>
        <w:t>X = df_transform[selected_features]</w:t>
      </w:r>
    </w:p>
    <w:p>
      <w:pPr>
        <w:pStyle w:val="PreformattedText"/>
        <w:bidi w:val="0"/>
        <w:spacing w:before="0" w:after="283"/>
        <w:jc w:val="start"/>
        <w:rPr/>
      </w:pPr>
      <w:r>
        <w:rPr>
          <w:rStyle w:val="SourceText"/>
        </w:rPr>
        <w:t>y = df_transform["loan_status"]</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Purpose</w:t>
      </w:r>
    </w:p>
    <w:p>
      <w:pPr>
        <w:pStyle w:val="BodyText"/>
        <w:bidi w:val="0"/>
        <w:jc w:val="start"/>
        <w:rPr/>
      </w:pPr>
      <w:r>
        <w:rPr/>
        <w:t xml:space="preserve">Only the transformed (engineered) features are used as predictor variables, while </w:t>
      </w:r>
      <w:r>
        <w:rPr>
          <w:rStyle w:val="Strong"/>
        </w:rPr>
        <w:t>loan_status</w:t>
      </w:r>
      <w:r>
        <w:rPr/>
        <w:t xml:space="preserve"> serves as the target variable.</w:t>
      </w:r>
    </w:p>
    <w:p>
      <w:pPr>
        <w:pStyle w:val="BodyText"/>
        <w:bidi w:val="0"/>
        <w:jc w:val="start"/>
        <w:rPr/>
      </w:pPr>
      <w:r>
        <w:rPr/>
        <w:t>These features include:</w:t>
      </w:r>
    </w:p>
    <w:p>
      <w:pPr>
        <w:pStyle w:val="BodyText"/>
        <w:numPr>
          <w:ilvl w:val="0"/>
          <w:numId w:val="3"/>
        </w:numPr>
        <w:tabs>
          <w:tab w:val="clear" w:pos="709"/>
          <w:tab w:val="left" w:pos="709" w:leader="none"/>
        </w:tabs>
        <w:bidi w:val="0"/>
        <w:spacing w:before="0" w:after="0"/>
        <w:ind w:hanging="283" w:start="709"/>
        <w:jc w:val="start"/>
        <w:rPr/>
      </w:pPr>
      <w:r>
        <w:rPr/>
        <w:t xml:space="preserve">Log-transformed variables, </w:t>
      </w:r>
    </w:p>
    <w:p>
      <w:pPr>
        <w:pStyle w:val="BodyText"/>
        <w:numPr>
          <w:ilvl w:val="0"/>
          <w:numId w:val="3"/>
        </w:numPr>
        <w:tabs>
          <w:tab w:val="clear" w:pos="709"/>
          <w:tab w:val="left" w:pos="709" w:leader="none"/>
        </w:tabs>
        <w:bidi w:val="0"/>
        <w:spacing w:before="0" w:after="0"/>
        <w:ind w:hanging="283" w:start="709"/>
        <w:jc w:val="start"/>
        <w:rPr/>
      </w:pPr>
      <w:r>
        <w:rPr/>
        <w:t xml:space="preserve">Standardized numerical variables, </w:t>
      </w:r>
    </w:p>
    <w:p>
      <w:pPr>
        <w:pStyle w:val="BodyText"/>
        <w:numPr>
          <w:ilvl w:val="0"/>
          <w:numId w:val="3"/>
        </w:numPr>
        <w:tabs>
          <w:tab w:val="clear" w:pos="709"/>
          <w:tab w:val="left" w:pos="709" w:leader="none"/>
        </w:tabs>
        <w:bidi w:val="0"/>
        <w:ind w:hanging="283" w:start="709"/>
        <w:jc w:val="start"/>
        <w:rPr/>
      </w:pPr>
      <w:r>
        <w:rPr/>
        <w:t xml:space="preserve">Binary-encoded variables. </w:t>
      </w:r>
    </w:p>
    <w:p>
      <w:pPr>
        <w:pStyle w:val="BodyText"/>
        <w:bidi w:val="0"/>
        <w:jc w:val="start"/>
        <w:rPr/>
      </w:pPr>
      <w:r>
        <w:rPr/>
        <w:t>Using engineered features instead of the original variables improves the quality of the input data for the machine learning model.</w:t>
      </w:r>
    </w:p>
    <w:p>
      <w:pPr>
        <w:pStyle w:val="HorizontalLine"/>
        <w:bidi w:val="0"/>
        <w:jc w:val="start"/>
        <w:rPr/>
      </w:pPr>
      <w:r>
        <w:rPr/>
      </w:r>
    </w:p>
    <w:p>
      <w:pPr>
        <w:pStyle w:val="Heading1"/>
        <w:bidi w:val="0"/>
        <w:jc w:val="start"/>
        <w:rPr/>
      </w:pPr>
      <w:r>
        <w:rPr/>
        <w:t>Step 3: Split the Dataset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X_train, X_test, y_train, y_test = train_test_split(</w:t>
      </w:r>
    </w:p>
    <w:p>
      <w:pPr>
        <w:pStyle w:val="PreformattedText"/>
        <w:bidi w:val="0"/>
        <w:jc w:val="start"/>
        <w:rPr/>
      </w:pPr>
      <w:r>
        <w:rPr>
          <w:rStyle w:val="SourceText"/>
        </w:rPr>
        <w:t xml:space="preserve">    </w:t>
      </w:r>
      <w:r>
        <w:rPr>
          <w:rStyle w:val="SourceText"/>
        </w:rPr>
        <w:t>X,</w:t>
      </w:r>
    </w:p>
    <w:p>
      <w:pPr>
        <w:pStyle w:val="PreformattedText"/>
        <w:bidi w:val="0"/>
        <w:jc w:val="start"/>
        <w:rPr/>
      </w:pPr>
      <w:r>
        <w:rPr>
          <w:rStyle w:val="SourceText"/>
        </w:rPr>
        <w:t xml:space="preserve">    </w:t>
      </w:r>
      <w:r>
        <w:rPr>
          <w:rStyle w:val="SourceText"/>
        </w:rPr>
        <w:t>y,</w:t>
      </w:r>
    </w:p>
    <w:p>
      <w:pPr>
        <w:pStyle w:val="PreformattedText"/>
        <w:bidi w:val="0"/>
        <w:jc w:val="start"/>
        <w:rPr/>
      </w:pPr>
      <w:r>
        <w:rPr>
          <w:rStyle w:val="SourceText"/>
        </w:rPr>
        <w:t xml:space="preserve">    </w:t>
      </w:r>
      <w:r>
        <w:rPr>
          <w:rStyle w:val="SourceText"/>
        </w:rPr>
        <w:t>test_size=0.2,</w:t>
      </w:r>
    </w:p>
    <w:p>
      <w:pPr>
        <w:pStyle w:val="PreformattedText"/>
        <w:bidi w:val="0"/>
        <w:jc w:val="start"/>
        <w:rPr/>
      </w:pPr>
      <w:r>
        <w:rPr>
          <w:rStyle w:val="SourceText"/>
        </w:rPr>
        <w:t xml:space="preserve">    </w:t>
      </w:r>
      <w:r>
        <w:rPr>
          <w:rStyle w:val="SourceText"/>
        </w:rPr>
        <w:t>random_state=42</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Purpose</w:t>
      </w:r>
    </w:p>
    <w:p>
      <w:pPr>
        <w:pStyle w:val="BodyText"/>
        <w:bidi w:val="0"/>
        <w:jc w:val="start"/>
        <w:rPr/>
      </w:pPr>
      <w:r>
        <w:rPr/>
        <w:t>The dataset is divided into:</w:t>
      </w:r>
    </w:p>
    <w:p>
      <w:pPr>
        <w:pStyle w:val="BodyText"/>
        <w:numPr>
          <w:ilvl w:val="0"/>
          <w:numId w:val="4"/>
        </w:numPr>
        <w:tabs>
          <w:tab w:val="clear" w:pos="709"/>
          <w:tab w:val="left" w:pos="709" w:leader="none"/>
        </w:tabs>
        <w:bidi w:val="0"/>
        <w:spacing w:before="0" w:after="0"/>
        <w:ind w:hanging="283" w:start="709"/>
        <w:jc w:val="start"/>
        <w:rPr/>
      </w:pPr>
      <w:r>
        <w:rPr>
          <w:rStyle w:val="Strong"/>
        </w:rPr>
        <w:t>80% training data</w:t>
      </w:r>
      <w:r>
        <w:rPr/>
        <w:t xml:space="preserve"> </w:t>
      </w:r>
    </w:p>
    <w:p>
      <w:pPr>
        <w:pStyle w:val="BodyText"/>
        <w:numPr>
          <w:ilvl w:val="0"/>
          <w:numId w:val="4"/>
        </w:numPr>
        <w:tabs>
          <w:tab w:val="clear" w:pos="709"/>
          <w:tab w:val="left" w:pos="709" w:leader="none"/>
        </w:tabs>
        <w:bidi w:val="0"/>
        <w:ind w:hanging="283" w:start="709"/>
        <w:jc w:val="start"/>
        <w:rPr/>
      </w:pPr>
      <w:r>
        <w:rPr>
          <w:rStyle w:val="Strong"/>
        </w:rPr>
        <w:t>20% testing data</w:t>
      </w:r>
      <w:r>
        <w:rPr/>
        <w:t xml:space="preserve"> </w:t>
      </w:r>
    </w:p>
    <w:p>
      <w:pPr>
        <w:pStyle w:val="BodyText"/>
        <w:bidi w:val="0"/>
        <w:jc w:val="start"/>
        <w:rPr/>
      </w:pPr>
      <w:r>
        <w:rPr/>
        <w:t>The training data are used to build the model, while the testing data are reserved for later performance evaluation.</w:t>
      </w:r>
    </w:p>
    <w:p>
      <w:pPr>
        <w:pStyle w:val="BodyText"/>
        <w:bidi w:val="0"/>
        <w:jc w:val="start"/>
        <w:rPr/>
      </w:pPr>
      <w:r>
        <w:rPr/>
        <w:t>The parameter</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 w:name="code-block-viewer_Copy_3"/>
      <w:bookmarkEnd w:id="3"/>
      <w:r>
        <w:rPr>
          <w:rStyle w:val="SourceText"/>
        </w:rPr>
        <w:t>random_state=42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ensures that the same split is reproduced every time the code is executed.</w:t>
      </w:r>
    </w:p>
    <w:p>
      <w:pPr>
        <w:pStyle w:val="HorizontalLine"/>
        <w:bidi w:val="0"/>
        <w:jc w:val="start"/>
        <w:rPr/>
      </w:pPr>
      <w:r>
        <w:rPr/>
      </w:r>
    </w:p>
    <w:p>
      <w:pPr>
        <w:pStyle w:val="Heading1"/>
        <w:bidi w:val="0"/>
        <w:jc w:val="start"/>
        <w:rPr/>
      </w:pPr>
      <w:r>
        <w:rPr/>
        <w:t>Step 4: Train the XGBoost Model</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 w:name="code-block-viewer_Copy_4"/>
      <w:bookmarkEnd w:id="4"/>
      <w:r>
        <w:rPr>
          <w:rStyle w:val="SourceText"/>
        </w:rPr>
        <w:t>model = XGBClassifier(</w:t>
      </w:r>
    </w:p>
    <w:p>
      <w:pPr>
        <w:pStyle w:val="PreformattedText"/>
        <w:bidi w:val="0"/>
        <w:jc w:val="start"/>
        <w:rPr/>
      </w:pPr>
      <w:r>
        <w:rPr>
          <w:rStyle w:val="SourceText"/>
        </w:rPr>
        <w:t xml:space="preserve">    </w:t>
      </w:r>
      <w:r>
        <w:rPr>
          <w:rStyle w:val="SourceText"/>
        </w:rPr>
        <w:t>n_estimators=500,</w:t>
      </w:r>
    </w:p>
    <w:p>
      <w:pPr>
        <w:pStyle w:val="PreformattedText"/>
        <w:bidi w:val="0"/>
        <w:jc w:val="start"/>
        <w:rPr/>
      </w:pPr>
      <w:r>
        <w:rPr>
          <w:rStyle w:val="SourceText"/>
        </w:rPr>
        <w:t xml:space="preserve">    </w:t>
      </w:r>
      <w:r>
        <w:rPr>
          <w:rStyle w:val="SourceText"/>
        </w:rPr>
        <w:t>learning_rate=0.05,</w:t>
      </w:r>
    </w:p>
    <w:p>
      <w:pPr>
        <w:pStyle w:val="PreformattedText"/>
        <w:bidi w:val="0"/>
        <w:jc w:val="start"/>
        <w:rPr/>
      </w:pPr>
      <w:r>
        <w:rPr>
          <w:rStyle w:val="SourceText"/>
        </w:rPr>
        <w:t xml:space="preserve">    </w:t>
      </w:r>
      <w:r>
        <w:rPr>
          <w:rStyle w:val="SourceText"/>
        </w:rPr>
        <w:t>max_depth=6,</w:t>
      </w:r>
    </w:p>
    <w:p>
      <w:pPr>
        <w:pStyle w:val="PreformattedText"/>
        <w:bidi w:val="0"/>
        <w:jc w:val="start"/>
        <w:rPr/>
      </w:pPr>
      <w:r>
        <w:rPr>
          <w:rStyle w:val="SourceText"/>
        </w:rPr>
        <w:t xml:space="preserve">    </w:t>
      </w:r>
      <w:r>
        <w:rPr>
          <w:rStyle w:val="SourceText"/>
        </w:rPr>
        <w:t>subsample=0.8,</w:t>
      </w:r>
    </w:p>
    <w:p>
      <w:pPr>
        <w:pStyle w:val="PreformattedText"/>
        <w:bidi w:val="0"/>
        <w:jc w:val="start"/>
        <w:rPr/>
      </w:pPr>
      <w:r>
        <w:rPr>
          <w:rStyle w:val="SourceText"/>
        </w:rPr>
        <w:t xml:space="preserve">    </w:t>
      </w:r>
      <w:r>
        <w:rPr>
          <w:rStyle w:val="SourceText"/>
        </w:rPr>
        <w:t>colsample_bytree=0.8,</w:t>
      </w:r>
    </w:p>
    <w:p>
      <w:pPr>
        <w:pStyle w:val="PreformattedText"/>
        <w:bidi w:val="0"/>
        <w:jc w:val="start"/>
        <w:rPr/>
      </w:pPr>
      <w:r>
        <w:rPr>
          <w:rStyle w:val="SourceText"/>
        </w:rPr>
        <w:t xml:space="preserve">    </w:t>
      </w:r>
      <w:r>
        <w:rPr>
          <w:rStyle w:val="SourceText"/>
        </w:rPr>
        <w:t>random_state=42</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2"/>
        <w:bidi w:val="0"/>
        <w:jc w:val="start"/>
        <w:rPr/>
      </w:pPr>
      <w:r>
        <w:rPr/>
        <w:t>Explanation of the Parameters</w:t>
      </w:r>
    </w:p>
    <w:p>
      <w:pPr>
        <w:pStyle w:val="Heading3"/>
        <w:bidi w:val="0"/>
        <w:jc w:val="start"/>
        <w:rPr/>
      </w:pPr>
      <w:r>
        <w:rPr/>
        <w:t>Number of Trees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5" w:name="code-block-viewer_Copy_5"/>
      <w:bookmarkEnd w:id="5"/>
      <w:r>
        <w:rPr>
          <w:rStyle w:val="SourceText"/>
          <w:color w:val="FF0000"/>
        </w:rPr>
        <w:t>n_estimators = 500</w:t>
      </w:r>
    </w:p>
    <w:p>
      <w:pPr>
        <w:sectPr>
          <w:type w:val="continuous"/>
          <w:pgSz w:w="11906" w:h="16838"/>
          <w:pgMar w:left="1134" w:right="1134" w:gutter="0" w:header="0" w:top="1134" w:footer="0" w:bottom="1134"/>
          <w:formProt w:val="false"/>
          <w:textDirection w:val="lrTb"/>
        </w:sectPr>
      </w:pPr>
    </w:p>
    <w:p>
      <w:pPr>
        <w:pStyle w:val="BodyText"/>
        <w:bidi w:val="0"/>
        <w:jc w:val="start"/>
        <w:rPr/>
      </w:pPr>
      <w:r>
        <w:rPr>
          <w:color w:val="FF0000"/>
        </w:rPr>
        <w:t xml:space="preserve">The model constructs </w:t>
      </w:r>
      <w:r>
        <w:rPr>
          <w:rStyle w:val="Strong"/>
          <w:color w:val="FF0000"/>
        </w:rPr>
        <w:t>500 decision trees</w:t>
      </w:r>
      <w:r>
        <w:rPr>
          <w:color w:val="FF0000"/>
        </w:rPr>
        <w:t>.</w:t>
      </w:r>
    </w:p>
    <w:p>
      <w:pPr>
        <w:pStyle w:val="BodyText"/>
        <w:bidi w:val="0"/>
        <w:jc w:val="start"/>
        <w:rPr/>
      </w:pPr>
      <w:r>
        <w:rPr/>
        <w:t>A larger number of trees generally improves predictive performance, although it increases training time.</w:t>
      </w:r>
    </w:p>
    <w:p>
      <w:pPr>
        <w:pStyle w:val="HorizontalLine"/>
        <w:bidi w:val="0"/>
        <w:jc w:val="start"/>
        <w:rPr/>
      </w:pPr>
      <w:r>
        <w:rPr/>
      </w:r>
    </w:p>
    <w:p>
      <w:pPr>
        <w:pStyle w:val="Heading3"/>
        <w:bidi w:val="0"/>
        <w:jc w:val="start"/>
        <w:rPr/>
      </w:pPr>
      <w:r>
        <w:rPr/>
        <w:t>Learning Rate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 w:name="code-block-viewer_Copy_6"/>
      <w:bookmarkEnd w:id="6"/>
      <w:r>
        <w:rPr>
          <w:rStyle w:val="SourceText"/>
          <w:color w:val="FF0000"/>
        </w:rPr>
        <w:t>learning_rate = 0.05</w:t>
      </w:r>
    </w:p>
    <w:p>
      <w:pPr>
        <w:sectPr>
          <w:type w:val="continuous"/>
          <w:pgSz w:w="11906" w:h="16838"/>
          <w:pgMar w:left="1134" w:right="1134" w:gutter="0" w:header="0" w:top="1134" w:footer="0" w:bottom="1134"/>
          <w:formProt w:val="false"/>
          <w:textDirection w:val="lrTb"/>
        </w:sectPr>
      </w:pPr>
    </w:p>
    <w:p>
      <w:pPr>
        <w:pStyle w:val="BodyText"/>
        <w:bidi w:val="0"/>
        <w:jc w:val="start"/>
        <w:rPr>
          <w:color w:val="FF0000"/>
        </w:rPr>
      </w:pPr>
      <w:r>
        <w:rPr>
          <w:color w:val="FF0000"/>
        </w:rPr>
        <w:t>Each tree makes only a small adjustment to the previous model.</w:t>
      </w:r>
    </w:p>
    <w:p>
      <w:pPr>
        <w:pStyle w:val="BodyText"/>
        <w:bidi w:val="0"/>
        <w:jc w:val="start"/>
        <w:rPr>
          <w:color w:val="FF0000"/>
        </w:rPr>
      </w:pPr>
      <w:r>
        <w:rPr>
          <w:color w:val="FF0000"/>
        </w:rPr>
        <w:t>A lower learning rate generally produces better generalization while reducing the risk of overfitting.</w:t>
      </w:r>
    </w:p>
    <w:p>
      <w:pPr>
        <w:pStyle w:val="HorizontalLine"/>
        <w:bidi w:val="0"/>
        <w:jc w:val="start"/>
        <w:rPr/>
      </w:pPr>
      <w:r>
        <w:rPr/>
      </w:r>
    </w:p>
    <w:p>
      <w:pPr>
        <w:pStyle w:val="Heading3"/>
        <w:bidi w:val="0"/>
        <w:jc w:val="start"/>
        <w:rPr/>
      </w:pPr>
      <w:r>
        <w:rPr/>
        <w:t>Maximum Tree Depth</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 w:name="code-block-viewer_Copy_7"/>
      <w:bookmarkEnd w:id="7"/>
      <w:r>
        <w:rPr>
          <w:rStyle w:val="SourceText"/>
          <w:color w:val="FF0000"/>
        </w:rPr>
        <w:t>max_depth = 6</w:t>
      </w:r>
    </w:p>
    <w:p>
      <w:pPr>
        <w:sectPr>
          <w:type w:val="continuous"/>
          <w:pgSz w:w="11906" w:h="16838"/>
          <w:pgMar w:left="1134" w:right="1134" w:gutter="0" w:header="0" w:top="1134" w:footer="0" w:bottom="1134"/>
          <w:formProt w:val="false"/>
          <w:textDirection w:val="lrTb"/>
        </w:sectPr>
      </w:pPr>
    </w:p>
    <w:p>
      <w:pPr>
        <w:pStyle w:val="BodyText"/>
        <w:bidi w:val="0"/>
        <w:jc w:val="start"/>
        <w:rPr/>
      </w:pPr>
      <w:r>
        <w:rPr>
          <w:color w:val="FF0000"/>
        </w:rPr>
        <w:t>Each decision tree may contain up to six levels</w:t>
      </w:r>
      <w:r>
        <w:rPr/>
        <w:t>.</w:t>
      </w:r>
    </w:p>
    <w:p>
      <w:pPr>
        <w:pStyle w:val="BodyText"/>
        <w:bidi w:val="0"/>
        <w:jc w:val="start"/>
        <w:rPr/>
      </w:pPr>
      <w:r>
        <w:rPr/>
        <w:t>This depth is sufficient to capture complex relationships while limiting excessive model complexity.</w:t>
      </w:r>
    </w:p>
    <w:p>
      <w:pPr>
        <w:pStyle w:val="HorizontalLine"/>
        <w:bidi w:val="0"/>
        <w:jc w:val="start"/>
        <w:rPr/>
      </w:pPr>
      <w:r>
        <w:rPr/>
      </w:r>
    </w:p>
    <w:p>
      <w:pPr>
        <w:pStyle w:val="Heading3"/>
        <w:bidi w:val="0"/>
        <w:jc w:val="start"/>
        <w:rPr/>
      </w:pPr>
      <w:r>
        <w:rPr/>
        <w:t>Row Sampling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 w:name="code-block-viewer_Copy_8"/>
      <w:bookmarkEnd w:id="8"/>
      <w:r>
        <w:rPr>
          <w:rStyle w:val="SourceText"/>
          <w:color w:val="FF0000"/>
        </w:rPr>
        <w:t>subsample = 0.8</w:t>
      </w:r>
    </w:p>
    <w:p>
      <w:pPr>
        <w:sectPr>
          <w:type w:val="continuous"/>
          <w:pgSz w:w="11906" w:h="16838"/>
          <w:pgMar w:left="1134" w:right="1134" w:gutter="0" w:header="0" w:top="1134" w:footer="0" w:bottom="1134"/>
          <w:formProt w:val="false"/>
          <w:textDirection w:val="lrTb"/>
        </w:sectPr>
      </w:pPr>
    </w:p>
    <w:p>
      <w:pPr>
        <w:pStyle w:val="BodyText"/>
        <w:bidi w:val="0"/>
        <w:jc w:val="start"/>
        <w:rPr/>
      </w:pPr>
      <w:r>
        <w:rPr>
          <w:color w:val="FF0000"/>
        </w:rPr>
        <w:t xml:space="preserve">Each tree is trained using a random sample containing </w:t>
      </w:r>
      <w:r>
        <w:rPr>
          <w:rStyle w:val="Strong"/>
          <w:color w:val="FF0000"/>
        </w:rPr>
        <w:t>80% of the training observations</w:t>
      </w:r>
      <w:r>
        <w:rPr>
          <w:color w:val="FF0000"/>
        </w:rPr>
        <w:t>.</w:t>
      </w:r>
    </w:p>
    <w:p>
      <w:pPr>
        <w:pStyle w:val="BodyText"/>
        <w:bidi w:val="0"/>
        <w:jc w:val="start"/>
        <w:rPr/>
      </w:pPr>
      <w:r>
        <w:rPr/>
        <w:t>This randomness improves generalization and reduces overfitting.</w:t>
      </w:r>
    </w:p>
    <w:p>
      <w:pPr>
        <w:pStyle w:val="HorizontalLine"/>
        <w:bidi w:val="0"/>
        <w:jc w:val="start"/>
        <w:rPr/>
      </w:pPr>
      <w:r>
        <w:rPr/>
      </w:r>
    </w:p>
    <w:p>
      <w:pPr>
        <w:pStyle w:val="Heading3"/>
        <w:bidi w:val="0"/>
        <w:jc w:val="start"/>
        <w:rPr/>
      </w:pPr>
      <w:r>
        <w:rPr/>
        <w:t>Column Sampling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9" w:name="code-block-viewer_Copy_9"/>
      <w:bookmarkEnd w:id="9"/>
      <w:r>
        <w:rPr>
          <w:rStyle w:val="SourceText"/>
        </w:rPr>
        <w:t>colsample_bytree = 0.8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Each tree uses a random subset containing </w:t>
      </w:r>
      <w:r>
        <w:rPr>
          <w:rStyle w:val="Strong"/>
        </w:rPr>
        <w:t>80% of the available features</w:t>
      </w:r>
      <w:r>
        <w:rPr/>
        <w:t>.</w:t>
      </w:r>
    </w:p>
    <w:p>
      <w:pPr>
        <w:pStyle w:val="BodyText"/>
        <w:bidi w:val="0"/>
        <w:jc w:val="start"/>
        <w:rPr/>
      </w:pPr>
      <w:r>
        <w:rPr/>
        <w:t>This increases diversity among the trees.</w:t>
      </w:r>
    </w:p>
    <w:p>
      <w:pPr>
        <w:pStyle w:val="HorizontalLine"/>
        <w:bidi w:val="0"/>
        <w:jc w:val="start"/>
        <w:rPr/>
      </w:pPr>
      <w:r>
        <w:rPr/>
      </w:r>
    </w:p>
    <w:p>
      <w:pPr>
        <w:pStyle w:val="BodyText"/>
        <w:bidi w:val="0"/>
        <w:jc w:val="start"/>
        <w:rPr/>
      </w:pPr>
      <w:r>
        <w:rPr/>
        <w:t>Finally,</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0" w:name="code-block-viewer_Copy_10"/>
      <w:bookmarkEnd w:id="10"/>
      <w:r>
        <w:rPr>
          <w:rStyle w:val="SourceText"/>
        </w:rPr>
        <w:t>model.fit(X_train, y_train)</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trains the classifier.</w:t>
      </w:r>
    </w:p>
    <w:p>
      <w:pPr>
        <w:pStyle w:val="BodyText"/>
        <w:bidi w:val="0"/>
        <w:jc w:val="start"/>
        <w:rPr/>
      </w:pPr>
      <w:r>
        <w:rPr/>
        <w:t>The message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1" w:name="code-block-viewer_Copy_11"/>
      <w:bookmarkEnd w:id="11"/>
      <w:r>
        <w:rPr>
          <w:rStyle w:val="SourceText"/>
        </w:rPr>
        <w:t>XGBoost model trained successfully!</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confirms that the model was fitted without errors.</w:t>
      </w:r>
    </w:p>
    <w:p>
      <w:pPr>
        <w:pStyle w:val="HorizontalLine"/>
        <w:bidi w:val="0"/>
        <w:jc w:val="start"/>
        <w:rPr/>
      </w:pPr>
      <w:r>
        <w:rPr/>
      </w:r>
    </w:p>
    <w:p>
      <w:pPr>
        <w:pStyle w:val="Heading1"/>
        <w:bidi w:val="0"/>
        <w:jc w:val="start"/>
        <w:rPr/>
      </w:pPr>
      <w:r>
        <w:rPr/>
        <w:t>Step 5: Extract Feature Importance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2" w:name="code-block-viewer_Copy_12"/>
      <w:bookmarkEnd w:id="12"/>
      <w:r>
        <w:rPr>
          <w:rStyle w:val="SourceText"/>
        </w:rPr>
        <w:t>importance_values = model.feature_importances_</w:t>
      </w:r>
    </w:p>
    <w:p>
      <w:pPr>
        <w:sectPr>
          <w:type w:val="continuous"/>
          <w:pgSz w:w="11906" w:h="16838"/>
          <w:pgMar w:left="1134" w:right="1134" w:gutter="0" w:header="0" w:top="1134" w:footer="0" w:bottom="1134"/>
          <w:formProt w:val="false"/>
          <w:textDirection w:val="lrTb"/>
        </w:sectPr>
      </w:pPr>
    </w:p>
    <w:p>
      <w:pPr>
        <w:pStyle w:val="BodyText"/>
        <w:bidi w:val="0"/>
        <w:jc w:val="start"/>
        <w:rPr/>
      </w:pPr>
      <w:r>
        <w:rPr/>
        <w:t>XGBoost computes an importance score for every predictor variable.</w:t>
      </w:r>
    </w:p>
    <w:p>
      <w:pPr>
        <w:pStyle w:val="BodyText"/>
        <w:bidi w:val="0"/>
        <w:jc w:val="start"/>
        <w:rPr/>
      </w:pPr>
      <w:r>
        <w:rPr/>
        <w:t>These scores represent the relative contribution of each feature to the decision-making process across all trees.</w:t>
      </w:r>
    </w:p>
    <w:p>
      <w:pPr>
        <w:pStyle w:val="BodyText"/>
        <w:bidi w:val="0"/>
        <w:jc w:val="start"/>
        <w:rPr/>
      </w:pPr>
      <w:r>
        <w:rPr/>
        <w:t>The scores are then converted into a pandas Series and sorted in descending order.</w:t>
      </w:r>
    </w:p>
    <w:p>
      <w:pPr>
        <w:pStyle w:val="HorizontalLine"/>
        <w:bidi w:val="0"/>
        <w:jc w:val="start"/>
        <w:rPr/>
      </w:pPr>
      <w:r>
        <w:rPr/>
      </w:r>
    </w:p>
    <w:p>
      <w:pPr>
        <w:pStyle w:val="Heading1"/>
        <w:bidi w:val="0"/>
        <w:jc w:val="start"/>
        <w:rPr>
          <w:color w:val="FF0000"/>
        </w:rPr>
      </w:pPr>
      <w:r>
        <w:rPr>
          <w:color w:val="FF0000"/>
        </w:rPr>
        <w:t>Feature Importance Results</w:t>
      </w:r>
    </w:p>
    <w:p>
      <w:pPr>
        <w:pStyle w:val="BodyText"/>
        <w:bidi w:val="0"/>
        <w:jc w:val="start"/>
        <w:rPr>
          <w:color w:val="FF0000"/>
        </w:rPr>
      </w:pPr>
      <w:r>
        <w:rPr>
          <w:color w:val="FF0000"/>
        </w:rPr>
        <w:t>The resulting importance scores are:</w:t>
      </w:r>
    </w:p>
    <w:tbl>
      <w:tblPr>
        <w:tblW w:w="5375" w:type="dxa"/>
        <w:jc w:val="start"/>
        <w:tblInd w:w="0" w:type="dxa"/>
        <w:tblLayout w:type="fixed"/>
        <w:tblCellMar>
          <w:top w:w="28" w:type="dxa"/>
          <w:start w:w="28" w:type="dxa"/>
          <w:bottom w:w="28" w:type="dxa"/>
          <w:end w:w="28" w:type="dxa"/>
        </w:tblCellMar>
      </w:tblPr>
      <w:tblGrid>
        <w:gridCol w:w="681"/>
        <w:gridCol w:w="3344"/>
        <w:gridCol w:w="1350"/>
      </w:tblGrid>
      <w:tr>
        <w:trPr>
          <w:tblHeader w:val="true"/>
        </w:trPr>
        <w:tc>
          <w:tcPr>
            <w:tcW w:w="681" w:type="dxa"/>
            <w:tcBorders/>
            <w:vAlign w:val="center"/>
          </w:tcPr>
          <w:p>
            <w:pPr>
              <w:pStyle w:val="TableHeading"/>
              <w:bidi w:val="0"/>
              <w:rPr>
                <w:color w:val="FF0000"/>
              </w:rPr>
            </w:pPr>
            <w:r>
              <w:rPr>
                <w:color w:val="FF0000"/>
              </w:rPr>
              <w:t>Rank</w:t>
            </w:r>
          </w:p>
        </w:tc>
        <w:tc>
          <w:tcPr>
            <w:tcW w:w="3344" w:type="dxa"/>
            <w:tcBorders/>
            <w:vAlign w:val="center"/>
          </w:tcPr>
          <w:p>
            <w:pPr>
              <w:pStyle w:val="TableHeading"/>
              <w:bidi w:val="0"/>
              <w:rPr>
                <w:color w:val="FF0000"/>
              </w:rPr>
            </w:pPr>
            <w:r>
              <w:rPr>
                <w:color w:val="FF0000"/>
              </w:rPr>
              <w:t>Feature</w:t>
            </w:r>
          </w:p>
        </w:tc>
        <w:tc>
          <w:tcPr>
            <w:tcW w:w="1350" w:type="dxa"/>
            <w:tcBorders/>
            <w:vAlign w:val="center"/>
          </w:tcPr>
          <w:p>
            <w:pPr>
              <w:pStyle w:val="TableHeading"/>
              <w:bidi w:val="0"/>
              <w:rPr>
                <w:color w:val="FF0000"/>
              </w:rPr>
            </w:pPr>
            <w:r>
              <w:rPr>
                <w:color w:val="FF0000"/>
              </w:rPr>
              <w:t>Importance</w:t>
            </w:r>
          </w:p>
        </w:tc>
      </w:tr>
      <w:tr>
        <w:trPr/>
        <w:tc>
          <w:tcPr>
            <w:tcW w:w="681" w:type="dxa"/>
            <w:tcBorders/>
            <w:vAlign w:val="center"/>
          </w:tcPr>
          <w:p>
            <w:pPr>
              <w:pStyle w:val="TableContents"/>
              <w:bidi w:val="0"/>
              <w:jc w:val="start"/>
              <w:rPr>
                <w:color w:val="FF0000"/>
              </w:rPr>
            </w:pPr>
            <w:r>
              <w:rPr>
                <w:color w:val="FF0000"/>
              </w:rPr>
              <w:t>1</w:t>
            </w:r>
          </w:p>
        </w:tc>
        <w:tc>
          <w:tcPr>
            <w:tcW w:w="3344" w:type="dxa"/>
            <w:tcBorders/>
            <w:vAlign w:val="center"/>
          </w:tcPr>
          <w:p>
            <w:pPr>
              <w:pStyle w:val="TableContents"/>
              <w:bidi w:val="0"/>
              <w:jc w:val="start"/>
              <w:rPr>
                <w:color w:val="FF0000"/>
              </w:rPr>
            </w:pPr>
            <w:r>
              <w:rPr>
                <w:color w:val="FF0000"/>
              </w:rPr>
              <w:t>credit_score_scaled</w:t>
            </w:r>
          </w:p>
        </w:tc>
        <w:tc>
          <w:tcPr>
            <w:tcW w:w="1350" w:type="dxa"/>
            <w:tcBorders/>
            <w:vAlign w:val="center"/>
          </w:tcPr>
          <w:p>
            <w:pPr>
              <w:pStyle w:val="TableContents"/>
              <w:widowControl w:val="false"/>
              <w:suppressLineNumbers/>
              <w:bidi w:val="0"/>
              <w:jc w:val="start"/>
              <w:rPr/>
            </w:pPr>
            <w:r>
              <w:rPr>
                <w:rStyle w:val="Strong"/>
                <w:color w:val="FF0000"/>
              </w:rPr>
              <w:t>0.2277</w:t>
            </w:r>
          </w:p>
        </w:tc>
      </w:tr>
      <w:tr>
        <w:trPr/>
        <w:tc>
          <w:tcPr>
            <w:tcW w:w="681" w:type="dxa"/>
            <w:tcBorders/>
            <w:vAlign w:val="center"/>
          </w:tcPr>
          <w:p>
            <w:pPr>
              <w:pStyle w:val="TableContents"/>
              <w:bidi w:val="0"/>
              <w:jc w:val="start"/>
              <w:rPr>
                <w:color w:val="FF0000"/>
              </w:rPr>
            </w:pPr>
            <w:r>
              <w:rPr>
                <w:color w:val="FF0000"/>
              </w:rPr>
              <w:t>2</w:t>
            </w:r>
          </w:p>
        </w:tc>
        <w:tc>
          <w:tcPr>
            <w:tcW w:w="3344" w:type="dxa"/>
            <w:tcBorders/>
            <w:vAlign w:val="center"/>
          </w:tcPr>
          <w:p>
            <w:pPr>
              <w:pStyle w:val="TableContents"/>
              <w:bidi w:val="0"/>
              <w:jc w:val="start"/>
              <w:rPr>
                <w:color w:val="FF0000"/>
              </w:rPr>
            </w:pPr>
            <w:r>
              <w:rPr>
                <w:color w:val="FF0000"/>
              </w:rPr>
              <w:t>delinquencies_last_2yrs_binary</w:t>
            </w:r>
          </w:p>
        </w:tc>
        <w:tc>
          <w:tcPr>
            <w:tcW w:w="1350" w:type="dxa"/>
            <w:tcBorders/>
            <w:vAlign w:val="center"/>
          </w:tcPr>
          <w:p>
            <w:pPr>
              <w:pStyle w:val="TableContents"/>
              <w:widowControl w:val="false"/>
              <w:suppressLineNumbers/>
              <w:bidi w:val="0"/>
              <w:jc w:val="start"/>
              <w:rPr/>
            </w:pPr>
            <w:r>
              <w:rPr>
                <w:rStyle w:val="Strong"/>
                <w:color w:val="FF0000"/>
              </w:rPr>
              <w:t>0.1485</w:t>
            </w:r>
          </w:p>
        </w:tc>
      </w:tr>
      <w:tr>
        <w:trPr/>
        <w:tc>
          <w:tcPr>
            <w:tcW w:w="681" w:type="dxa"/>
            <w:tcBorders/>
            <w:vAlign w:val="center"/>
          </w:tcPr>
          <w:p>
            <w:pPr>
              <w:pStyle w:val="TableContents"/>
              <w:bidi w:val="0"/>
              <w:jc w:val="start"/>
              <w:rPr>
                <w:color w:val="FF0000"/>
              </w:rPr>
            </w:pPr>
            <w:r>
              <w:rPr>
                <w:color w:val="FF0000"/>
              </w:rPr>
              <w:t>3</w:t>
            </w:r>
          </w:p>
        </w:tc>
        <w:tc>
          <w:tcPr>
            <w:tcW w:w="3344" w:type="dxa"/>
            <w:tcBorders/>
            <w:vAlign w:val="center"/>
          </w:tcPr>
          <w:p>
            <w:pPr>
              <w:pStyle w:val="TableContents"/>
              <w:bidi w:val="0"/>
              <w:jc w:val="start"/>
              <w:rPr>
                <w:color w:val="FF0000"/>
              </w:rPr>
            </w:pPr>
            <w:r>
              <w:rPr>
                <w:color w:val="FF0000"/>
              </w:rPr>
              <w:t>debt_to_income_ratio_scaled</w:t>
            </w:r>
          </w:p>
        </w:tc>
        <w:tc>
          <w:tcPr>
            <w:tcW w:w="1350" w:type="dxa"/>
            <w:tcBorders/>
            <w:vAlign w:val="center"/>
          </w:tcPr>
          <w:p>
            <w:pPr>
              <w:pStyle w:val="TableContents"/>
              <w:widowControl w:val="false"/>
              <w:suppressLineNumbers/>
              <w:bidi w:val="0"/>
              <w:jc w:val="start"/>
              <w:rPr/>
            </w:pPr>
            <w:r>
              <w:rPr>
                <w:rStyle w:val="Strong"/>
                <w:color w:val="FF0000"/>
              </w:rPr>
              <w:t>0.1423</w:t>
            </w:r>
          </w:p>
        </w:tc>
      </w:tr>
      <w:tr>
        <w:trPr/>
        <w:tc>
          <w:tcPr>
            <w:tcW w:w="681" w:type="dxa"/>
            <w:tcBorders/>
            <w:vAlign w:val="center"/>
          </w:tcPr>
          <w:p>
            <w:pPr>
              <w:pStyle w:val="TableContents"/>
              <w:bidi w:val="0"/>
              <w:jc w:val="start"/>
              <w:rPr>
                <w:color w:val="FF0000"/>
              </w:rPr>
            </w:pPr>
            <w:r>
              <w:rPr>
                <w:color w:val="FF0000"/>
              </w:rPr>
              <w:t>4</w:t>
            </w:r>
          </w:p>
        </w:tc>
        <w:tc>
          <w:tcPr>
            <w:tcW w:w="3344" w:type="dxa"/>
            <w:tcBorders/>
            <w:vAlign w:val="center"/>
          </w:tcPr>
          <w:p>
            <w:pPr>
              <w:pStyle w:val="TableContents"/>
              <w:bidi w:val="0"/>
              <w:jc w:val="start"/>
              <w:rPr>
                <w:color w:val="FF0000"/>
              </w:rPr>
            </w:pPr>
            <w:r>
              <w:rPr>
                <w:color w:val="FF0000"/>
              </w:rPr>
              <w:t>derogatory_marks_binary</w:t>
            </w:r>
          </w:p>
        </w:tc>
        <w:tc>
          <w:tcPr>
            <w:tcW w:w="1350" w:type="dxa"/>
            <w:tcBorders/>
            <w:vAlign w:val="center"/>
          </w:tcPr>
          <w:p>
            <w:pPr>
              <w:pStyle w:val="TableContents"/>
              <w:widowControl w:val="false"/>
              <w:suppressLineNumbers/>
              <w:bidi w:val="0"/>
              <w:jc w:val="start"/>
              <w:rPr/>
            </w:pPr>
            <w:r>
              <w:rPr>
                <w:rStyle w:val="Strong"/>
                <w:color w:val="FF0000"/>
              </w:rPr>
              <w:t>0.1139</w:t>
            </w:r>
          </w:p>
        </w:tc>
      </w:tr>
      <w:tr>
        <w:trPr/>
        <w:tc>
          <w:tcPr>
            <w:tcW w:w="681" w:type="dxa"/>
            <w:tcBorders/>
            <w:vAlign w:val="center"/>
          </w:tcPr>
          <w:p>
            <w:pPr>
              <w:pStyle w:val="TableContents"/>
              <w:bidi w:val="0"/>
              <w:jc w:val="start"/>
              <w:rPr>
                <w:color w:val="FF0000"/>
              </w:rPr>
            </w:pPr>
            <w:r>
              <w:rPr>
                <w:color w:val="FF0000"/>
              </w:rPr>
              <w:t>5</w:t>
            </w:r>
          </w:p>
        </w:tc>
        <w:tc>
          <w:tcPr>
            <w:tcW w:w="3344" w:type="dxa"/>
            <w:tcBorders/>
            <w:vAlign w:val="center"/>
          </w:tcPr>
          <w:p>
            <w:pPr>
              <w:pStyle w:val="TableContents"/>
              <w:bidi w:val="0"/>
              <w:jc w:val="start"/>
              <w:rPr>
                <w:color w:val="FF0000"/>
              </w:rPr>
            </w:pPr>
            <w:r>
              <w:rPr>
                <w:color w:val="FF0000"/>
              </w:rPr>
              <w:t>loan_to_income_ratio_scaled</w:t>
            </w:r>
          </w:p>
        </w:tc>
        <w:tc>
          <w:tcPr>
            <w:tcW w:w="1350" w:type="dxa"/>
            <w:tcBorders/>
            <w:vAlign w:val="center"/>
          </w:tcPr>
          <w:p>
            <w:pPr>
              <w:pStyle w:val="TableContents"/>
              <w:widowControl w:val="false"/>
              <w:suppressLineNumbers/>
              <w:bidi w:val="0"/>
              <w:jc w:val="start"/>
              <w:rPr/>
            </w:pPr>
            <w:r>
              <w:rPr>
                <w:rStyle w:val="Strong"/>
                <w:color w:val="FF0000"/>
              </w:rPr>
              <w:t>0.0671</w:t>
            </w:r>
          </w:p>
        </w:tc>
      </w:tr>
      <w:tr>
        <w:trPr/>
        <w:tc>
          <w:tcPr>
            <w:tcW w:w="681" w:type="dxa"/>
            <w:tcBorders/>
            <w:vAlign w:val="center"/>
          </w:tcPr>
          <w:p>
            <w:pPr>
              <w:pStyle w:val="TableContents"/>
              <w:bidi w:val="0"/>
              <w:jc w:val="start"/>
              <w:rPr>
                <w:color w:val="FF0000"/>
              </w:rPr>
            </w:pPr>
            <w:r>
              <w:rPr>
                <w:color w:val="FF0000"/>
              </w:rPr>
              <w:t>6</w:t>
            </w:r>
          </w:p>
        </w:tc>
        <w:tc>
          <w:tcPr>
            <w:tcW w:w="3344" w:type="dxa"/>
            <w:tcBorders/>
            <w:vAlign w:val="center"/>
          </w:tcPr>
          <w:p>
            <w:pPr>
              <w:pStyle w:val="TableContents"/>
              <w:bidi w:val="0"/>
              <w:jc w:val="start"/>
              <w:rPr>
                <w:color w:val="FF0000"/>
              </w:rPr>
            </w:pPr>
            <w:r>
              <w:rPr>
                <w:color w:val="FF0000"/>
              </w:rPr>
              <w:t>credit_history_years_scaled</w:t>
            </w:r>
          </w:p>
        </w:tc>
        <w:tc>
          <w:tcPr>
            <w:tcW w:w="1350" w:type="dxa"/>
            <w:tcBorders/>
            <w:vAlign w:val="center"/>
          </w:tcPr>
          <w:p>
            <w:pPr>
              <w:pStyle w:val="TableContents"/>
              <w:widowControl w:val="false"/>
              <w:suppressLineNumbers/>
              <w:bidi w:val="0"/>
              <w:jc w:val="start"/>
              <w:rPr/>
            </w:pPr>
            <w:r>
              <w:rPr>
                <w:rStyle w:val="Strong"/>
                <w:color w:val="FF0000"/>
              </w:rPr>
              <w:t>0.0640</w:t>
            </w:r>
          </w:p>
        </w:tc>
      </w:tr>
      <w:tr>
        <w:trPr/>
        <w:tc>
          <w:tcPr>
            <w:tcW w:w="681" w:type="dxa"/>
            <w:tcBorders/>
            <w:vAlign w:val="center"/>
          </w:tcPr>
          <w:p>
            <w:pPr>
              <w:pStyle w:val="TableContents"/>
              <w:bidi w:val="0"/>
              <w:jc w:val="start"/>
              <w:rPr>
                <w:color w:val="FF0000"/>
              </w:rPr>
            </w:pPr>
            <w:r>
              <w:rPr>
                <w:color w:val="FF0000"/>
              </w:rPr>
              <w:t>7</w:t>
            </w:r>
          </w:p>
        </w:tc>
        <w:tc>
          <w:tcPr>
            <w:tcW w:w="3344" w:type="dxa"/>
            <w:tcBorders/>
            <w:vAlign w:val="center"/>
          </w:tcPr>
          <w:p>
            <w:pPr>
              <w:pStyle w:val="TableContents"/>
              <w:bidi w:val="0"/>
              <w:jc w:val="start"/>
              <w:rPr>
                <w:color w:val="FF0000"/>
              </w:rPr>
            </w:pPr>
            <w:r>
              <w:rPr>
                <w:color w:val="FF0000"/>
              </w:rPr>
              <w:t>interest_rate_scaled</w:t>
            </w:r>
          </w:p>
        </w:tc>
        <w:tc>
          <w:tcPr>
            <w:tcW w:w="1350" w:type="dxa"/>
            <w:tcBorders/>
            <w:vAlign w:val="center"/>
          </w:tcPr>
          <w:p>
            <w:pPr>
              <w:pStyle w:val="TableContents"/>
              <w:widowControl w:val="false"/>
              <w:suppressLineNumbers/>
              <w:bidi w:val="0"/>
              <w:jc w:val="start"/>
              <w:rPr/>
            </w:pPr>
            <w:r>
              <w:rPr>
                <w:rStyle w:val="Strong"/>
                <w:color w:val="FF0000"/>
              </w:rPr>
              <w:t>0.0383</w:t>
            </w:r>
          </w:p>
        </w:tc>
      </w:tr>
      <w:tr>
        <w:trPr/>
        <w:tc>
          <w:tcPr>
            <w:tcW w:w="681" w:type="dxa"/>
            <w:tcBorders/>
            <w:vAlign w:val="center"/>
          </w:tcPr>
          <w:p>
            <w:pPr>
              <w:pStyle w:val="TableContents"/>
              <w:bidi w:val="0"/>
              <w:jc w:val="start"/>
              <w:rPr>
                <w:color w:val="FF0000"/>
              </w:rPr>
            </w:pPr>
            <w:r>
              <w:rPr>
                <w:color w:val="FF0000"/>
              </w:rPr>
              <w:t>8</w:t>
            </w:r>
          </w:p>
        </w:tc>
        <w:tc>
          <w:tcPr>
            <w:tcW w:w="3344" w:type="dxa"/>
            <w:tcBorders/>
            <w:vAlign w:val="center"/>
          </w:tcPr>
          <w:p>
            <w:pPr>
              <w:pStyle w:val="TableContents"/>
              <w:bidi w:val="0"/>
              <w:jc w:val="start"/>
              <w:rPr>
                <w:color w:val="FF0000"/>
              </w:rPr>
            </w:pPr>
            <w:r>
              <w:rPr>
                <w:color w:val="FF0000"/>
              </w:rPr>
              <w:t>years_employed_log</w:t>
            </w:r>
          </w:p>
        </w:tc>
        <w:tc>
          <w:tcPr>
            <w:tcW w:w="1350" w:type="dxa"/>
            <w:tcBorders/>
            <w:vAlign w:val="center"/>
          </w:tcPr>
          <w:p>
            <w:pPr>
              <w:pStyle w:val="TableContents"/>
              <w:widowControl w:val="false"/>
              <w:suppressLineNumbers/>
              <w:bidi w:val="0"/>
              <w:jc w:val="start"/>
              <w:rPr/>
            </w:pPr>
            <w:r>
              <w:rPr>
                <w:rStyle w:val="Strong"/>
                <w:color w:val="FF0000"/>
              </w:rPr>
              <w:t>0.0357</w:t>
            </w:r>
          </w:p>
        </w:tc>
      </w:tr>
      <w:tr>
        <w:trPr/>
        <w:tc>
          <w:tcPr>
            <w:tcW w:w="681" w:type="dxa"/>
            <w:tcBorders/>
            <w:vAlign w:val="center"/>
          </w:tcPr>
          <w:p>
            <w:pPr>
              <w:pStyle w:val="TableContents"/>
              <w:bidi w:val="0"/>
              <w:jc w:val="start"/>
              <w:rPr>
                <w:color w:val="FF0000"/>
              </w:rPr>
            </w:pPr>
            <w:r>
              <w:rPr>
                <w:color w:val="FF0000"/>
              </w:rPr>
              <w:t>9</w:t>
            </w:r>
          </w:p>
        </w:tc>
        <w:tc>
          <w:tcPr>
            <w:tcW w:w="3344" w:type="dxa"/>
            <w:tcBorders/>
            <w:vAlign w:val="center"/>
          </w:tcPr>
          <w:p>
            <w:pPr>
              <w:pStyle w:val="TableContents"/>
              <w:bidi w:val="0"/>
              <w:jc w:val="start"/>
              <w:rPr>
                <w:color w:val="FF0000"/>
              </w:rPr>
            </w:pPr>
            <w:r>
              <w:rPr>
                <w:color w:val="FF0000"/>
              </w:rPr>
              <w:t>age_scaled</w:t>
            </w:r>
          </w:p>
        </w:tc>
        <w:tc>
          <w:tcPr>
            <w:tcW w:w="1350" w:type="dxa"/>
            <w:tcBorders/>
            <w:vAlign w:val="center"/>
          </w:tcPr>
          <w:p>
            <w:pPr>
              <w:pStyle w:val="TableContents"/>
              <w:widowControl w:val="false"/>
              <w:suppressLineNumbers/>
              <w:bidi w:val="0"/>
              <w:jc w:val="start"/>
              <w:rPr/>
            </w:pPr>
            <w:r>
              <w:rPr>
                <w:rStyle w:val="Strong"/>
                <w:color w:val="FF0000"/>
              </w:rPr>
              <w:t>0.0308</w:t>
            </w:r>
          </w:p>
        </w:tc>
      </w:tr>
      <w:tr>
        <w:trPr/>
        <w:tc>
          <w:tcPr>
            <w:tcW w:w="681" w:type="dxa"/>
            <w:tcBorders/>
            <w:vAlign w:val="center"/>
          </w:tcPr>
          <w:p>
            <w:pPr>
              <w:pStyle w:val="TableContents"/>
              <w:bidi w:val="0"/>
              <w:jc w:val="start"/>
              <w:rPr>
                <w:color w:val="FF0000"/>
              </w:rPr>
            </w:pPr>
            <w:r>
              <w:rPr>
                <w:color w:val="FF0000"/>
              </w:rPr>
              <w:t>10</w:t>
            </w:r>
          </w:p>
        </w:tc>
        <w:tc>
          <w:tcPr>
            <w:tcW w:w="3344" w:type="dxa"/>
            <w:tcBorders/>
            <w:vAlign w:val="center"/>
          </w:tcPr>
          <w:p>
            <w:pPr>
              <w:pStyle w:val="TableContents"/>
              <w:bidi w:val="0"/>
              <w:jc w:val="start"/>
              <w:rPr>
                <w:color w:val="FF0000"/>
              </w:rPr>
            </w:pPr>
            <w:r>
              <w:rPr>
                <w:color w:val="FF0000"/>
              </w:rPr>
              <w:t>current_debt_log</w:t>
            </w:r>
          </w:p>
        </w:tc>
        <w:tc>
          <w:tcPr>
            <w:tcW w:w="1350" w:type="dxa"/>
            <w:tcBorders/>
            <w:vAlign w:val="center"/>
          </w:tcPr>
          <w:p>
            <w:pPr>
              <w:pStyle w:val="TableContents"/>
              <w:widowControl w:val="false"/>
              <w:suppressLineNumbers/>
              <w:bidi w:val="0"/>
              <w:jc w:val="start"/>
              <w:rPr/>
            </w:pPr>
            <w:r>
              <w:rPr>
                <w:rStyle w:val="Strong"/>
                <w:color w:val="FF0000"/>
              </w:rPr>
              <w:t>0.0300</w:t>
            </w:r>
          </w:p>
        </w:tc>
      </w:tr>
      <w:tr>
        <w:trPr/>
        <w:tc>
          <w:tcPr>
            <w:tcW w:w="681" w:type="dxa"/>
            <w:tcBorders/>
            <w:vAlign w:val="center"/>
          </w:tcPr>
          <w:p>
            <w:pPr>
              <w:pStyle w:val="TableContents"/>
              <w:bidi w:val="0"/>
              <w:jc w:val="start"/>
              <w:rPr>
                <w:color w:val="FF0000"/>
              </w:rPr>
            </w:pPr>
            <w:r>
              <w:rPr>
                <w:color w:val="FF0000"/>
              </w:rPr>
              <w:t>11</w:t>
            </w:r>
          </w:p>
        </w:tc>
        <w:tc>
          <w:tcPr>
            <w:tcW w:w="3344" w:type="dxa"/>
            <w:tcBorders/>
            <w:vAlign w:val="center"/>
          </w:tcPr>
          <w:p>
            <w:pPr>
              <w:pStyle w:val="TableContents"/>
              <w:bidi w:val="0"/>
              <w:jc w:val="start"/>
              <w:rPr>
                <w:color w:val="FF0000"/>
              </w:rPr>
            </w:pPr>
            <w:r>
              <w:rPr>
                <w:color w:val="FF0000"/>
              </w:rPr>
              <w:t>annual_income_log</w:t>
            </w:r>
          </w:p>
        </w:tc>
        <w:tc>
          <w:tcPr>
            <w:tcW w:w="1350" w:type="dxa"/>
            <w:tcBorders/>
            <w:vAlign w:val="center"/>
          </w:tcPr>
          <w:p>
            <w:pPr>
              <w:pStyle w:val="TableContents"/>
              <w:widowControl w:val="false"/>
              <w:suppressLineNumbers/>
              <w:bidi w:val="0"/>
              <w:jc w:val="start"/>
              <w:rPr/>
            </w:pPr>
            <w:r>
              <w:rPr>
                <w:rStyle w:val="Strong"/>
                <w:color w:val="FF0000"/>
              </w:rPr>
              <w:t>0.0294</w:t>
            </w:r>
          </w:p>
        </w:tc>
      </w:tr>
      <w:tr>
        <w:trPr/>
        <w:tc>
          <w:tcPr>
            <w:tcW w:w="681" w:type="dxa"/>
            <w:tcBorders/>
            <w:vAlign w:val="center"/>
          </w:tcPr>
          <w:p>
            <w:pPr>
              <w:pStyle w:val="TableContents"/>
              <w:bidi w:val="0"/>
              <w:jc w:val="start"/>
              <w:rPr>
                <w:color w:val="FF0000"/>
              </w:rPr>
            </w:pPr>
            <w:r>
              <w:rPr>
                <w:color w:val="FF0000"/>
              </w:rPr>
              <w:t>12</w:t>
            </w:r>
          </w:p>
        </w:tc>
        <w:tc>
          <w:tcPr>
            <w:tcW w:w="3344" w:type="dxa"/>
            <w:tcBorders/>
            <w:vAlign w:val="center"/>
          </w:tcPr>
          <w:p>
            <w:pPr>
              <w:pStyle w:val="TableContents"/>
              <w:bidi w:val="0"/>
              <w:jc w:val="start"/>
              <w:rPr>
                <w:color w:val="FF0000"/>
              </w:rPr>
            </w:pPr>
            <w:r>
              <w:rPr>
                <w:color w:val="FF0000"/>
              </w:rPr>
              <w:t>loan_amount_scaled</w:t>
            </w:r>
          </w:p>
        </w:tc>
        <w:tc>
          <w:tcPr>
            <w:tcW w:w="1350" w:type="dxa"/>
            <w:tcBorders/>
            <w:vAlign w:val="center"/>
          </w:tcPr>
          <w:p>
            <w:pPr>
              <w:pStyle w:val="TableContents"/>
              <w:widowControl w:val="false"/>
              <w:suppressLineNumbers/>
              <w:bidi w:val="0"/>
              <w:jc w:val="start"/>
              <w:rPr/>
            </w:pPr>
            <w:r>
              <w:rPr>
                <w:rStyle w:val="Strong"/>
                <w:color w:val="FF0000"/>
              </w:rPr>
              <w:t>0.0264</w:t>
            </w:r>
          </w:p>
        </w:tc>
      </w:tr>
      <w:tr>
        <w:trPr/>
        <w:tc>
          <w:tcPr>
            <w:tcW w:w="681" w:type="dxa"/>
            <w:tcBorders/>
            <w:vAlign w:val="center"/>
          </w:tcPr>
          <w:p>
            <w:pPr>
              <w:pStyle w:val="TableContents"/>
              <w:bidi w:val="0"/>
              <w:jc w:val="start"/>
              <w:rPr>
                <w:color w:val="FF0000"/>
              </w:rPr>
            </w:pPr>
            <w:r>
              <w:rPr>
                <w:color w:val="FF0000"/>
              </w:rPr>
              <w:t>13</w:t>
            </w:r>
          </w:p>
        </w:tc>
        <w:tc>
          <w:tcPr>
            <w:tcW w:w="3344" w:type="dxa"/>
            <w:tcBorders/>
            <w:vAlign w:val="center"/>
          </w:tcPr>
          <w:p>
            <w:pPr>
              <w:pStyle w:val="TableContents"/>
              <w:bidi w:val="0"/>
              <w:jc w:val="start"/>
              <w:rPr>
                <w:color w:val="FF0000"/>
              </w:rPr>
            </w:pPr>
            <w:r>
              <w:rPr>
                <w:color w:val="FF0000"/>
              </w:rPr>
              <w:t>payment_to_income_ratio_scaled</w:t>
            </w:r>
          </w:p>
        </w:tc>
        <w:tc>
          <w:tcPr>
            <w:tcW w:w="1350" w:type="dxa"/>
            <w:tcBorders/>
            <w:vAlign w:val="center"/>
          </w:tcPr>
          <w:p>
            <w:pPr>
              <w:pStyle w:val="TableContents"/>
              <w:widowControl w:val="false"/>
              <w:suppressLineNumbers/>
              <w:bidi w:val="0"/>
              <w:jc w:val="start"/>
              <w:rPr/>
            </w:pPr>
            <w:r>
              <w:rPr>
                <w:rStyle w:val="Strong"/>
                <w:color w:val="FF0000"/>
              </w:rPr>
              <w:t>0.0252</w:t>
            </w:r>
          </w:p>
        </w:tc>
      </w:tr>
      <w:tr>
        <w:trPr/>
        <w:tc>
          <w:tcPr>
            <w:tcW w:w="681" w:type="dxa"/>
            <w:tcBorders/>
            <w:vAlign w:val="center"/>
          </w:tcPr>
          <w:p>
            <w:pPr>
              <w:pStyle w:val="TableContents"/>
              <w:bidi w:val="0"/>
              <w:jc w:val="start"/>
              <w:rPr>
                <w:color w:val="FF0000"/>
              </w:rPr>
            </w:pPr>
            <w:r>
              <w:rPr>
                <w:color w:val="FF0000"/>
              </w:rPr>
              <w:t>14</w:t>
            </w:r>
          </w:p>
        </w:tc>
        <w:tc>
          <w:tcPr>
            <w:tcW w:w="3344" w:type="dxa"/>
            <w:tcBorders/>
            <w:vAlign w:val="center"/>
          </w:tcPr>
          <w:p>
            <w:pPr>
              <w:pStyle w:val="TableContents"/>
              <w:bidi w:val="0"/>
              <w:jc w:val="start"/>
              <w:rPr>
                <w:color w:val="FF0000"/>
              </w:rPr>
            </w:pPr>
            <w:r>
              <w:rPr>
                <w:color w:val="FF0000"/>
              </w:rPr>
              <w:t>savings_assets_log</w:t>
            </w:r>
          </w:p>
        </w:tc>
        <w:tc>
          <w:tcPr>
            <w:tcW w:w="1350" w:type="dxa"/>
            <w:tcBorders/>
            <w:vAlign w:val="center"/>
          </w:tcPr>
          <w:p>
            <w:pPr>
              <w:pStyle w:val="TableContents"/>
              <w:widowControl w:val="false"/>
              <w:suppressLineNumbers/>
              <w:bidi w:val="0"/>
              <w:jc w:val="start"/>
              <w:rPr/>
            </w:pPr>
            <w:r>
              <w:rPr>
                <w:rStyle w:val="Strong"/>
                <w:color w:val="FF0000"/>
              </w:rPr>
              <w:t>0.0207</w:t>
            </w:r>
          </w:p>
        </w:tc>
      </w:tr>
    </w:tbl>
    <w:p>
      <w:pPr>
        <w:pStyle w:val="HorizontalLine"/>
        <w:bidi w:val="0"/>
        <w:jc w:val="start"/>
        <w:rPr>
          <w:color w:val="FF0000"/>
        </w:rPr>
      </w:pPr>
      <w:r>
        <w:rPr>
          <w:color w:val="FF0000"/>
        </w:rPr>
      </w:r>
    </w:p>
    <w:p>
      <w:pPr>
        <w:pStyle w:val="Heading1"/>
        <w:bidi w:val="0"/>
        <w:jc w:val="start"/>
        <w:rPr/>
      </w:pPr>
      <w:r>
        <w:rPr/>
        <w:t>Interpretation of the Results</w:t>
      </w:r>
    </w:p>
    <w:p>
      <w:pPr>
        <w:pStyle w:val="Heading2"/>
        <w:bidi w:val="0"/>
        <w:jc w:val="start"/>
        <w:rPr/>
      </w:pPr>
      <w:r>
        <w:rPr/>
        <w:t>Credit Score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3" w:name="code-block-viewer_Copy_13"/>
      <w:bookmarkEnd w:id="13"/>
      <w:r>
        <w:rPr>
          <w:rStyle w:val="SourceText"/>
        </w:rPr>
        <w:t>Importance = 0.2277</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Credit score is the most influential predictor.</w:t>
      </w:r>
    </w:p>
    <w:p>
      <w:pPr>
        <w:pStyle w:val="BodyText"/>
        <w:bidi w:val="0"/>
        <w:jc w:val="start"/>
        <w:rPr/>
      </w:pPr>
      <w:r>
        <w:rPr/>
        <w:t>This indicates that an applicant's creditworthiness is the strongest determinant of loan approval.</w:t>
      </w:r>
    </w:p>
    <w:p>
      <w:pPr>
        <w:pStyle w:val="HorizontalLine"/>
        <w:bidi w:val="0"/>
        <w:jc w:val="start"/>
        <w:rPr/>
      </w:pPr>
      <w:r>
        <w:rPr/>
      </w:r>
    </w:p>
    <w:p>
      <w:pPr>
        <w:pStyle w:val="Heading2"/>
        <w:bidi w:val="0"/>
        <w:jc w:val="start"/>
        <w:rPr/>
      </w:pPr>
      <w:r>
        <w:rPr/>
        <w:t>Delinquencies During the Last Two Years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4" w:name="code-block-viewer_Copy_14"/>
      <w:bookmarkEnd w:id="14"/>
      <w:r>
        <w:rPr>
          <w:rStyle w:val="SourceText"/>
        </w:rPr>
        <w:t>Importance = 0.1485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Applicants with recent delinquencies have a substantially different approval probability.</w:t>
      </w:r>
    </w:p>
    <w:p>
      <w:pPr>
        <w:pStyle w:val="BodyText"/>
        <w:bidi w:val="0"/>
        <w:jc w:val="start"/>
        <w:rPr/>
      </w:pPr>
      <w:r>
        <w:rPr/>
        <w:t>The binary transformation effectively captures this information.</w:t>
      </w:r>
    </w:p>
    <w:p>
      <w:pPr>
        <w:pStyle w:val="HorizontalLine"/>
        <w:bidi w:val="0"/>
        <w:jc w:val="start"/>
        <w:rPr/>
      </w:pPr>
      <w:r>
        <w:rPr/>
      </w:r>
    </w:p>
    <w:p>
      <w:pPr>
        <w:pStyle w:val="Heading2"/>
        <w:bidi w:val="0"/>
        <w:jc w:val="start"/>
        <w:rPr/>
      </w:pPr>
      <w:r>
        <w:rPr/>
        <w:t>Debt-to-Income Ratio</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5" w:name="code-block-viewer_Copy_15"/>
      <w:bookmarkEnd w:id="15"/>
      <w:r>
        <w:rPr>
          <w:rStyle w:val="SourceText"/>
        </w:rPr>
        <w:t>Importance = 0.1423</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financial ratio is one of the strongest predictors because it reflects the applicant's ability to manage existing debt relative to income.</w:t>
      </w:r>
    </w:p>
    <w:p>
      <w:pPr>
        <w:pStyle w:val="HorizontalLine"/>
        <w:bidi w:val="0"/>
        <w:jc w:val="start"/>
        <w:rPr/>
      </w:pPr>
      <w:r>
        <w:rPr/>
      </w:r>
    </w:p>
    <w:p>
      <w:pPr>
        <w:pStyle w:val="Heading2"/>
        <w:bidi w:val="0"/>
        <w:jc w:val="start"/>
        <w:rPr/>
      </w:pPr>
      <w:r>
        <w:rPr/>
        <w:t>Derogatory Marks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6" w:name="code-block-viewer_Copy_16"/>
      <w:bookmarkEnd w:id="16"/>
      <w:r>
        <w:rPr>
          <w:rStyle w:val="SourceText"/>
        </w:rPr>
        <w:t>Importance = 0.1139</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Applicants with derogatory marks on their credit record are considerably less likely to receive loan approval.</w:t>
      </w:r>
    </w:p>
    <w:p>
      <w:pPr>
        <w:pStyle w:val="HorizontalLine"/>
        <w:bidi w:val="0"/>
        <w:jc w:val="start"/>
        <w:rPr/>
      </w:pPr>
      <w:r>
        <w:rPr/>
      </w:r>
    </w:p>
    <w:p>
      <w:pPr>
        <w:pStyle w:val="Heading2"/>
        <w:bidi w:val="0"/>
        <w:jc w:val="start"/>
        <w:rPr/>
      </w:pPr>
      <w:r>
        <w:rPr/>
        <w:t>Loan-to-Income Ratio</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7" w:name="code-block-viewer_Copy_17"/>
      <w:bookmarkEnd w:id="17"/>
      <w:r>
        <w:rPr>
          <w:rStyle w:val="SourceText"/>
        </w:rPr>
        <w:t>Importance = 0.0671</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variable provides additional information regarding repayment capacity.</w:t>
      </w:r>
    </w:p>
    <w:p>
      <w:pPr>
        <w:pStyle w:val="BodyText"/>
        <w:bidi w:val="0"/>
        <w:jc w:val="start"/>
        <w:rPr/>
      </w:pPr>
      <w:r>
        <w:rPr/>
        <w:t>Although less influential than credit score, it remains an important predictor.</w:t>
      </w:r>
    </w:p>
    <w:p>
      <w:pPr>
        <w:pStyle w:val="HorizontalLine"/>
        <w:bidi w:val="0"/>
        <w:jc w:val="start"/>
        <w:rPr/>
      </w:pPr>
      <w:r>
        <w:rPr/>
      </w:r>
    </w:p>
    <w:p>
      <w:pPr>
        <w:pStyle w:val="Heading2"/>
        <w:bidi w:val="0"/>
        <w:jc w:val="start"/>
        <w:rPr/>
      </w:pPr>
      <w:r>
        <w:rPr/>
        <w:t>Credit History Years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8" w:name="code-block-viewer_Copy_18"/>
      <w:bookmarkEnd w:id="18"/>
      <w:r>
        <w:rPr>
          <w:rStyle w:val="SourceText"/>
        </w:rPr>
        <w:t>Importance = 0.0640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 longer credit history contributes positively to the prediction of loan approval.</w:t>
      </w:r>
    </w:p>
    <w:p>
      <w:pPr>
        <w:pStyle w:val="HorizontalLine"/>
        <w:bidi w:val="0"/>
        <w:jc w:val="start"/>
        <w:rPr/>
      </w:pPr>
      <w:r>
        <w:rPr/>
      </w:r>
    </w:p>
    <w:p>
      <w:pPr>
        <w:pStyle w:val="Heading2"/>
        <w:bidi w:val="0"/>
        <w:jc w:val="start"/>
        <w:rPr/>
      </w:pPr>
      <w:r>
        <w:rPr/>
        <w:t>Remaining Variables</w:t>
      </w:r>
    </w:p>
    <w:p>
      <w:pPr>
        <w:pStyle w:val="BodyText"/>
        <w:bidi w:val="0"/>
        <w:jc w:val="start"/>
        <w:rPr/>
      </w:pPr>
      <w:r>
        <w:rPr/>
        <w:t>Variables such as</w:t>
      </w:r>
    </w:p>
    <w:p>
      <w:pPr>
        <w:pStyle w:val="BodyText"/>
        <w:numPr>
          <w:ilvl w:val="0"/>
          <w:numId w:val="5"/>
        </w:numPr>
        <w:tabs>
          <w:tab w:val="clear" w:pos="709"/>
          <w:tab w:val="left" w:pos="709" w:leader="none"/>
        </w:tabs>
        <w:bidi w:val="0"/>
        <w:spacing w:before="0" w:after="0"/>
        <w:ind w:hanging="283" w:start="709"/>
        <w:jc w:val="start"/>
        <w:rPr/>
      </w:pPr>
      <w:r>
        <w:rPr/>
        <w:t xml:space="preserve">interest rate, </w:t>
      </w:r>
    </w:p>
    <w:p>
      <w:pPr>
        <w:pStyle w:val="BodyText"/>
        <w:numPr>
          <w:ilvl w:val="0"/>
          <w:numId w:val="5"/>
        </w:numPr>
        <w:tabs>
          <w:tab w:val="clear" w:pos="709"/>
          <w:tab w:val="left" w:pos="709" w:leader="none"/>
        </w:tabs>
        <w:bidi w:val="0"/>
        <w:spacing w:before="0" w:after="0"/>
        <w:ind w:hanging="283" w:start="709"/>
        <w:jc w:val="start"/>
        <w:rPr/>
      </w:pPr>
      <w:r>
        <w:rPr/>
        <w:t xml:space="preserve">years employed, </w:t>
      </w:r>
    </w:p>
    <w:p>
      <w:pPr>
        <w:pStyle w:val="BodyText"/>
        <w:numPr>
          <w:ilvl w:val="0"/>
          <w:numId w:val="5"/>
        </w:numPr>
        <w:tabs>
          <w:tab w:val="clear" w:pos="709"/>
          <w:tab w:val="left" w:pos="709" w:leader="none"/>
        </w:tabs>
        <w:bidi w:val="0"/>
        <w:spacing w:before="0" w:after="0"/>
        <w:ind w:hanging="283" w:start="709"/>
        <w:jc w:val="start"/>
        <w:rPr/>
      </w:pPr>
      <w:r>
        <w:rPr/>
        <w:t xml:space="preserve">age, </w:t>
      </w:r>
    </w:p>
    <w:p>
      <w:pPr>
        <w:pStyle w:val="BodyText"/>
        <w:numPr>
          <w:ilvl w:val="0"/>
          <w:numId w:val="5"/>
        </w:numPr>
        <w:tabs>
          <w:tab w:val="clear" w:pos="709"/>
          <w:tab w:val="left" w:pos="709" w:leader="none"/>
        </w:tabs>
        <w:bidi w:val="0"/>
        <w:spacing w:before="0" w:after="0"/>
        <w:ind w:hanging="283" w:start="709"/>
        <w:jc w:val="start"/>
        <w:rPr/>
      </w:pPr>
      <w:r>
        <w:rPr/>
        <w:t xml:space="preserve">current debt, </w:t>
      </w:r>
    </w:p>
    <w:p>
      <w:pPr>
        <w:pStyle w:val="BodyText"/>
        <w:numPr>
          <w:ilvl w:val="0"/>
          <w:numId w:val="5"/>
        </w:numPr>
        <w:tabs>
          <w:tab w:val="clear" w:pos="709"/>
          <w:tab w:val="left" w:pos="709" w:leader="none"/>
        </w:tabs>
        <w:bidi w:val="0"/>
        <w:spacing w:before="0" w:after="0"/>
        <w:ind w:hanging="283" w:start="709"/>
        <w:jc w:val="start"/>
        <w:rPr/>
      </w:pPr>
      <w:r>
        <w:rPr/>
        <w:t xml:space="preserve">annual income, </w:t>
      </w:r>
    </w:p>
    <w:p>
      <w:pPr>
        <w:pStyle w:val="BodyText"/>
        <w:numPr>
          <w:ilvl w:val="0"/>
          <w:numId w:val="5"/>
        </w:numPr>
        <w:tabs>
          <w:tab w:val="clear" w:pos="709"/>
          <w:tab w:val="left" w:pos="709" w:leader="none"/>
        </w:tabs>
        <w:bidi w:val="0"/>
        <w:spacing w:before="0" w:after="0"/>
        <w:ind w:hanging="283" w:start="709"/>
        <w:jc w:val="start"/>
        <w:rPr/>
      </w:pPr>
      <w:r>
        <w:rPr/>
        <w:t xml:space="preserve">loan amount, </w:t>
      </w:r>
    </w:p>
    <w:p>
      <w:pPr>
        <w:pStyle w:val="BodyText"/>
        <w:numPr>
          <w:ilvl w:val="0"/>
          <w:numId w:val="5"/>
        </w:numPr>
        <w:tabs>
          <w:tab w:val="clear" w:pos="709"/>
          <w:tab w:val="left" w:pos="709" w:leader="none"/>
        </w:tabs>
        <w:bidi w:val="0"/>
        <w:spacing w:before="0" w:after="0"/>
        <w:ind w:hanging="283" w:start="709"/>
        <w:jc w:val="start"/>
        <w:rPr/>
      </w:pPr>
      <w:r>
        <w:rPr/>
        <w:t xml:space="preserve">payment-to-income ratio, </w:t>
      </w:r>
    </w:p>
    <w:p>
      <w:pPr>
        <w:pStyle w:val="BodyText"/>
        <w:numPr>
          <w:ilvl w:val="0"/>
          <w:numId w:val="5"/>
        </w:numPr>
        <w:tabs>
          <w:tab w:val="clear" w:pos="709"/>
          <w:tab w:val="left" w:pos="709" w:leader="none"/>
        </w:tabs>
        <w:bidi w:val="0"/>
        <w:ind w:hanging="283" w:start="709"/>
        <w:jc w:val="start"/>
        <w:rPr/>
      </w:pPr>
      <w:r>
        <w:rPr/>
        <w:t xml:space="preserve">savings assets </w:t>
      </w:r>
    </w:p>
    <w:p>
      <w:pPr>
        <w:pStyle w:val="BodyText"/>
        <w:bidi w:val="0"/>
        <w:jc w:val="start"/>
        <w:rPr>
          <w:color w:val="FF0000"/>
        </w:rPr>
      </w:pPr>
      <w:r>
        <w:rPr>
          <w:color w:val="FF0000"/>
        </w:rPr>
        <w:t>all contribute to the model, although their individual importance scores are comparatively smaller.</w:t>
      </w:r>
    </w:p>
    <w:p>
      <w:pPr>
        <w:pStyle w:val="BodyText"/>
        <w:bidi w:val="0"/>
        <w:jc w:val="start"/>
        <w:rPr/>
      </w:pPr>
      <w:r>
        <w:rPr>
          <w:color w:val="FF0000"/>
        </w:rPr>
        <w:t xml:space="preserve">This does </w:t>
      </w:r>
      <w:r>
        <w:rPr>
          <w:rStyle w:val="Strong"/>
          <w:color w:val="FF0000"/>
        </w:rPr>
        <w:t>not</w:t>
      </w:r>
      <w:r>
        <w:rPr>
          <w:color w:val="FF0000"/>
        </w:rPr>
        <w:t xml:space="preserve"> imply that these variables are unimportant.</w:t>
      </w:r>
      <w:r>
        <w:rPr/>
        <w:t xml:space="preserve"> Rather, it indicates that XGBoost obtains more predictive information from the higher-ranked variables.</w:t>
      </w:r>
    </w:p>
    <w:p>
      <w:pPr>
        <w:pStyle w:val="HorizontalLine"/>
        <w:bidi w:val="0"/>
        <w:jc w:val="start"/>
        <w:rPr/>
      </w:pPr>
      <w:r>
        <w:rPr/>
      </w:r>
    </w:p>
    <w:p>
      <w:pPr>
        <w:pStyle w:val="Heading1"/>
        <w:bidi w:val="0"/>
        <w:jc w:val="start"/>
        <w:rPr/>
      </w:pPr>
      <w:r>
        <w:rPr/>
        <w:t>Feature Importance Plot</w:t>
      </w:r>
    </w:p>
    <w:p>
      <w:pPr>
        <w:pStyle w:val="BodyText"/>
        <w:bidi w:val="0"/>
        <w:jc w:val="start"/>
        <w:rPr/>
      </w:pPr>
      <w:r>
        <w:rPr/>
        <w:t>The bar chart provides a visual ranking of the engineered features.</w:t>
      </w:r>
    </w:p>
    <w:p>
      <w:pPr>
        <w:pStyle w:val="BodyText"/>
        <w:bidi w:val="0"/>
        <w:jc w:val="start"/>
        <w:rPr/>
      </w:pPr>
      <w:r>
        <w:rPr/>
        <w:t>The tallest bars correspond to:</w:t>
      </w:r>
    </w:p>
    <w:p>
      <w:pPr>
        <w:pStyle w:val="BodyText"/>
        <w:numPr>
          <w:ilvl w:val="0"/>
          <w:numId w:val="6"/>
        </w:numPr>
        <w:tabs>
          <w:tab w:val="clear" w:pos="709"/>
          <w:tab w:val="left" w:pos="709" w:leader="none"/>
        </w:tabs>
        <w:bidi w:val="0"/>
        <w:spacing w:before="0" w:after="0"/>
        <w:ind w:hanging="283" w:start="709"/>
        <w:jc w:val="start"/>
        <w:rPr/>
      </w:pPr>
      <w:r>
        <w:rPr>
          <w:rStyle w:val="Strong"/>
        </w:rPr>
        <w:t>credit_score_scaled</w:t>
      </w:r>
      <w:r>
        <w:rPr/>
        <w:t xml:space="preserve"> </w:t>
      </w:r>
    </w:p>
    <w:p>
      <w:pPr>
        <w:pStyle w:val="BodyText"/>
        <w:numPr>
          <w:ilvl w:val="0"/>
          <w:numId w:val="6"/>
        </w:numPr>
        <w:tabs>
          <w:tab w:val="clear" w:pos="709"/>
          <w:tab w:val="left" w:pos="709" w:leader="none"/>
        </w:tabs>
        <w:bidi w:val="0"/>
        <w:spacing w:before="0" w:after="0"/>
        <w:ind w:hanging="283" w:start="709"/>
        <w:jc w:val="start"/>
        <w:rPr/>
      </w:pPr>
      <w:r>
        <w:rPr>
          <w:rStyle w:val="Strong"/>
        </w:rPr>
        <w:t>delinquencies_last_2yrs_binary</w:t>
      </w:r>
      <w:r>
        <w:rPr/>
        <w:t xml:space="preserve"> </w:t>
      </w:r>
    </w:p>
    <w:p>
      <w:pPr>
        <w:pStyle w:val="BodyText"/>
        <w:numPr>
          <w:ilvl w:val="0"/>
          <w:numId w:val="6"/>
        </w:numPr>
        <w:tabs>
          <w:tab w:val="clear" w:pos="709"/>
          <w:tab w:val="left" w:pos="709" w:leader="none"/>
        </w:tabs>
        <w:bidi w:val="0"/>
        <w:spacing w:before="0" w:after="0"/>
        <w:ind w:hanging="283" w:start="709"/>
        <w:jc w:val="start"/>
        <w:rPr/>
      </w:pPr>
      <w:r>
        <w:rPr>
          <w:rStyle w:val="Strong"/>
        </w:rPr>
        <w:t>debt_to_income_ratio_scaled</w:t>
      </w:r>
      <w:r>
        <w:rPr/>
        <w:t xml:space="preserve"> </w:t>
      </w:r>
    </w:p>
    <w:p>
      <w:pPr>
        <w:pStyle w:val="BodyText"/>
        <w:numPr>
          <w:ilvl w:val="0"/>
          <w:numId w:val="6"/>
        </w:numPr>
        <w:tabs>
          <w:tab w:val="clear" w:pos="709"/>
          <w:tab w:val="left" w:pos="709" w:leader="none"/>
        </w:tabs>
        <w:bidi w:val="0"/>
        <w:ind w:hanging="283" w:start="709"/>
        <w:jc w:val="start"/>
        <w:rPr/>
      </w:pPr>
      <w:r>
        <w:rPr>
          <w:rStyle w:val="Strong"/>
        </w:rPr>
        <w:t>derogatory_marks_binary</w:t>
      </w:r>
      <w:r>
        <w:rPr/>
        <w:t xml:space="preserve"> </w:t>
      </w:r>
    </w:p>
    <w:p>
      <w:pPr>
        <w:pStyle w:val="BodyText"/>
        <w:bidi w:val="0"/>
        <w:jc w:val="start"/>
        <w:rPr/>
      </w:pPr>
      <w:r>
        <w:rPr/>
        <w:t>The shortest bars correspond to:</w:t>
      </w:r>
    </w:p>
    <w:p>
      <w:pPr>
        <w:pStyle w:val="BodyText"/>
        <w:numPr>
          <w:ilvl w:val="0"/>
          <w:numId w:val="7"/>
        </w:numPr>
        <w:tabs>
          <w:tab w:val="clear" w:pos="709"/>
          <w:tab w:val="left" w:pos="709" w:leader="none"/>
        </w:tabs>
        <w:bidi w:val="0"/>
        <w:spacing w:before="0" w:after="0"/>
        <w:ind w:hanging="283" w:start="709"/>
        <w:jc w:val="start"/>
        <w:rPr/>
      </w:pPr>
      <w:r>
        <w:rPr>
          <w:rStyle w:val="Strong"/>
        </w:rPr>
        <w:t>loan_amount_scaled</w:t>
      </w:r>
      <w:r>
        <w:rPr/>
        <w:t xml:space="preserve"> </w:t>
      </w:r>
    </w:p>
    <w:p>
      <w:pPr>
        <w:pStyle w:val="BodyText"/>
        <w:numPr>
          <w:ilvl w:val="0"/>
          <w:numId w:val="7"/>
        </w:numPr>
        <w:tabs>
          <w:tab w:val="clear" w:pos="709"/>
          <w:tab w:val="left" w:pos="709" w:leader="none"/>
        </w:tabs>
        <w:bidi w:val="0"/>
        <w:spacing w:before="0" w:after="0"/>
        <w:ind w:hanging="283" w:start="709"/>
        <w:jc w:val="start"/>
        <w:rPr/>
      </w:pPr>
      <w:r>
        <w:rPr>
          <w:rStyle w:val="Strong"/>
        </w:rPr>
        <w:t>payment_to_income_ratio_scaled</w:t>
      </w:r>
      <w:r>
        <w:rPr/>
        <w:t xml:space="preserve"> </w:t>
      </w:r>
    </w:p>
    <w:p>
      <w:pPr>
        <w:pStyle w:val="BodyText"/>
        <w:numPr>
          <w:ilvl w:val="0"/>
          <w:numId w:val="7"/>
        </w:numPr>
        <w:tabs>
          <w:tab w:val="clear" w:pos="709"/>
          <w:tab w:val="left" w:pos="709" w:leader="none"/>
        </w:tabs>
        <w:bidi w:val="0"/>
        <w:ind w:hanging="283" w:start="709"/>
        <w:jc w:val="start"/>
        <w:rPr/>
      </w:pPr>
      <w:r>
        <w:rPr>
          <w:rStyle w:val="Strong"/>
        </w:rPr>
        <w:t>savings_assets_log</w:t>
      </w:r>
      <w:r>
        <w:rPr/>
        <w:t xml:space="preserve"> </w:t>
      </w:r>
    </w:p>
    <w:p>
      <w:pPr>
        <w:pStyle w:val="BodyText"/>
        <w:bidi w:val="0"/>
        <w:jc w:val="start"/>
        <w:rPr/>
      </w:pPr>
      <w:r>
        <w:rPr/>
        <w:t>The plot confirms that credit-related variables dominate the prediction of loan approval.</w:t>
      </w:r>
    </w:p>
    <w:p>
      <w:pPr>
        <w:pStyle w:val="HorizontalLine"/>
        <w:bidi w:val="0"/>
        <w:jc w:val="start"/>
        <w:rPr/>
      </w:pPr>
      <w:r>
        <w:rPr/>
      </w:r>
    </w:p>
    <w:p>
      <w:pPr>
        <w:pStyle w:val="Heading1"/>
        <w:bidi w:val="0"/>
        <w:jc w:val="start"/>
        <w:rPr/>
      </w:pPr>
      <w:r>
        <w:rPr/>
        <w:t>Step 6: Identify Low-Importance Features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9" w:name="code-block-viewer_Copy_19"/>
      <w:bookmarkEnd w:id="19"/>
      <w:r>
        <w:rPr>
          <w:rStyle w:val="SourceText"/>
        </w:rPr>
        <w:t>threshold = 0.02</w:t>
      </w:r>
    </w:p>
    <w:p>
      <w:pPr>
        <w:sectPr>
          <w:type w:val="continuous"/>
          <w:pgSz w:w="11906" w:h="16838"/>
          <w:pgMar w:left="1134" w:right="1134" w:gutter="0" w:header="0" w:top="1134" w:footer="0" w:bottom="1134"/>
          <w:formProt w:val="false"/>
          <w:textDirection w:val="lrTb"/>
        </w:sectPr>
      </w:pPr>
    </w:p>
    <w:p>
      <w:pPr>
        <w:pStyle w:val="BodyText"/>
        <w:bidi w:val="0"/>
        <w:jc w:val="start"/>
        <w:rPr/>
      </w:pPr>
      <w:r>
        <w:rPr>
          <w:color w:val="FF0000"/>
        </w:rPr>
        <w:t xml:space="preserve">Features with an importance score below </w:t>
      </w:r>
      <w:r>
        <w:rPr>
          <w:rStyle w:val="Strong"/>
          <w:color w:val="FF0000"/>
        </w:rPr>
        <w:t>0.02</w:t>
      </w:r>
      <w:r>
        <w:rPr>
          <w:color w:val="FF0000"/>
        </w:rPr>
        <w:t xml:space="preserve"> are identified as candidates for removal.</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0" w:name="code-block-viewer_Copy_20"/>
      <w:bookmarkEnd w:id="20"/>
      <w:r>
        <w:rPr>
          <w:rStyle w:val="SourceText"/>
        </w:rPr>
        <w:t>low_importance = importance_series[</w:t>
      </w:r>
    </w:p>
    <w:p>
      <w:pPr>
        <w:pStyle w:val="PreformattedText"/>
        <w:bidi w:val="0"/>
        <w:jc w:val="start"/>
        <w:rPr/>
      </w:pPr>
      <w:r>
        <w:rPr>
          <w:rStyle w:val="SourceText"/>
        </w:rPr>
        <w:t xml:space="preserve">    </w:t>
      </w:r>
      <w:r>
        <w:rPr>
          <w:rStyle w:val="SourceText"/>
        </w:rPr>
        <w:t>importance_series &lt; threshold</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3"/>
        <w:bidi w:val="0"/>
        <w:jc w:val="start"/>
        <w:rPr/>
      </w:pPr>
      <w:r>
        <w:rPr/>
        <w:t>Outcome</w:t>
      </w:r>
    </w:p>
    <w:p>
      <w:pPr>
        <w:pStyle w:val="BodyText"/>
        <w:bidi w:val="0"/>
        <w:jc w:val="start"/>
        <w:rPr/>
      </w:pPr>
      <w:r>
        <w:rPr/>
        <w:t xml:space="preserve">In your results, </w:t>
      </w:r>
      <w:r>
        <w:rPr>
          <w:rStyle w:val="Strong"/>
        </w:rPr>
        <w:t>no feature has an importance score below 0.02</w:t>
      </w:r>
      <w:r>
        <w:rPr/>
        <w:t>. The smallest score is: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1" w:name="code-block-viewer_Copy_21"/>
      <w:bookmarkEnd w:id="21"/>
      <w:r>
        <w:rPr>
          <w:rStyle w:val="SourceText"/>
        </w:rPr>
        <w:t>savings_assets_log = 0.020738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which is </w:t>
      </w:r>
      <w:r>
        <w:rPr>
          <w:rStyle w:val="Strong"/>
        </w:rPr>
        <w:t>slightly above the threshold</w:t>
      </w:r>
      <w:r>
        <w:rPr/>
        <w:t>.</w:t>
      </w:r>
    </w:p>
    <w:p>
      <w:pPr>
        <w:pStyle w:val="BodyText"/>
        <w:bidi w:val="0"/>
        <w:jc w:val="start"/>
        <w:rPr/>
      </w:pPr>
      <w:r>
        <w:rPr/>
        <w:t xml:space="preserve">Therefore, the output for low-importance features would be empty, indicating that </w:t>
      </w:r>
      <w:r>
        <w:rPr>
          <w:rStyle w:val="Strong"/>
        </w:rPr>
        <w:t>all engineered features contribute to the model to some extent</w:t>
      </w:r>
      <w:r>
        <w:rPr/>
        <w:t xml:space="preserve"> and none meet the criterion for removal.</w:t>
      </w:r>
    </w:p>
    <w:p>
      <w:pPr>
        <w:pStyle w:val="HorizontalLine"/>
        <w:bidi w:val="0"/>
        <w:jc w:val="start"/>
        <w:rPr/>
      </w:pPr>
      <w:r>
        <w:rPr/>
      </w:r>
    </w:p>
    <w:p>
      <w:pPr>
        <w:pStyle w:val="Heading1"/>
        <w:bidi w:val="0"/>
        <w:jc w:val="start"/>
        <w:rPr/>
      </w:pPr>
      <w:r>
        <w:rPr/>
        <w:t>Overall Outcome</w:t>
      </w:r>
    </w:p>
    <w:p>
      <w:pPr>
        <w:pStyle w:val="BodyText"/>
        <w:bidi w:val="0"/>
        <w:jc w:val="start"/>
        <w:rPr/>
      </w:pPr>
      <w:r>
        <w:rPr/>
        <w:t xml:space="preserve">The XGBoost feature importance analysis demonstrates that </w:t>
      </w:r>
      <w:r>
        <w:rPr>
          <w:rStyle w:val="Strong"/>
        </w:rPr>
        <w:t>credit score</w:t>
      </w:r>
      <w:r>
        <w:rPr/>
        <w:t xml:space="preserve">, </w:t>
      </w:r>
      <w:r>
        <w:rPr>
          <w:rStyle w:val="Strong"/>
        </w:rPr>
        <w:t>recent delinquencies</w:t>
      </w:r>
      <w:r>
        <w:rPr/>
        <w:t xml:space="preserve">, </w:t>
      </w:r>
      <w:r>
        <w:rPr>
          <w:rStyle w:val="Strong"/>
        </w:rPr>
        <w:t>debt-to-income ratio</w:t>
      </w:r>
      <w:r>
        <w:rPr/>
        <w:t xml:space="preserve">, and </w:t>
      </w:r>
      <w:r>
        <w:rPr>
          <w:rStyle w:val="Strong"/>
        </w:rPr>
        <w:t>derogatory marks</w:t>
      </w:r>
      <w:r>
        <w:rPr/>
        <w:t xml:space="preserve"> are the most influential predictors of loan approval. Financial behavior and credit history contribute substantially more to the model than demographic variables such as age or years of employment. </w:t>
      </w:r>
      <w:r>
        <w:rPr>
          <w:color w:val="FF0000"/>
        </w:rPr>
        <w:t xml:space="preserve">Importantly, every engineered feature achieved an importance score above the predefined threshold of </w:t>
      </w:r>
      <w:r>
        <w:rPr>
          <w:rStyle w:val="Strong"/>
          <w:color w:val="FF0000"/>
        </w:rPr>
        <w:t>0.02</w:t>
      </w:r>
      <w:r>
        <w:rPr>
          <w:color w:val="FF0000"/>
        </w:rPr>
        <w:t>, indicating that each variable provides useful predictive information.</w:t>
      </w:r>
      <w:r>
        <w:rPr/>
        <w:t xml:space="preserve"> Consequently, all engineered features were retained for the subsequent machine learning experiments, ensuring that potentially valuable information was not discarded.</w:t>
      </w:r>
    </w:p>
    <w:p>
      <w:pPr>
        <w:pStyle w:val="BodyText"/>
        <w:bidi w:val="0"/>
        <w:jc w:val="start"/>
        <w:rPr/>
      </w:pPr>
      <w:r>
        <w:rPr/>
      </w:r>
    </w:p>
    <w:p>
      <w:pPr>
        <w:pStyle w:val="Heading1"/>
        <w:bidi w:val="0"/>
        <w:spacing w:lineRule="auto" w:line="276" w:before="0" w:after="140"/>
        <w:jc w:val="start"/>
        <w:rPr/>
      </w:pPr>
      <w:r>
        <w:rPr/>
        <w:t>7. Feature Selection Using Permutation Importance</w:t>
      </w:r>
    </w:p>
    <w:p>
      <w:pPr>
        <w:pStyle w:val="BodyText"/>
        <w:bidi w:val="0"/>
        <w:jc w:val="start"/>
        <w:rPr/>
      </w:pPr>
      <w:r>
        <w:rPr/>
        <w:t xml:space="preserve">After identifying the most important engineered features using XGBoost feature importance, </w:t>
      </w:r>
      <w:r>
        <w:rPr>
          <w:rStyle w:val="Strong"/>
        </w:rPr>
        <w:t>Permutation Importance</w:t>
      </w:r>
      <w:r>
        <w:rPr/>
        <w:t xml:space="preserve"> was applied as a second feature selection technique. Unlike XGBoost's built-in importance scores, permutation importance measures the actual contribution of each feature to the trained model by evaluating how much the model's predictive performance decreases when the values of a single feature are randomly shuffled. </w:t>
      </w:r>
      <w:r>
        <w:rPr>
          <w:color w:val="FF0000"/>
        </w:rPr>
        <w:t>This method provides a more reliable estimate of feature importance because it is based directly on changes in model performance rather than the internal structure of the decision trees.</w:t>
      </w:r>
    </w:p>
    <w:p>
      <w:pPr>
        <w:pStyle w:val="HorizontalLine"/>
        <w:bidi w:val="0"/>
        <w:spacing w:lineRule="auto" w:line="276" w:before="0" w:after="140"/>
        <w:jc w:val="start"/>
        <w:rPr/>
      </w:pPr>
      <w:r>
        <w:rPr/>
      </w:r>
    </w:p>
    <w:p>
      <w:pPr>
        <w:pStyle w:val="Heading1"/>
        <w:bidi w:val="0"/>
        <w:spacing w:lineRule="auto" w:line="276" w:before="0" w:after="140"/>
        <w:jc w:val="start"/>
        <w:rPr/>
      </w:pPr>
      <w:r>
        <w:rPr/>
        <w:t>Objectives</w:t>
      </w:r>
    </w:p>
    <w:p>
      <w:pPr>
        <w:pStyle w:val="BodyText"/>
        <w:bidi w:val="0"/>
        <w:jc w:val="start"/>
        <w:rPr/>
      </w:pPr>
      <w:r>
        <w:rPr/>
        <w:t>The permutation importance analysis was performed to:</w:t>
      </w:r>
    </w:p>
    <w:p>
      <w:pPr>
        <w:pStyle w:val="BodyText"/>
        <w:numPr>
          <w:ilvl w:val="0"/>
          <w:numId w:val="8"/>
        </w:numPr>
        <w:tabs>
          <w:tab w:val="clear" w:pos="709"/>
          <w:tab w:val="left" w:pos="709" w:leader="none"/>
        </w:tabs>
        <w:bidi w:val="0"/>
        <w:spacing w:before="0" w:after="0"/>
        <w:ind w:hanging="283" w:start="709"/>
        <w:jc w:val="start"/>
        <w:rPr/>
      </w:pPr>
      <w:r>
        <w:rPr/>
        <w:t xml:space="preserve">Validate the importance of the engineered features identified by XGBoost. </w:t>
      </w:r>
    </w:p>
    <w:p>
      <w:pPr>
        <w:pStyle w:val="BodyText"/>
        <w:numPr>
          <w:ilvl w:val="0"/>
          <w:numId w:val="8"/>
        </w:numPr>
        <w:tabs>
          <w:tab w:val="clear" w:pos="709"/>
          <w:tab w:val="left" w:pos="709" w:leader="none"/>
        </w:tabs>
        <w:bidi w:val="0"/>
        <w:spacing w:before="0" w:after="0"/>
        <w:ind w:hanging="283" w:start="709"/>
        <w:jc w:val="start"/>
        <w:rPr/>
      </w:pPr>
      <w:r>
        <w:rPr/>
        <w:t xml:space="preserve">Measure the true contribution of each feature to the prediction of loan approval. </w:t>
      </w:r>
    </w:p>
    <w:p>
      <w:pPr>
        <w:pStyle w:val="BodyText"/>
        <w:numPr>
          <w:ilvl w:val="0"/>
          <w:numId w:val="8"/>
        </w:numPr>
        <w:tabs>
          <w:tab w:val="clear" w:pos="709"/>
          <w:tab w:val="left" w:pos="709" w:leader="none"/>
        </w:tabs>
        <w:bidi w:val="0"/>
        <w:spacing w:before="0" w:after="0"/>
        <w:ind w:hanging="283" w:start="709"/>
        <w:jc w:val="start"/>
        <w:rPr/>
      </w:pPr>
      <w:r>
        <w:rPr/>
        <w:t xml:space="preserve">Rank the features according to their impact on model performance. </w:t>
      </w:r>
    </w:p>
    <w:p>
      <w:pPr>
        <w:pStyle w:val="BodyText"/>
        <w:numPr>
          <w:ilvl w:val="0"/>
          <w:numId w:val="8"/>
        </w:numPr>
        <w:tabs>
          <w:tab w:val="clear" w:pos="709"/>
          <w:tab w:val="left" w:pos="709" w:leader="none"/>
        </w:tabs>
        <w:bidi w:val="0"/>
        <w:ind w:hanging="283" w:start="709"/>
        <w:jc w:val="start"/>
        <w:rPr/>
      </w:pPr>
      <w:r>
        <w:rPr/>
        <w:t xml:space="preserve">Identify features with little or no predictive value. </w:t>
      </w:r>
    </w:p>
    <w:p>
      <w:pPr>
        <w:pStyle w:val="HorizontalLine"/>
        <w:bidi w:val="0"/>
        <w:spacing w:lineRule="auto" w:line="276" w:before="0" w:after="140"/>
        <w:jc w:val="start"/>
        <w:rPr/>
      </w:pPr>
      <w:r>
        <w:rPr/>
      </w:r>
    </w:p>
    <w:p>
      <w:pPr>
        <w:pStyle w:val="Heading1"/>
        <w:bidi w:val="0"/>
        <w:spacing w:lineRule="auto" w:line="276" w:before="0" w:after="140"/>
        <w:jc w:val="start"/>
        <w:rPr/>
      </w:pPr>
      <w:r>
        <w:rPr/>
        <w:t>Step 1: Import Required Libraries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2" w:name="code-block-viewer_Copy_22"/>
      <w:bookmarkEnd w:id="22"/>
      <w:r>
        <w:rPr>
          <w:rStyle w:val="SourceText"/>
        </w:rPr>
        <w:t>from sklearn.inspection import permutation_importance</w:t>
      </w:r>
    </w:p>
    <w:p>
      <w:pPr>
        <w:pStyle w:val="PreformattedText"/>
        <w:bidi w:val="0"/>
        <w:spacing w:lineRule="auto" w:line="276" w:before="0" w:after="140"/>
        <w:jc w:val="start"/>
        <w:rPr/>
      </w:pPr>
      <w:r>
        <w:rPr>
          <w:rStyle w:val="SourceText"/>
        </w:rPr>
        <w:t>import pandas as pd</w:t>
      </w:r>
    </w:p>
    <w:p>
      <w:pPr>
        <w:pStyle w:val="PreformattedText"/>
        <w:bidi w:val="0"/>
        <w:spacing w:lineRule="auto" w:line="276" w:before="0" w:after="140"/>
        <w:jc w:val="start"/>
        <w:rPr/>
      </w:pPr>
      <w:r>
        <w:rPr>
          <w:rStyle w:val="SourceText"/>
        </w:rPr>
        <w:t>import matplotlib.pyplot as plt</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jc w:val="start"/>
        <w:rPr/>
      </w:pPr>
      <w:r>
        <w:rPr/>
        <w:t>Purpose</w:t>
      </w:r>
    </w:p>
    <w:p>
      <w:pPr>
        <w:pStyle w:val="BodyText"/>
        <w:bidi w:val="0"/>
        <w:jc w:val="start"/>
        <w:rPr/>
      </w:pPr>
      <w:r>
        <w:rPr/>
        <w:t>The required libraries perform the following tasks:</w:t>
      </w:r>
    </w:p>
    <w:p>
      <w:pPr>
        <w:pStyle w:val="BodyText"/>
        <w:numPr>
          <w:ilvl w:val="0"/>
          <w:numId w:val="9"/>
        </w:numPr>
        <w:tabs>
          <w:tab w:val="clear" w:pos="709"/>
          <w:tab w:val="left" w:pos="709" w:leader="none"/>
        </w:tabs>
        <w:bidi w:val="0"/>
        <w:spacing w:before="0" w:after="0"/>
        <w:ind w:hanging="283" w:start="709"/>
        <w:jc w:val="start"/>
        <w:rPr/>
      </w:pPr>
      <w:r>
        <w:rPr>
          <w:rStyle w:val="Strong"/>
        </w:rPr>
        <w:t>permutation_importance</w:t>
      </w:r>
      <w:r>
        <w:rPr/>
        <w:t xml:space="preserve"> computes feature importance by measuring the decrease in model performance after randomly shuffling each feature. </w:t>
      </w:r>
    </w:p>
    <w:p>
      <w:pPr>
        <w:pStyle w:val="BodyText"/>
        <w:numPr>
          <w:ilvl w:val="0"/>
          <w:numId w:val="9"/>
        </w:numPr>
        <w:tabs>
          <w:tab w:val="clear" w:pos="709"/>
          <w:tab w:val="left" w:pos="709" w:leader="none"/>
        </w:tabs>
        <w:bidi w:val="0"/>
        <w:spacing w:before="0" w:after="0"/>
        <w:ind w:hanging="283" w:start="709"/>
        <w:jc w:val="start"/>
        <w:rPr/>
      </w:pPr>
      <w:r>
        <w:rPr>
          <w:rStyle w:val="Strong"/>
        </w:rPr>
        <w:t>pandas</w:t>
      </w:r>
      <w:r>
        <w:rPr/>
        <w:t xml:space="preserve"> stores and sorts the importance scores. </w:t>
      </w:r>
    </w:p>
    <w:p>
      <w:pPr>
        <w:pStyle w:val="BodyText"/>
        <w:numPr>
          <w:ilvl w:val="0"/>
          <w:numId w:val="9"/>
        </w:numPr>
        <w:tabs>
          <w:tab w:val="clear" w:pos="709"/>
          <w:tab w:val="left" w:pos="709" w:leader="none"/>
        </w:tabs>
        <w:bidi w:val="0"/>
        <w:ind w:hanging="283" w:start="709"/>
        <w:jc w:val="start"/>
        <w:rPr/>
      </w:pPr>
      <w:r>
        <w:rPr>
          <w:rStyle w:val="Strong"/>
        </w:rPr>
        <w:t>matplotlib</w:t>
      </w:r>
      <w:r>
        <w:rPr/>
        <w:t xml:space="preserve"> visualizes the importance values. </w:t>
      </w:r>
    </w:p>
    <w:p>
      <w:pPr>
        <w:pStyle w:val="HorizontalLine"/>
        <w:bidi w:val="0"/>
        <w:spacing w:lineRule="auto" w:line="276" w:before="0" w:after="140"/>
        <w:jc w:val="start"/>
        <w:rPr/>
      </w:pPr>
      <w:r>
        <w:rPr/>
      </w:r>
    </w:p>
    <w:p>
      <w:pPr>
        <w:pStyle w:val="Heading1"/>
        <w:bidi w:val="0"/>
        <w:spacing w:lineRule="auto" w:line="276" w:before="0" w:after="140"/>
        <w:jc w:val="start"/>
        <w:rPr/>
      </w:pPr>
      <w:r>
        <w:rPr/>
        <w:t>Step 2: Select the Engineered Features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3" w:name="code-block-viewer_Copy_23"/>
      <w:bookmarkEnd w:id="23"/>
      <w:r>
        <w:rPr>
          <w:rStyle w:val="SourceText"/>
        </w:rPr>
        <w:t>selected_features = [</w:t>
      </w:r>
    </w:p>
    <w:p>
      <w:pPr>
        <w:pStyle w:val="PreformattedText"/>
        <w:bidi w:val="0"/>
        <w:spacing w:lineRule="auto" w:line="276" w:before="0" w:after="140"/>
        <w:jc w:val="start"/>
        <w:rPr/>
      </w:pPr>
      <w:r>
        <w:rPr>
          <w:rStyle w:val="SourceText"/>
        </w:rPr>
        <w:t xml:space="preserve">    </w:t>
      </w:r>
      <w:r>
        <w:rPr>
          <w:rStyle w:val="SourceText"/>
        </w:rPr>
        <w:t>'years_employed_log',</w:t>
      </w:r>
    </w:p>
    <w:p>
      <w:pPr>
        <w:pStyle w:val="PreformattedText"/>
        <w:bidi w:val="0"/>
        <w:spacing w:lineRule="auto" w:line="276" w:before="0" w:after="140"/>
        <w:jc w:val="start"/>
        <w:rPr/>
      </w:pPr>
      <w:r>
        <w:rPr>
          <w:rStyle w:val="SourceText"/>
        </w:rPr>
        <w:t xml:space="preserve">    </w:t>
      </w:r>
      <w:r>
        <w:rPr>
          <w:rStyle w:val="SourceText"/>
        </w:rPr>
        <w:t>'current_debt_log',</w:t>
      </w:r>
    </w:p>
    <w:p>
      <w:pPr>
        <w:pStyle w:val="PreformattedText"/>
        <w:bidi w:val="0"/>
        <w:spacing w:lineRule="auto" w:line="276" w:before="0" w:after="140"/>
        <w:jc w:val="start"/>
        <w:rPr/>
      </w:pPr>
      <w:r>
        <w:rPr>
          <w:rStyle w:val="SourceText"/>
        </w:rPr>
        <w:t xml:space="preserve">    </w:t>
      </w:r>
      <w:r>
        <w:rPr>
          <w:rStyle w:val="SourceText"/>
        </w:rPr>
        <w:t>'loan_amount_scaled',</w:t>
      </w:r>
    </w:p>
    <w:p>
      <w:pPr>
        <w:pStyle w:val="PreformattedText"/>
        <w:bidi w:val="0"/>
        <w:spacing w:lineRule="auto" w:line="276" w:before="0" w:after="140"/>
        <w:jc w:val="start"/>
        <w:rPr/>
      </w:pPr>
      <w:r>
        <w:rPr>
          <w:rStyle w:val="SourceText"/>
        </w:rPr>
        <w:t xml:space="preserve">    </w:t>
      </w:r>
      <w:r>
        <w:rPr>
          <w:rStyle w:val="SourceText"/>
        </w:rPr>
        <w:t>'annual_income_log',</w:t>
      </w:r>
    </w:p>
    <w:p>
      <w:pPr>
        <w:pStyle w:val="PreformattedText"/>
        <w:bidi w:val="0"/>
        <w:spacing w:lineRule="auto" w:line="276" w:before="0" w:after="140"/>
        <w:jc w:val="start"/>
        <w:rPr/>
      </w:pPr>
      <w:r>
        <w:rPr>
          <w:rStyle w:val="SourceText"/>
        </w:rPr>
        <w:t xml:space="preserve">    </w:t>
      </w:r>
      <w:r>
        <w:rPr>
          <w:rStyle w:val="SourceText"/>
        </w:rPr>
        <w:t>'credit_history_years_scaled',</w:t>
      </w:r>
    </w:p>
    <w:p>
      <w:pPr>
        <w:pStyle w:val="PreformattedText"/>
        <w:bidi w:val="0"/>
        <w:spacing w:lineRule="auto" w:line="276" w:before="0" w:after="140"/>
        <w:jc w:val="start"/>
        <w:rPr/>
      </w:pPr>
      <w:r>
        <w:rPr>
          <w:rStyle w:val="SourceText"/>
        </w:rPr>
        <w:t xml:space="preserve">    </w:t>
      </w:r>
      <w:r>
        <w:rPr>
          <w:rStyle w:val="SourceText"/>
        </w:rPr>
        <w:t>'savings_assets_log',</w:t>
      </w:r>
    </w:p>
    <w:p>
      <w:pPr>
        <w:pStyle w:val="PreformattedText"/>
        <w:bidi w:val="0"/>
        <w:spacing w:lineRule="auto" w:line="276" w:before="0" w:after="140"/>
        <w:jc w:val="start"/>
        <w:rPr/>
      </w:pPr>
      <w:r>
        <w:rPr>
          <w:rStyle w:val="SourceText"/>
        </w:rPr>
        <w:t xml:space="preserve">    </w:t>
      </w:r>
      <w:r>
        <w:rPr>
          <w:rStyle w:val="SourceText"/>
        </w:rPr>
        <w:t>'debt_to_income_ratio_scaled',</w:t>
      </w:r>
    </w:p>
    <w:p>
      <w:pPr>
        <w:pStyle w:val="PreformattedText"/>
        <w:bidi w:val="0"/>
        <w:spacing w:lineRule="auto" w:line="276" w:before="0" w:after="140"/>
        <w:jc w:val="start"/>
        <w:rPr/>
      </w:pPr>
      <w:r>
        <w:rPr>
          <w:rStyle w:val="SourceText"/>
        </w:rPr>
        <w:t xml:space="preserve">    </w:t>
      </w:r>
      <w:r>
        <w:rPr>
          <w:rStyle w:val="SourceText"/>
        </w:rPr>
        <w:t>'loan_to_income_ratio_scaled',</w:t>
      </w:r>
    </w:p>
    <w:p>
      <w:pPr>
        <w:pStyle w:val="PreformattedText"/>
        <w:bidi w:val="0"/>
        <w:spacing w:lineRule="auto" w:line="276" w:before="0" w:after="140"/>
        <w:jc w:val="start"/>
        <w:rPr/>
      </w:pPr>
      <w:r>
        <w:rPr>
          <w:rStyle w:val="SourceText"/>
        </w:rPr>
        <w:t xml:space="preserve">    </w:t>
      </w:r>
      <w:r>
        <w:rPr>
          <w:rStyle w:val="SourceText"/>
        </w:rPr>
        <w:t>'age_scaled',</w:t>
      </w:r>
    </w:p>
    <w:p>
      <w:pPr>
        <w:pStyle w:val="PreformattedText"/>
        <w:bidi w:val="0"/>
        <w:spacing w:lineRule="auto" w:line="276" w:before="0" w:after="140"/>
        <w:jc w:val="start"/>
        <w:rPr/>
      </w:pPr>
      <w:r>
        <w:rPr>
          <w:rStyle w:val="SourceText"/>
        </w:rPr>
        <w:t xml:space="preserve">    </w:t>
      </w:r>
      <w:r>
        <w:rPr>
          <w:rStyle w:val="SourceText"/>
        </w:rPr>
        <w:t>'payment_to_income_ratio_scaled',</w:t>
      </w:r>
    </w:p>
    <w:p>
      <w:pPr>
        <w:pStyle w:val="PreformattedText"/>
        <w:bidi w:val="0"/>
        <w:spacing w:lineRule="auto" w:line="276" w:before="0" w:after="140"/>
        <w:jc w:val="start"/>
        <w:rPr/>
      </w:pPr>
      <w:r>
        <w:rPr>
          <w:rStyle w:val="SourceText"/>
        </w:rPr>
        <w:t xml:space="preserve">    </w:t>
      </w:r>
      <w:r>
        <w:rPr>
          <w:rStyle w:val="SourceText"/>
        </w:rPr>
        <w:t>'credit_score_scaled',</w:t>
      </w:r>
    </w:p>
    <w:p>
      <w:pPr>
        <w:pStyle w:val="PreformattedText"/>
        <w:bidi w:val="0"/>
        <w:spacing w:lineRule="auto" w:line="276" w:before="0" w:after="140"/>
        <w:jc w:val="start"/>
        <w:rPr/>
      </w:pPr>
      <w:r>
        <w:rPr>
          <w:rStyle w:val="SourceText"/>
        </w:rPr>
        <w:t xml:space="preserve">    </w:t>
      </w:r>
      <w:r>
        <w:rPr>
          <w:rStyle w:val="SourceText"/>
        </w:rPr>
        <w:t>'delinquencies_last_2yrs_binary',</w:t>
      </w:r>
    </w:p>
    <w:p>
      <w:pPr>
        <w:pStyle w:val="PreformattedText"/>
        <w:bidi w:val="0"/>
        <w:spacing w:lineRule="auto" w:line="276" w:before="0" w:after="140"/>
        <w:jc w:val="start"/>
        <w:rPr/>
      </w:pPr>
      <w:r>
        <w:rPr>
          <w:rStyle w:val="SourceText"/>
        </w:rPr>
        <w:t xml:space="preserve">    </w:t>
      </w:r>
      <w:r>
        <w:rPr>
          <w:rStyle w:val="SourceText"/>
        </w:rPr>
        <w:t>'interest_rate_scaled',</w:t>
      </w:r>
    </w:p>
    <w:p>
      <w:pPr>
        <w:pStyle w:val="PreformattedText"/>
        <w:bidi w:val="0"/>
        <w:spacing w:lineRule="auto" w:line="276" w:before="0" w:after="140"/>
        <w:jc w:val="start"/>
        <w:rPr/>
      </w:pPr>
      <w:r>
        <w:rPr>
          <w:rStyle w:val="SourceText"/>
        </w:rPr>
        <w:t xml:space="preserve">    </w:t>
      </w:r>
      <w:r>
        <w:rPr>
          <w:rStyle w:val="SourceText"/>
        </w:rPr>
        <w:t>'derogatory_marks_binary'</w:t>
      </w:r>
    </w:p>
    <w:p>
      <w:pPr>
        <w:pStyle w:val="PreformattedText"/>
        <w:bidi w:val="0"/>
        <w:spacing w:lineRule="auto" w:line="276" w:before="0" w:after="140"/>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predictor matrix and target variable are then created: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4" w:name="code-block-viewer_Copy_24"/>
      <w:bookmarkEnd w:id="24"/>
      <w:r>
        <w:rPr>
          <w:rStyle w:val="SourceText"/>
        </w:rPr>
        <w:t>X = df_transform[selected_features]</w:t>
      </w:r>
    </w:p>
    <w:p>
      <w:pPr>
        <w:pStyle w:val="PreformattedText"/>
        <w:bidi w:val="0"/>
        <w:spacing w:lineRule="auto" w:line="276" w:before="0" w:after="140"/>
        <w:jc w:val="start"/>
        <w:rPr/>
      </w:pPr>
      <w:r>
        <w:rPr>
          <w:rStyle w:val="SourceText"/>
        </w:rPr>
        <w:t>y = df_transform["loan_status"]</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jc w:val="start"/>
        <w:rPr/>
      </w:pPr>
      <w:r>
        <w:rPr/>
        <w:t>Purpose</w:t>
      </w:r>
    </w:p>
    <w:p>
      <w:pPr>
        <w:pStyle w:val="BodyText"/>
        <w:bidi w:val="0"/>
        <w:jc w:val="start"/>
        <w:rPr/>
      </w:pPr>
      <w:r>
        <w:rPr/>
        <w:t>Only the transformed numerical features are included in the analysis because these variables were selected after preprocessing and are used by the machine learning models.</w:t>
      </w:r>
    </w:p>
    <w:p>
      <w:pPr>
        <w:pStyle w:val="HorizontalLine"/>
        <w:bidi w:val="0"/>
        <w:spacing w:lineRule="auto" w:line="276" w:before="0" w:after="140"/>
        <w:jc w:val="start"/>
        <w:rPr/>
      </w:pPr>
      <w:r>
        <w:rPr/>
      </w:r>
    </w:p>
    <w:p>
      <w:pPr>
        <w:pStyle w:val="Heading1"/>
        <w:bidi w:val="0"/>
        <w:spacing w:lineRule="auto" w:line="276" w:before="0" w:after="140"/>
        <w:jc w:val="start"/>
        <w:rPr/>
      </w:pPr>
      <w:r>
        <w:rPr/>
        <w:t>Step 3: Compute Permutation Importance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5" w:name="code-block-viewer_Copy_25"/>
      <w:bookmarkEnd w:id="25"/>
      <w:r>
        <w:rPr>
          <w:rStyle w:val="SourceText"/>
        </w:rPr>
        <w:t>perm_result = permutation_importance(</w:t>
      </w:r>
    </w:p>
    <w:p>
      <w:pPr>
        <w:pStyle w:val="PreformattedText"/>
        <w:bidi w:val="0"/>
        <w:spacing w:lineRule="auto" w:line="276" w:before="0" w:after="140"/>
        <w:jc w:val="start"/>
        <w:rPr/>
      </w:pPr>
      <w:r>
        <w:rPr>
          <w:rStyle w:val="SourceText"/>
        </w:rPr>
        <w:t xml:space="preserve">    </w:t>
      </w:r>
      <w:r>
        <w:rPr>
          <w:rStyle w:val="SourceText"/>
        </w:rPr>
        <w:t>model,</w:t>
      </w:r>
    </w:p>
    <w:p>
      <w:pPr>
        <w:pStyle w:val="PreformattedText"/>
        <w:bidi w:val="0"/>
        <w:spacing w:lineRule="auto" w:line="276" w:before="0" w:after="140"/>
        <w:jc w:val="start"/>
        <w:rPr/>
      </w:pPr>
      <w:r>
        <w:rPr>
          <w:rStyle w:val="SourceText"/>
        </w:rPr>
        <w:t xml:space="preserve">    </w:t>
      </w:r>
      <w:r>
        <w:rPr>
          <w:rStyle w:val="SourceText"/>
        </w:rPr>
        <w:t>X_test,</w:t>
      </w:r>
    </w:p>
    <w:p>
      <w:pPr>
        <w:pStyle w:val="PreformattedText"/>
        <w:bidi w:val="0"/>
        <w:spacing w:lineRule="auto" w:line="276" w:before="0" w:after="140"/>
        <w:jc w:val="start"/>
        <w:rPr/>
      </w:pPr>
      <w:r>
        <w:rPr>
          <w:rStyle w:val="SourceText"/>
        </w:rPr>
        <w:t xml:space="preserve">    </w:t>
      </w:r>
      <w:r>
        <w:rPr>
          <w:rStyle w:val="SourceText"/>
        </w:rPr>
        <w:t>y_test,</w:t>
      </w:r>
    </w:p>
    <w:p>
      <w:pPr>
        <w:pStyle w:val="PreformattedText"/>
        <w:bidi w:val="0"/>
        <w:spacing w:lineRule="auto" w:line="276" w:before="0" w:after="140"/>
        <w:jc w:val="start"/>
        <w:rPr/>
      </w:pPr>
      <w:r>
        <w:rPr>
          <w:rStyle w:val="SourceText"/>
        </w:rPr>
        <w:t xml:space="preserve">    </w:t>
      </w:r>
      <w:r>
        <w:rPr>
          <w:rStyle w:val="SourceText"/>
        </w:rPr>
        <w:t>n_repeats=10,</w:t>
      </w:r>
    </w:p>
    <w:p>
      <w:pPr>
        <w:pStyle w:val="PreformattedText"/>
        <w:bidi w:val="0"/>
        <w:spacing w:lineRule="auto" w:line="276" w:before="0" w:after="140"/>
        <w:jc w:val="start"/>
        <w:rPr/>
      </w:pPr>
      <w:r>
        <w:rPr>
          <w:rStyle w:val="SourceText"/>
        </w:rPr>
        <w:t xml:space="preserve">    </w:t>
      </w:r>
      <w:r>
        <w:rPr>
          <w:rStyle w:val="SourceText"/>
        </w:rPr>
        <w:t>random_state=42</w:t>
      </w:r>
    </w:p>
    <w:p>
      <w:pPr>
        <w:pStyle w:val="PreformattedText"/>
        <w:bidi w:val="0"/>
        <w:spacing w:lineRule="auto" w:line="276" w:before="0" w:after="140"/>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jc w:val="start"/>
        <w:rPr>
          <w:color w:val="FF0000"/>
        </w:rPr>
      </w:pPr>
      <w:r>
        <w:rPr>
          <w:color w:val="FF0000"/>
        </w:rPr>
        <w:t>How Permutation Importance Works</w:t>
      </w:r>
    </w:p>
    <w:p>
      <w:pPr>
        <w:pStyle w:val="BodyText"/>
        <w:bidi w:val="0"/>
        <w:jc w:val="start"/>
        <w:rPr>
          <w:color w:val="FF0000"/>
        </w:rPr>
      </w:pPr>
      <w:r>
        <w:rPr>
          <w:color w:val="FF0000"/>
        </w:rPr>
        <w:t>For every feature, the following procedure is repeated:</w:t>
      </w:r>
    </w:p>
    <w:p>
      <w:pPr>
        <w:pStyle w:val="BodyText"/>
        <w:numPr>
          <w:ilvl w:val="0"/>
          <w:numId w:val="10"/>
        </w:numPr>
        <w:tabs>
          <w:tab w:val="clear" w:pos="709"/>
          <w:tab w:val="left" w:pos="709" w:leader="none"/>
        </w:tabs>
        <w:bidi w:val="0"/>
        <w:spacing w:before="0" w:after="0"/>
        <w:ind w:hanging="283" w:start="709"/>
        <w:jc w:val="start"/>
        <w:rPr>
          <w:color w:val="FF0000"/>
        </w:rPr>
      </w:pPr>
      <w:r>
        <w:rPr>
          <w:color w:val="FF0000"/>
        </w:rPr>
        <w:t xml:space="preserve">The trained XGBoost model predicts the testing data normally. </w:t>
      </w:r>
    </w:p>
    <w:p>
      <w:pPr>
        <w:pStyle w:val="BodyText"/>
        <w:numPr>
          <w:ilvl w:val="0"/>
          <w:numId w:val="10"/>
        </w:numPr>
        <w:tabs>
          <w:tab w:val="clear" w:pos="709"/>
          <w:tab w:val="left" w:pos="709" w:leader="none"/>
        </w:tabs>
        <w:bidi w:val="0"/>
        <w:spacing w:before="0" w:after="0"/>
        <w:ind w:hanging="283" w:start="709"/>
        <w:jc w:val="start"/>
        <w:rPr>
          <w:color w:val="FF0000"/>
        </w:rPr>
      </w:pPr>
      <w:r>
        <w:rPr>
          <w:color w:val="FF0000"/>
        </w:rPr>
        <w:t xml:space="preserve">One feature column is randomly shuffled while all other features remain unchanged. </w:t>
      </w:r>
    </w:p>
    <w:p>
      <w:pPr>
        <w:pStyle w:val="BodyText"/>
        <w:numPr>
          <w:ilvl w:val="0"/>
          <w:numId w:val="10"/>
        </w:numPr>
        <w:tabs>
          <w:tab w:val="clear" w:pos="709"/>
          <w:tab w:val="left" w:pos="709" w:leader="none"/>
        </w:tabs>
        <w:bidi w:val="0"/>
        <w:spacing w:before="0" w:after="0"/>
        <w:ind w:hanging="283" w:start="709"/>
        <w:jc w:val="start"/>
        <w:rPr>
          <w:color w:val="FF0000"/>
        </w:rPr>
      </w:pPr>
      <w:r>
        <w:rPr>
          <w:color w:val="FF0000"/>
        </w:rPr>
        <w:t xml:space="preserve">The model predicts the shuffled dataset. </w:t>
      </w:r>
    </w:p>
    <w:p>
      <w:pPr>
        <w:pStyle w:val="BodyText"/>
        <w:numPr>
          <w:ilvl w:val="0"/>
          <w:numId w:val="10"/>
        </w:numPr>
        <w:tabs>
          <w:tab w:val="clear" w:pos="709"/>
          <w:tab w:val="left" w:pos="709" w:leader="none"/>
        </w:tabs>
        <w:bidi w:val="0"/>
        <w:spacing w:before="0" w:after="0"/>
        <w:ind w:hanging="283" w:start="709"/>
        <w:jc w:val="start"/>
        <w:rPr>
          <w:color w:val="FF0000"/>
        </w:rPr>
      </w:pPr>
      <w:r>
        <w:rPr>
          <w:color w:val="FF0000"/>
        </w:rPr>
        <w:t xml:space="preserve">The decrease in prediction accuracy is measured. </w:t>
      </w:r>
    </w:p>
    <w:p>
      <w:pPr>
        <w:pStyle w:val="BodyText"/>
        <w:numPr>
          <w:ilvl w:val="0"/>
          <w:numId w:val="10"/>
        </w:numPr>
        <w:tabs>
          <w:tab w:val="clear" w:pos="709"/>
          <w:tab w:val="left" w:pos="709" w:leader="none"/>
        </w:tabs>
        <w:bidi w:val="0"/>
        <w:spacing w:before="0" w:after="0"/>
        <w:ind w:hanging="283" w:start="709"/>
        <w:jc w:val="start"/>
        <w:rPr/>
      </w:pPr>
      <w:r>
        <w:rPr>
          <w:color w:val="FF0000"/>
        </w:rPr>
        <w:t xml:space="preserve">The process is repeated </w:t>
      </w:r>
      <w:r>
        <w:rPr>
          <w:rStyle w:val="Strong"/>
          <w:color w:val="FF0000"/>
        </w:rPr>
        <w:t>10 times</w:t>
      </w:r>
      <w:r>
        <w:rPr>
          <w:color w:val="FF0000"/>
        </w:rPr>
        <w:t xml:space="preserve">. </w:t>
      </w:r>
    </w:p>
    <w:p>
      <w:pPr>
        <w:pStyle w:val="BodyText"/>
        <w:numPr>
          <w:ilvl w:val="0"/>
          <w:numId w:val="10"/>
        </w:numPr>
        <w:tabs>
          <w:tab w:val="clear" w:pos="709"/>
          <w:tab w:val="left" w:pos="709" w:leader="none"/>
        </w:tabs>
        <w:bidi w:val="0"/>
        <w:ind w:hanging="283" w:start="709"/>
        <w:jc w:val="start"/>
        <w:rPr>
          <w:color w:val="FF0000"/>
        </w:rPr>
      </w:pPr>
      <w:r>
        <w:rPr>
          <w:color w:val="FF0000"/>
        </w:rPr>
        <w:t xml:space="preserve">The average decrease in performance becomes the feature's importance score. </w:t>
      </w:r>
    </w:p>
    <w:p>
      <w:pPr>
        <w:pStyle w:val="BodyText"/>
        <w:bidi w:val="0"/>
        <w:jc w:val="start"/>
        <w:rPr>
          <w:color w:val="FF0000"/>
        </w:rPr>
      </w:pPr>
      <w:r>
        <w:rPr>
          <w:color w:val="FF0000"/>
        </w:rPr>
        <w:t>If shuffling a feature causes a large reduction in model performance, the feature is considered highly important.</w:t>
      </w:r>
    </w:p>
    <w:p>
      <w:pPr>
        <w:pStyle w:val="HorizontalLine"/>
        <w:bidi w:val="0"/>
        <w:spacing w:lineRule="auto" w:line="276" w:before="0" w:after="140"/>
        <w:jc w:val="start"/>
        <w:rPr/>
      </w:pPr>
      <w:r>
        <w:rPr/>
      </w:r>
    </w:p>
    <w:p>
      <w:pPr>
        <w:pStyle w:val="Heading3"/>
        <w:bidi w:val="0"/>
        <w:spacing w:lineRule="auto" w:line="276" w:before="0" w:after="140"/>
        <w:jc w:val="start"/>
        <w:rPr/>
      </w:pPr>
      <w:r>
        <w:rPr/>
        <w:t>Explanation of Parameters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6" w:name="code-block-viewer_Copy_26"/>
      <w:bookmarkEnd w:id="26"/>
      <w:r>
        <w:rPr>
          <w:rStyle w:val="SourceText"/>
        </w:rPr>
        <w:t>model</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already trained XGBoost classifier.</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7" w:name="code-block-viewer_Copy_27"/>
      <w:bookmarkEnd w:id="27"/>
      <w:r>
        <w:rPr>
          <w:rStyle w:val="SourceText"/>
        </w:rPr>
        <w:t>X_test, y_test</w:t>
      </w:r>
    </w:p>
    <w:p>
      <w:pPr>
        <w:sectPr>
          <w:type w:val="continuous"/>
          <w:pgSz w:w="11906" w:h="16838"/>
          <w:pgMar w:left="1134" w:right="1134" w:gutter="0" w:header="0" w:top="1134" w:footer="0" w:bottom="1134"/>
          <w:formProt w:val="false"/>
          <w:textDirection w:val="lrTb"/>
        </w:sectPr>
      </w:pPr>
    </w:p>
    <w:p>
      <w:pPr>
        <w:pStyle w:val="BodyText"/>
        <w:bidi w:val="0"/>
        <w:jc w:val="start"/>
        <w:rPr/>
      </w:pPr>
      <w:r>
        <w:rPr>
          <w:color w:val="FF0000"/>
        </w:rPr>
        <w:t xml:space="preserve">Permutation importance is evaluated on </w:t>
      </w:r>
      <w:r>
        <w:rPr>
          <w:b/>
          <w:bCs/>
          <w:color w:val="FF0000"/>
          <w:u w:val="single"/>
        </w:rPr>
        <w:t>unseen testing data</w:t>
      </w:r>
      <w:r>
        <w:rPr>
          <w:color w:val="FF0000"/>
        </w:rPr>
        <w:t xml:space="preserve"> </w:t>
      </w:r>
      <w:r>
        <w:rPr/>
        <w:t>to obtain unbiased importance estimates.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8" w:name="code-block-viewer_Copy_28"/>
      <w:bookmarkEnd w:id="28"/>
      <w:r>
        <w:rPr>
          <w:rStyle w:val="SourceText"/>
        </w:rPr>
        <w:t>n_repeats = 10</w:t>
      </w:r>
    </w:p>
    <w:p>
      <w:pPr>
        <w:sectPr>
          <w:type w:val="continuous"/>
          <w:pgSz w:w="11906" w:h="16838"/>
          <w:pgMar w:left="1134" w:right="1134" w:gutter="0" w:header="0" w:top="1134" w:footer="0" w:bottom="1134"/>
          <w:formProt w:val="false"/>
          <w:textDirection w:val="lrTb"/>
        </w:sectPr>
      </w:pPr>
    </w:p>
    <w:p>
      <w:pPr>
        <w:pStyle w:val="BodyText"/>
        <w:bidi w:val="0"/>
        <w:jc w:val="start"/>
        <w:rPr>
          <w:color w:val="FF0000"/>
        </w:rPr>
      </w:pPr>
      <w:r>
        <w:rPr>
          <w:color w:val="FF0000"/>
        </w:rPr>
        <w:t>Each feature is shuffled ten different times.</w:t>
      </w:r>
    </w:p>
    <w:p>
      <w:pPr>
        <w:pStyle w:val="BodyText"/>
        <w:bidi w:val="0"/>
        <w:jc w:val="start"/>
        <w:rPr/>
      </w:pPr>
      <w:r>
        <w:rPr/>
        <w:t>Using multiple repetitions reduces the effect of randomness and produces more stable importance scores.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9" w:name="code-block-viewer_Copy_29"/>
      <w:bookmarkEnd w:id="29"/>
      <w:r>
        <w:rPr>
          <w:rStyle w:val="SourceText"/>
        </w:rPr>
        <w:t>random_state = 42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Ensures reproducible results.</w:t>
      </w:r>
    </w:p>
    <w:p>
      <w:pPr>
        <w:pStyle w:val="HorizontalLine"/>
        <w:bidi w:val="0"/>
        <w:spacing w:lineRule="auto" w:line="276" w:before="0" w:after="140"/>
        <w:jc w:val="start"/>
        <w:rPr/>
      </w:pPr>
      <w:r>
        <w:rPr/>
      </w:r>
    </w:p>
    <w:p>
      <w:pPr>
        <w:pStyle w:val="Heading1"/>
        <w:bidi w:val="0"/>
        <w:spacing w:lineRule="auto" w:line="276" w:before="0" w:after="140"/>
        <w:jc w:val="start"/>
        <w:rPr/>
      </w:pPr>
      <w:r>
        <w:rPr/>
        <w:t>Step 4: Create the Importance Ranking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0" w:name="code-block-viewer_Copy_30"/>
      <w:bookmarkEnd w:id="30"/>
      <w:r>
        <w:rPr>
          <w:rStyle w:val="SourceText"/>
        </w:rPr>
        <w:t>perm_importances = pd.Series(</w:t>
      </w:r>
    </w:p>
    <w:p>
      <w:pPr>
        <w:pStyle w:val="PreformattedText"/>
        <w:bidi w:val="0"/>
        <w:spacing w:lineRule="auto" w:line="276" w:before="0" w:after="140"/>
        <w:jc w:val="start"/>
        <w:rPr/>
      </w:pPr>
      <w:r>
        <w:rPr>
          <w:rStyle w:val="SourceText"/>
        </w:rPr>
        <w:t xml:space="preserve">    </w:t>
      </w:r>
      <w:r>
        <w:rPr>
          <w:rStyle w:val="SourceText"/>
        </w:rPr>
        <w:t>perm_result.importances_mean,</w:t>
      </w:r>
    </w:p>
    <w:p>
      <w:pPr>
        <w:pStyle w:val="PreformattedText"/>
        <w:bidi w:val="0"/>
        <w:spacing w:lineRule="auto" w:line="276" w:before="0" w:after="140"/>
        <w:jc w:val="start"/>
        <w:rPr/>
      </w:pPr>
      <w:r>
        <w:rPr>
          <w:rStyle w:val="SourceText"/>
        </w:rPr>
        <w:t xml:space="preserve">    </w:t>
      </w:r>
      <w:r>
        <w:rPr>
          <w:rStyle w:val="SourceText"/>
        </w:rPr>
        <w:t>index=X.columns</w:t>
      </w:r>
    </w:p>
    <w:p>
      <w:pPr>
        <w:pStyle w:val="PreformattedText"/>
        <w:bidi w:val="0"/>
        <w:spacing w:lineRule="auto" w:line="276" w:before="0" w:after="140"/>
        <w:jc w:val="start"/>
        <w:rPr/>
      </w:pPr>
      <w:r>
        <w:rPr>
          <w:rStyle w:val="SourceText"/>
        </w:rPr>
        <w:t>).sort_values(ascending=False)</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jc w:val="start"/>
        <w:rPr/>
      </w:pPr>
      <w:r>
        <w:rPr/>
        <w:t>Purpose</w:t>
      </w:r>
    </w:p>
    <w:p>
      <w:pPr>
        <w:pStyle w:val="BodyText"/>
        <w:bidi w:val="0"/>
        <w:jc w:val="start"/>
        <w:rPr/>
      </w:pPr>
      <w:r>
        <w:rPr/>
        <w:t>The average importance values are converted into a pandas Series and sorted from the most important feature to the least important feature.</w:t>
      </w:r>
    </w:p>
    <w:p>
      <w:pPr>
        <w:pStyle w:val="HorizontalLine"/>
        <w:bidi w:val="0"/>
        <w:spacing w:lineRule="auto" w:line="276" w:before="0" w:after="140"/>
        <w:jc w:val="start"/>
        <w:rPr/>
      </w:pPr>
      <w:r>
        <w:rPr/>
      </w:r>
    </w:p>
    <w:p>
      <w:pPr>
        <w:pStyle w:val="Heading1"/>
        <w:bidi w:val="0"/>
        <w:spacing w:lineRule="auto" w:line="276" w:before="0" w:after="140"/>
        <w:jc w:val="start"/>
        <w:rPr/>
      </w:pPr>
      <w:r>
        <w:rPr/>
        <w:t>Results</w:t>
      </w:r>
    </w:p>
    <w:p>
      <w:pPr>
        <w:pStyle w:val="BodyText"/>
        <w:bidi w:val="0"/>
        <w:jc w:val="start"/>
        <w:rPr/>
      </w:pPr>
      <w:r>
        <w:rPr/>
        <w:t>The resulting importance scores are:</w:t>
      </w:r>
    </w:p>
    <w:tbl>
      <w:tblPr>
        <w:tblW w:w="5375" w:type="dxa"/>
        <w:jc w:val="start"/>
        <w:tblInd w:w="0" w:type="dxa"/>
        <w:tblLayout w:type="fixed"/>
        <w:tblCellMar>
          <w:top w:w="28" w:type="dxa"/>
          <w:start w:w="28" w:type="dxa"/>
          <w:bottom w:w="28" w:type="dxa"/>
          <w:end w:w="28" w:type="dxa"/>
        </w:tblCellMar>
      </w:tblPr>
      <w:tblGrid>
        <w:gridCol w:w="681"/>
        <w:gridCol w:w="3344"/>
        <w:gridCol w:w="1350"/>
      </w:tblGrid>
      <w:tr>
        <w:trPr>
          <w:tblHeader w:val="true"/>
        </w:trPr>
        <w:tc>
          <w:tcPr>
            <w:tcW w:w="681" w:type="dxa"/>
            <w:tcBorders/>
            <w:vAlign w:val="center"/>
          </w:tcPr>
          <w:p>
            <w:pPr>
              <w:pStyle w:val="TableHeading"/>
              <w:suppressLineNumbers/>
              <w:bidi w:val="0"/>
              <w:jc w:val="center"/>
              <w:rPr/>
            </w:pPr>
            <w:r>
              <w:rPr/>
              <w:t>Rank</w:t>
            </w:r>
          </w:p>
        </w:tc>
        <w:tc>
          <w:tcPr>
            <w:tcW w:w="3344" w:type="dxa"/>
            <w:tcBorders/>
            <w:vAlign w:val="center"/>
          </w:tcPr>
          <w:p>
            <w:pPr>
              <w:pStyle w:val="TableHeading"/>
              <w:suppressLineNumbers/>
              <w:bidi w:val="0"/>
              <w:jc w:val="center"/>
              <w:rPr/>
            </w:pPr>
            <w:r>
              <w:rPr/>
              <w:t>Feature</w:t>
            </w:r>
          </w:p>
        </w:tc>
        <w:tc>
          <w:tcPr>
            <w:tcW w:w="1350" w:type="dxa"/>
            <w:tcBorders/>
            <w:vAlign w:val="center"/>
          </w:tcPr>
          <w:p>
            <w:pPr>
              <w:pStyle w:val="TableHeading"/>
              <w:suppressLineNumbers/>
              <w:bidi w:val="0"/>
              <w:jc w:val="center"/>
              <w:rPr/>
            </w:pPr>
            <w:r>
              <w:rPr/>
              <w:t>Importance</w:t>
            </w:r>
          </w:p>
        </w:tc>
      </w:tr>
      <w:tr>
        <w:trPr/>
        <w:tc>
          <w:tcPr>
            <w:tcW w:w="681" w:type="dxa"/>
            <w:tcBorders/>
            <w:vAlign w:val="center"/>
          </w:tcPr>
          <w:p>
            <w:pPr>
              <w:pStyle w:val="TableContents"/>
              <w:widowControl w:val="false"/>
              <w:suppressLineNumbers/>
              <w:bidi w:val="0"/>
              <w:jc w:val="start"/>
              <w:rPr/>
            </w:pPr>
            <w:r>
              <w:rPr/>
              <w:t>1</w:t>
            </w:r>
          </w:p>
        </w:tc>
        <w:tc>
          <w:tcPr>
            <w:tcW w:w="3344" w:type="dxa"/>
            <w:tcBorders/>
            <w:vAlign w:val="center"/>
          </w:tcPr>
          <w:p>
            <w:pPr>
              <w:pStyle w:val="TableContents"/>
              <w:widowControl w:val="false"/>
              <w:suppressLineNumbers/>
              <w:bidi w:val="0"/>
              <w:jc w:val="start"/>
              <w:rPr/>
            </w:pPr>
            <w:r>
              <w:rPr/>
              <w:t>credit_score_scaled</w:t>
            </w:r>
          </w:p>
        </w:tc>
        <w:tc>
          <w:tcPr>
            <w:tcW w:w="1350" w:type="dxa"/>
            <w:tcBorders/>
            <w:vAlign w:val="center"/>
          </w:tcPr>
          <w:p>
            <w:pPr>
              <w:pStyle w:val="TableContents"/>
              <w:widowControl w:val="false"/>
              <w:suppressLineNumbers/>
              <w:bidi w:val="0"/>
              <w:jc w:val="start"/>
              <w:rPr/>
            </w:pPr>
            <w:r>
              <w:rPr>
                <w:rStyle w:val="Strong"/>
              </w:rPr>
              <w:t>0.17689</w:t>
            </w:r>
          </w:p>
        </w:tc>
      </w:tr>
      <w:tr>
        <w:trPr/>
        <w:tc>
          <w:tcPr>
            <w:tcW w:w="681" w:type="dxa"/>
            <w:tcBorders/>
            <w:vAlign w:val="center"/>
          </w:tcPr>
          <w:p>
            <w:pPr>
              <w:pStyle w:val="TableContents"/>
              <w:widowControl w:val="false"/>
              <w:suppressLineNumbers/>
              <w:bidi w:val="0"/>
              <w:jc w:val="start"/>
              <w:rPr/>
            </w:pPr>
            <w:r>
              <w:rPr/>
              <w:t>2</w:t>
            </w:r>
          </w:p>
        </w:tc>
        <w:tc>
          <w:tcPr>
            <w:tcW w:w="3344" w:type="dxa"/>
            <w:tcBorders/>
            <w:vAlign w:val="center"/>
          </w:tcPr>
          <w:p>
            <w:pPr>
              <w:pStyle w:val="TableContents"/>
              <w:widowControl w:val="false"/>
              <w:suppressLineNumbers/>
              <w:bidi w:val="0"/>
              <w:jc w:val="start"/>
              <w:rPr/>
            </w:pPr>
            <w:r>
              <w:rPr/>
              <w:t>debt_to_income_ratio_scaled</w:t>
            </w:r>
          </w:p>
        </w:tc>
        <w:tc>
          <w:tcPr>
            <w:tcW w:w="1350" w:type="dxa"/>
            <w:tcBorders/>
            <w:vAlign w:val="center"/>
          </w:tcPr>
          <w:p>
            <w:pPr>
              <w:pStyle w:val="TableContents"/>
              <w:widowControl w:val="false"/>
              <w:suppressLineNumbers/>
              <w:bidi w:val="0"/>
              <w:jc w:val="start"/>
              <w:rPr/>
            </w:pPr>
            <w:r>
              <w:rPr>
                <w:rStyle w:val="Strong"/>
              </w:rPr>
              <w:t>0.11244</w:t>
            </w:r>
          </w:p>
        </w:tc>
      </w:tr>
      <w:tr>
        <w:trPr/>
        <w:tc>
          <w:tcPr>
            <w:tcW w:w="681" w:type="dxa"/>
            <w:tcBorders/>
            <w:vAlign w:val="center"/>
          </w:tcPr>
          <w:p>
            <w:pPr>
              <w:pStyle w:val="TableContents"/>
              <w:widowControl w:val="false"/>
              <w:suppressLineNumbers/>
              <w:bidi w:val="0"/>
              <w:jc w:val="start"/>
              <w:rPr/>
            </w:pPr>
            <w:r>
              <w:rPr/>
              <w:t>3</w:t>
            </w:r>
          </w:p>
        </w:tc>
        <w:tc>
          <w:tcPr>
            <w:tcW w:w="3344" w:type="dxa"/>
            <w:tcBorders/>
            <w:vAlign w:val="center"/>
          </w:tcPr>
          <w:p>
            <w:pPr>
              <w:pStyle w:val="TableContents"/>
              <w:widowControl w:val="false"/>
              <w:suppressLineNumbers/>
              <w:bidi w:val="0"/>
              <w:jc w:val="start"/>
              <w:rPr/>
            </w:pPr>
            <w:r>
              <w:rPr/>
              <w:t>loan_to_income_ratio_scaled</w:t>
            </w:r>
          </w:p>
        </w:tc>
        <w:tc>
          <w:tcPr>
            <w:tcW w:w="1350" w:type="dxa"/>
            <w:tcBorders/>
            <w:vAlign w:val="center"/>
          </w:tcPr>
          <w:p>
            <w:pPr>
              <w:pStyle w:val="TableContents"/>
              <w:widowControl w:val="false"/>
              <w:suppressLineNumbers/>
              <w:bidi w:val="0"/>
              <w:jc w:val="start"/>
              <w:rPr/>
            </w:pPr>
            <w:r>
              <w:rPr>
                <w:rStyle w:val="Strong"/>
              </w:rPr>
              <w:t>0.03254</w:t>
            </w:r>
          </w:p>
        </w:tc>
      </w:tr>
      <w:tr>
        <w:trPr/>
        <w:tc>
          <w:tcPr>
            <w:tcW w:w="681" w:type="dxa"/>
            <w:tcBorders/>
            <w:vAlign w:val="center"/>
          </w:tcPr>
          <w:p>
            <w:pPr>
              <w:pStyle w:val="TableContents"/>
              <w:widowControl w:val="false"/>
              <w:suppressLineNumbers/>
              <w:bidi w:val="0"/>
              <w:jc w:val="start"/>
              <w:rPr/>
            </w:pPr>
            <w:r>
              <w:rPr/>
              <w:t>4</w:t>
            </w:r>
          </w:p>
        </w:tc>
        <w:tc>
          <w:tcPr>
            <w:tcW w:w="3344" w:type="dxa"/>
            <w:tcBorders/>
            <w:vAlign w:val="center"/>
          </w:tcPr>
          <w:p>
            <w:pPr>
              <w:pStyle w:val="TableContents"/>
              <w:widowControl w:val="false"/>
              <w:suppressLineNumbers/>
              <w:bidi w:val="0"/>
              <w:jc w:val="start"/>
              <w:rPr/>
            </w:pPr>
            <w:r>
              <w:rPr/>
              <w:t>credit_history_years_scaled</w:t>
            </w:r>
          </w:p>
        </w:tc>
        <w:tc>
          <w:tcPr>
            <w:tcW w:w="1350" w:type="dxa"/>
            <w:tcBorders/>
            <w:vAlign w:val="center"/>
          </w:tcPr>
          <w:p>
            <w:pPr>
              <w:pStyle w:val="TableContents"/>
              <w:widowControl w:val="false"/>
              <w:suppressLineNumbers/>
              <w:bidi w:val="0"/>
              <w:jc w:val="start"/>
              <w:rPr/>
            </w:pPr>
            <w:r>
              <w:rPr>
                <w:rStyle w:val="Strong"/>
              </w:rPr>
              <w:t>0.03030</w:t>
            </w:r>
          </w:p>
        </w:tc>
      </w:tr>
      <w:tr>
        <w:trPr/>
        <w:tc>
          <w:tcPr>
            <w:tcW w:w="681" w:type="dxa"/>
            <w:tcBorders/>
            <w:vAlign w:val="center"/>
          </w:tcPr>
          <w:p>
            <w:pPr>
              <w:pStyle w:val="TableContents"/>
              <w:widowControl w:val="false"/>
              <w:suppressLineNumbers/>
              <w:bidi w:val="0"/>
              <w:jc w:val="start"/>
              <w:rPr/>
            </w:pPr>
            <w:r>
              <w:rPr/>
              <w:t>5</w:t>
            </w:r>
          </w:p>
        </w:tc>
        <w:tc>
          <w:tcPr>
            <w:tcW w:w="3344" w:type="dxa"/>
            <w:tcBorders/>
            <w:vAlign w:val="center"/>
          </w:tcPr>
          <w:p>
            <w:pPr>
              <w:pStyle w:val="TableContents"/>
              <w:widowControl w:val="false"/>
              <w:suppressLineNumbers/>
              <w:bidi w:val="0"/>
              <w:jc w:val="start"/>
              <w:rPr/>
            </w:pPr>
            <w:r>
              <w:rPr/>
              <w:t>years_employed_log</w:t>
            </w:r>
          </w:p>
        </w:tc>
        <w:tc>
          <w:tcPr>
            <w:tcW w:w="1350" w:type="dxa"/>
            <w:tcBorders/>
            <w:vAlign w:val="center"/>
          </w:tcPr>
          <w:p>
            <w:pPr>
              <w:pStyle w:val="TableContents"/>
              <w:widowControl w:val="false"/>
              <w:suppressLineNumbers/>
              <w:bidi w:val="0"/>
              <w:jc w:val="start"/>
              <w:rPr/>
            </w:pPr>
            <w:r>
              <w:rPr>
                <w:rStyle w:val="Strong"/>
              </w:rPr>
              <w:t>0.01682</w:t>
            </w:r>
          </w:p>
        </w:tc>
      </w:tr>
      <w:tr>
        <w:trPr/>
        <w:tc>
          <w:tcPr>
            <w:tcW w:w="681" w:type="dxa"/>
            <w:tcBorders/>
            <w:vAlign w:val="center"/>
          </w:tcPr>
          <w:p>
            <w:pPr>
              <w:pStyle w:val="TableContents"/>
              <w:widowControl w:val="false"/>
              <w:suppressLineNumbers/>
              <w:bidi w:val="0"/>
              <w:jc w:val="start"/>
              <w:rPr/>
            </w:pPr>
            <w:r>
              <w:rPr/>
              <w:t>6</w:t>
            </w:r>
          </w:p>
        </w:tc>
        <w:tc>
          <w:tcPr>
            <w:tcW w:w="3344" w:type="dxa"/>
            <w:tcBorders/>
            <w:vAlign w:val="center"/>
          </w:tcPr>
          <w:p>
            <w:pPr>
              <w:pStyle w:val="TableContents"/>
              <w:widowControl w:val="false"/>
              <w:suppressLineNumbers/>
              <w:bidi w:val="0"/>
              <w:jc w:val="start"/>
              <w:rPr/>
            </w:pPr>
            <w:r>
              <w:rPr/>
              <w:t>delinquencies_last_2yrs_binary</w:t>
            </w:r>
          </w:p>
        </w:tc>
        <w:tc>
          <w:tcPr>
            <w:tcW w:w="1350" w:type="dxa"/>
            <w:tcBorders/>
            <w:vAlign w:val="center"/>
          </w:tcPr>
          <w:p>
            <w:pPr>
              <w:pStyle w:val="TableContents"/>
              <w:widowControl w:val="false"/>
              <w:suppressLineNumbers/>
              <w:bidi w:val="0"/>
              <w:jc w:val="start"/>
              <w:rPr/>
            </w:pPr>
            <w:r>
              <w:rPr>
                <w:rStyle w:val="Strong"/>
              </w:rPr>
              <w:t>0.01078</w:t>
            </w:r>
          </w:p>
        </w:tc>
      </w:tr>
      <w:tr>
        <w:trPr/>
        <w:tc>
          <w:tcPr>
            <w:tcW w:w="681" w:type="dxa"/>
            <w:tcBorders/>
            <w:vAlign w:val="center"/>
          </w:tcPr>
          <w:p>
            <w:pPr>
              <w:pStyle w:val="TableContents"/>
              <w:widowControl w:val="false"/>
              <w:suppressLineNumbers/>
              <w:bidi w:val="0"/>
              <w:jc w:val="start"/>
              <w:rPr/>
            </w:pPr>
            <w:r>
              <w:rPr/>
              <w:t>7</w:t>
            </w:r>
          </w:p>
        </w:tc>
        <w:tc>
          <w:tcPr>
            <w:tcW w:w="3344" w:type="dxa"/>
            <w:tcBorders/>
            <w:vAlign w:val="center"/>
          </w:tcPr>
          <w:p>
            <w:pPr>
              <w:pStyle w:val="TableContents"/>
              <w:widowControl w:val="false"/>
              <w:suppressLineNumbers/>
              <w:bidi w:val="0"/>
              <w:jc w:val="start"/>
              <w:rPr/>
            </w:pPr>
            <w:r>
              <w:rPr/>
              <w:t>interest_rate_scaled</w:t>
            </w:r>
          </w:p>
        </w:tc>
        <w:tc>
          <w:tcPr>
            <w:tcW w:w="1350" w:type="dxa"/>
            <w:tcBorders/>
            <w:vAlign w:val="center"/>
          </w:tcPr>
          <w:p>
            <w:pPr>
              <w:pStyle w:val="TableContents"/>
              <w:widowControl w:val="false"/>
              <w:suppressLineNumbers/>
              <w:bidi w:val="0"/>
              <w:jc w:val="start"/>
              <w:rPr/>
            </w:pPr>
            <w:r>
              <w:rPr>
                <w:rStyle w:val="Strong"/>
              </w:rPr>
              <w:t>0.00738</w:t>
            </w:r>
          </w:p>
        </w:tc>
      </w:tr>
      <w:tr>
        <w:trPr/>
        <w:tc>
          <w:tcPr>
            <w:tcW w:w="681" w:type="dxa"/>
            <w:tcBorders/>
            <w:vAlign w:val="center"/>
          </w:tcPr>
          <w:p>
            <w:pPr>
              <w:pStyle w:val="TableContents"/>
              <w:widowControl w:val="false"/>
              <w:suppressLineNumbers/>
              <w:bidi w:val="0"/>
              <w:jc w:val="start"/>
              <w:rPr/>
            </w:pPr>
            <w:r>
              <w:rPr/>
              <w:t>8</w:t>
            </w:r>
          </w:p>
        </w:tc>
        <w:tc>
          <w:tcPr>
            <w:tcW w:w="3344" w:type="dxa"/>
            <w:tcBorders/>
            <w:vAlign w:val="center"/>
          </w:tcPr>
          <w:p>
            <w:pPr>
              <w:pStyle w:val="TableContents"/>
              <w:widowControl w:val="false"/>
              <w:suppressLineNumbers/>
              <w:bidi w:val="0"/>
              <w:jc w:val="start"/>
              <w:rPr/>
            </w:pPr>
            <w:r>
              <w:rPr/>
              <w:t>loan_amount_scaled</w:t>
            </w:r>
          </w:p>
        </w:tc>
        <w:tc>
          <w:tcPr>
            <w:tcW w:w="1350" w:type="dxa"/>
            <w:tcBorders/>
            <w:vAlign w:val="center"/>
          </w:tcPr>
          <w:p>
            <w:pPr>
              <w:pStyle w:val="TableContents"/>
              <w:widowControl w:val="false"/>
              <w:suppressLineNumbers/>
              <w:bidi w:val="0"/>
              <w:jc w:val="start"/>
              <w:rPr/>
            </w:pPr>
            <w:r>
              <w:rPr>
                <w:rStyle w:val="Strong"/>
              </w:rPr>
              <w:t>0.00378</w:t>
            </w:r>
          </w:p>
        </w:tc>
      </w:tr>
      <w:tr>
        <w:trPr/>
        <w:tc>
          <w:tcPr>
            <w:tcW w:w="681" w:type="dxa"/>
            <w:tcBorders/>
            <w:vAlign w:val="center"/>
          </w:tcPr>
          <w:p>
            <w:pPr>
              <w:pStyle w:val="TableContents"/>
              <w:widowControl w:val="false"/>
              <w:suppressLineNumbers/>
              <w:bidi w:val="0"/>
              <w:jc w:val="start"/>
              <w:rPr/>
            </w:pPr>
            <w:r>
              <w:rPr/>
              <w:t>9</w:t>
            </w:r>
          </w:p>
        </w:tc>
        <w:tc>
          <w:tcPr>
            <w:tcW w:w="3344" w:type="dxa"/>
            <w:tcBorders/>
            <w:vAlign w:val="center"/>
          </w:tcPr>
          <w:p>
            <w:pPr>
              <w:pStyle w:val="TableContents"/>
              <w:widowControl w:val="false"/>
              <w:suppressLineNumbers/>
              <w:bidi w:val="0"/>
              <w:jc w:val="start"/>
              <w:rPr/>
            </w:pPr>
            <w:r>
              <w:rPr/>
              <w:t>derogatory_marks_binary</w:t>
            </w:r>
          </w:p>
        </w:tc>
        <w:tc>
          <w:tcPr>
            <w:tcW w:w="1350" w:type="dxa"/>
            <w:tcBorders/>
            <w:vAlign w:val="center"/>
          </w:tcPr>
          <w:p>
            <w:pPr>
              <w:pStyle w:val="TableContents"/>
              <w:widowControl w:val="false"/>
              <w:suppressLineNumbers/>
              <w:bidi w:val="0"/>
              <w:jc w:val="start"/>
              <w:rPr/>
            </w:pPr>
            <w:r>
              <w:rPr>
                <w:rStyle w:val="Strong"/>
              </w:rPr>
              <w:t>0.00367</w:t>
            </w:r>
          </w:p>
        </w:tc>
      </w:tr>
      <w:tr>
        <w:trPr/>
        <w:tc>
          <w:tcPr>
            <w:tcW w:w="681" w:type="dxa"/>
            <w:tcBorders/>
            <w:vAlign w:val="center"/>
          </w:tcPr>
          <w:p>
            <w:pPr>
              <w:pStyle w:val="TableContents"/>
              <w:widowControl w:val="false"/>
              <w:suppressLineNumbers/>
              <w:bidi w:val="0"/>
              <w:jc w:val="start"/>
              <w:rPr/>
            </w:pPr>
            <w:r>
              <w:rPr/>
              <w:t>10</w:t>
            </w:r>
          </w:p>
        </w:tc>
        <w:tc>
          <w:tcPr>
            <w:tcW w:w="3344" w:type="dxa"/>
            <w:tcBorders/>
            <w:vAlign w:val="center"/>
          </w:tcPr>
          <w:p>
            <w:pPr>
              <w:pStyle w:val="TableContents"/>
              <w:widowControl w:val="false"/>
              <w:suppressLineNumbers/>
              <w:bidi w:val="0"/>
              <w:jc w:val="start"/>
              <w:rPr/>
            </w:pPr>
            <w:r>
              <w:rPr/>
              <w:t>age_scaled</w:t>
            </w:r>
          </w:p>
        </w:tc>
        <w:tc>
          <w:tcPr>
            <w:tcW w:w="1350" w:type="dxa"/>
            <w:tcBorders/>
            <w:vAlign w:val="center"/>
          </w:tcPr>
          <w:p>
            <w:pPr>
              <w:pStyle w:val="TableContents"/>
              <w:widowControl w:val="false"/>
              <w:suppressLineNumbers/>
              <w:bidi w:val="0"/>
              <w:jc w:val="start"/>
              <w:rPr/>
            </w:pPr>
            <w:r>
              <w:rPr>
                <w:rStyle w:val="Strong"/>
              </w:rPr>
              <w:t>0.00330</w:t>
            </w:r>
          </w:p>
        </w:tc>
      </w:tr>
      <w:tr>
        <w:trPr/>
        <w:tc>
          <w:tcPr>
            <w:tcW w:w="681" w:type="dxa"/>
            <w:tcBorders/>
            <w:vAlign w:val="center"/>
          </w:tcPr>
          <w:p>
            <w:pPr>
              <w:pStyle w:val="TableContents"/>
              <w:widowControl w:val="false"/>
              <w:suppressLineNumbers/>
              <w:bidi w:val="0"/>
              <w:jc w:val="start"/>
              <w:rPr/>
            </w:pPr>
            <w:r>
              <w:rPr/>
              <w:t>11</w:t>
            </w:r>
          </w:p>
        </w:tc>
        <w:tc>
          <w:tcPr>
            <w:tcW w:w="3344" w:type="dxa"/>
            <w:tcBorders/>
            <w:vAlign w:val="center"/>
          </w:tcPr>
          <w:p>
            <w:pPr>
              <w:pStyle w:val="TableContents"/>
              <w:widowControl w:val="false"/>
              <w:suppressLineNumbers/>
              <w:bidi w:val="0"/>
              <w:jc w:val="start"/>
              <w:rPr/>
            </w:pPr>
            <w:r>
              <w:rPr/>
              <w:t>current_debt_log</w:t>
            </w:r>
          </w:p>
        </w:tc>
        <w:tc>
          <w:tcPr>
            <w:tcW w:w="1350" w:type="dxa"/>
            <w:tcBorders/>
            <w:vAlign w:val="center"/>
          </w:tcPr>
          <w:p>
            <w:pPr>
              <w:pStyle w:val="TableContents"/>
              <w:widowControl w:val="false"/>
              <w:suppressLineNumbers/>
              <w:bidi w:val="0"/>
              <w:jc w:val="start"/>
              <w:rPr/>
            </w:pPr>
            <w:r>
              <w:rPr>
                <w:rStyle w:val="Strong"/>
              </w:rPr>
              <w:t>0.00111</w:t>
            </w:r>
          </w:p>
        </w:tc>
      </w:tr>
      <w:tr>
        <w:trPr/>
        <w:tc>
          <w:tcPr>
            <w:tcW w:w="681" w:type="dxa"/>
            <w:tcBorders/>
            <w:vAlign w:val="center"/>
          </w:tcPr>
          <w:p>
            <w:pPr>
              <w:pStyle w:val="TableContents"/>
              <w:widowControl w:val="false"/>
              <w:suppressLineNumbers/>
              <w:bidi w:val="0"/>
              <w:jc w:val="start"/>
              <w:rPr/>
            </w:pPr>
            <w:r>
              <w:rPr/>
              <w:t>12</w:t>
            </w:r>
          </w:p>
        </w:tc>
        <w:tc>
          <w:tcPr>
            <w:tcW w:w="3344" w:type="dxa"/>
            <w:tcBorders/>
            <w:vAlign w:val="center"/>
          </w:tcPr>
          <w:p>
            <w:pPr>
              <w:pStyle w:val="TableContents"/>
              <w:widowControl w:val="false"/>
              <w:suppressLineNumbers/>
              <w:bidi w:val="0"/>
              <w:jc w:val="start"/>
              <w:rPr/>
            </w:pPr>
            <w:r>
              <w:rPr/>
              <w:t>payment_to_income_ratio_scaled</w:t>
            </w:r>
          </w:p>
        </w:tc>
        <w:tc>
          <w:tcPr>
            <w:tcW w:w="1350" w:type="dxa"/>
            <w:tcBorders/>
            <w:vAlign w:val="center"/>
          </w:tcPr>
          <w:p>
            <w:pPr>
              <w:pStyle w:val="TableContents"/>
              <w:widowControl w:val="false"/>
              <w:suppressLineNumbers/>
              <w:bidi w:val="0"/>
              <w:jc w:val="start"/>
              <w:rPr/>
            </w:pPr>
            <w:r>
              <w:rPr>
                <w:rStyle w:val="Strong"/>
              </w:rPr>
              <w:t>0.00024</w:t>
            </w:r>
          </w:p>
        </w:tc>
      </w:tr>
      <w:tr>
        <w:trPr/>
        <w:tc>
          <w:tcPr>
            <w:tcW w:w="681" w:type="dxa"/>
            <w:tcBorders/>
            <w:vAlign w:val="center"/>
          </w:tcPr>
          <w:p>
            <w:pPr>
              <w:pStyle w:val="TableContents"/>
              <w:widowControl w:val="false"/>
              <w:suppressLineNumbers/>
              <w:bidi w:val="0"/>
              <w:jc w:val="start"/>
              <w:rPr/>
            </w:pPr>
            <w:r>
              <w:rPr/>
              <w:t>13</w:t>
            </w:r>
          </w:p>
        </w:tc>
        <w:tc>
          <w:tcPr>
            <w:tcW w:w="3344" w:type="dxa"/>
            <w:tcBorders/>
            <w:vAlign w:val="center"/>
          </w:tcPr>
          <w:p>
            <w:pPr>
              <w:pStyle w:val="TableContents"/>
              <w:widowControl w:val="false"/>
              <w:suppressLineNumbers/>
              <w:bidi w:val="0"/>
              <w:jc w:val="start"/>
              <w:rPr/>
            </w:pPr>
            <w:r>
              <w:rPr/>
              <w:t>annual_income_log</w:t>
            </w:r>
          </w:p>
        </w:tc>
        <w:tc>
          <w:tcPr>
            <w:tcW w:w="1350" w:type="dxa"/>
            <w:tcBorders/>
            <w:vAlign w:val="center"/>
          </w:tcPr>
          <w:p>
            <w:pPr>
              <w:pStyle w:val="TableContents"/>
              <w:widowControl w:val="false"/>
              <w:suppressLineNumbers/>
              <w:bidi w:val="0"/>
              <w:jc w:val="start"/>
              <w:rPr/>
            </w:pPr>
            <w:r>
              <w:rPr>
                <w:rStyle w:val="Strong"/>
              </w:rPr>
              <w:t>−</w:t>
            </w:r>
            <w:r>
              <w:rPr>
                <w:rStyle w:val="Strong"/>
              </w:rPr>
              <w:t>0.00003</w:t>
            </w:r>
          </w:p>
        </w:tc>
      </w:tr>
      <w:tr>
        <w:trPr/>
        <w:tc>
          <w:tcPr>
            <w:tcW w:w="681" w:type="dxa"/>
            <w:tcBorders/>
            <w:vAlign w:val="center"/>
          </w:tcPr>
          <w:p>
            <w:pPr>
              <w:pStyle w:val="TableContents"/>
              <w:widowControl w:val="false"/>
              <w:suppressLineNumbers/>
              <w:bidi w:val="0"/>
              <w:jc w:val="start"/>
              <w:rPr/>
            </w:pPr>
            <w:r>
              <w:rPr/>
              <w:t>14</w:t>
            </w:r>
          </w:p>
        </w:tc>
        <w:tc>
          <w:tcPr>
            <w:tcW w:w="3344" w:type="dxa"/>
            <w:tcBorders/>
            <w:vAlign w:val="center"/>
          </w:tcPr>
          <w:p>
            <w:pPr>
              <w:pStyle w:val="TableContents"/>
              <w:widowControl w:val="false"/>
              <w:suppressLineNumbers/>
              <w:bidi w:val="0"/>
              <w:jc w:val="start"/>
              <w:rPr/>
            </w:pPr>
            <w:r>
              <w:rPr/>
              <w:t>savings_assets_log</w:t>
            </w:r>
          </w:p>
        </w:tc>
        <w:tc>
          <w:tcPr>
            <w:tcW w:w="1350" w:type="dxa"/>
            <w:tcBorders/>
            <w:vAlign w:val="center"/>
          </w:tcPr>
          <w:p>
            <w:pPr>
              <w:pStyle w:val="TableContents"/>
              <w:widowControl w:val="false"/>
              <w:suppressLineNumbers/>
              <w:bidi w:val="0"/>
              <w:jc w:val="start"/>
              <w:rPr/>
            </w:pPr>
            <w:r>
              <w:rPr>
                <w:rStyle w:val="Strong"/>
              </w:rPr>
              <w:t>−</w:t>
            </w:r>
            <w:r>
              <w:rPr>
                <w:rStyle w:val="Strong"/>
              </w:rPr>
              <w:t>0.00036</w:t>
            </w:r>
          </w:p>
        </w:tc>
      </w:tr>
    </w:tbl>
    <w:p>
      <w:pPr>
        <w:pStyle w:val="HorizontalLine"/>
        <w:bidi w:val="0"/>
        <w:spacing w:lineRule="auto" w:line="276" w:before="0" w:after="140"/>
        <w:jc w:val="start"/>
        <w:rPr/>
      </w:pPr>
      <w:r>
        <w:rPr/>
      </w:r>
    </w:p>
    <w:p>
      <w:pPr>
        <w:pStyle w:val="Heading1"/>
        <w:bidi w:val="0"/>
        <w:spacing w:lineRule="auto" w:line="276" w:before="0" w:after="140"/>
        <w:jc w:val="start"/>
        <w:rPr/>
      </w:pPr>
      <w:r>
        <w:rPr/>
        <w:t>Interpretation of Individual Features</w:t>
      </w:r>
    </w:p>
    <w:p>
      <w:pPr>
        <w:pStyle w:val="Heading2"/>
        <w:bidi w:val="0"/>
        <w:spacing w:lineRule="auto" w:line="276" w:before="0" w:after="140"/>
        <w:jc w:val="start"/>
        <w:rPr/>
      </w:pPr>
      <w:r>
        <w:rPr/>
        <w:t>1. Credit Score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1" w:name="code-block-viewer_Copy_31"/>
      <w:bookmarkEnd w:id="31"/>
      <w:r>
        <w:rPr>
          <w:rStyle w:val="SourceText"/>
        </w:rPr>
        <w:t>Importance = 0.17689</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Credit score is the most influential predictor.</w:t>
      </w:r>
    </w:p>
    <w:p>
      <w:pPr>
        <w:pStyle w:val="BodyText"/>
        <w:bidi w:val="0"/>
        <w:jc w:val="start"/>
        <w:rPr/>
      </w:pPr>
      <w:r>
        <w:rPr/>
        <w:t>Randomly shuffling this variable causes the largest decrease in model performance, indicating that the model relies heavily on an applicant's credit score when predicting loan approval.</w:t>
      </w:r>
    </w:p>
    <w:p>
      <w:pPr>
        <w:pStyle w:val="HorizontalLine"/>
        <w:bidi w:val="0"/>
        <w:spacing w:lineRule="auto" w:line="276" w:before="0" w:after="140"/>
        <w:jc w:val="start"/>
        <w:rPr/>
      </w:pPr>
      <w:r>
        <w:rPr/>
      </w:r>
    </w:p>
    <w:p>
      <w:pPr>
        <w:pStyle w:val="Heading2"/>
        <w:bidi w:val="0"/>
        <w:spacing w:lineRule="auto" w:line="276" w:before="0" w:after="140"/>
        <w:jc w:val="start"/>
        <w:rPr/>
      </w:pPr>
      <w:r>
        <w:rPr/>
        <w:t>2. Debt-to-Income Ratio</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2" w:name="code-block-viewer_Copy_32"/>
      <w:bookmarkEnd w:id="32"/>
      <w:r>
        <w:rPr>
          <w:rStyle w:val="SourceText"/>
        </w:rPr>
        <w:t>Importance = 0.11244</w:t>
      </w:r>
    </w:p>
    <w:p>
      <w:pPr>
        <w:sectPr>
          <w:type w:val="continuous"/>
          <w:pgSz w:w="11906" w:h="16838"/>
          <w:pgMar w:left="1134" w:right="1134" w:gutter="0" w:header="0" w:top="1134" w:footer="0" w:bottom="1134"/>
          <w:formProt w:val="false"/>
          <w:textDirection w:val="lrTb"/>
        </w:sectPr>
      </w:pPr>
    </w:p>
    <w:p>
      <w:pPr>
        <w:pStyle w:val="BodyText"/>
        <w:bidi w:val="0"/>
        <w:jc w:val="start"/>
        <w:rPr/>
      </w:pPr>
      <w:r>
        <w:rPr/>
        <w:t>Debt-to-income ratio is the second most important predictor.</w:t>
      </w:r>
    </w:p>
    <w:p>
      <w:pPr>
        <w:pStyle w:val="BodyText"/>
        <w:bidi w:val="0"/>
        <w:jc w:val="start"/>
        <w:rPr/>
      </w:pPr>
      <w:r>
        <w:rPr/>
        <w:t>This confirms that the applicant's existing financial obligations are a major factor in loan approval decisions.</w:t>
      </w:r>
    </w:p>
    <w:p>
      <w:pPr>
        <w:pStyle w:val="HorizontalLine"/>
        <w:bidi w:val="0"/>
        <w:spacing w:lineRule="auto" w:line="276" w:before="0" w:after="140"/>
        <w:jc w:val="start"/>
        <w:rPr/>
      </w:pPr>
      <w:r>
        <w:rPr/>
      </w:r>
    </w:p>
    <w:p>
      <w:pPr>
        <w:pStyle w:val="Heading2"/>
        <w:bidi w:val="0"/>
        <w:spacing w:lineRule="auto" w:line="276" w:before="0" w:after="140"/>
        <w:jc w:val="start"/>
        <w:rPr/>
      </w:pPr>
      <w:r>
        <w:rPr/>
        <w:t>3. Loan-to-Income Ratio</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3" w:name="code-block-viewer_Copy_33"/>
      <w:bookmarkEnd w:id="33"/>
      <w:r>
        <w:rPr>
          <w:rStyle w:val="SourceText"/>
        </w:rPr>
        <w:t>Importance = 0.03254</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ratio contributes meaningful predictive information, although its influence is considerably smaller than that of credit score and debt-to-income ratio.</w:t>
      </w:r>
    </w:p>
    <w:p>
      <w:pPr>
        <w:pStyle w:val="HorizontalLine"/>
        <w:bidi w:val="0"/>
        <w:spacing w:lineRule="auto" w:line="276" w:before="0" w:after="140"/>
        <w:jc w:val="start"/>
        <w:rPr/>
      </w:pPr>
      <w:r>
        <w:rPr/>
      </w:r>
    </w:p>
    <w:p>
      <w:pPr>
        <w:pStyle w:val="Heading2"/>
        <w:bidi w:val="0"/>
        <w:spacing w:lineRule="auto" w:line="276" w:before="0" w:after="140"/>
        <w:jc w:val="start"/>
        <w:rPr/>
      </w:pPr>
      <w:r>
        <w:rPr/>
        <w:t>4. Credit History Length</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4" w:name="code-block-viewer_Copy_34"/>
      <w:bookmarkEnd w:id="34"/>
      <w:r>
        <w:rPr>
          <w:rStyle w:val="SourceText"/>
        </w:rPr>
        <w:t>Importance = 0.03030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Applicants with longer credit histories provide more reliable financial information, making this feature an important predictor.</w:t>
      </w:r>
    </w:p>
    <w:p>
      <w:pPr>
        <w:pStyle w:val="HorizontalLine"/>
        <w:bidi w:val="0"/>
        <w:spacing w:lineRule="auto" w:line="276" w:before="0" w:after="140"/>
        <w:jc w:val="start"/>
        <w:rPr/>
      </w:pPr>
      <w:r>
        <w:rPr/>
      </w:r>
    </w:p>
    <w:p>
      <w:pPr>
        <w:pStyle w:val="Heading2"/>
        <w:bidi w:val="0"/>
        <w:spacing w:lineRule="auto" w:line="276" w:before="0" w:after="140"/>
        <w:jc w:val="start"/>
        <w:rPr/>
      </w:pPr>
      <w:r>
        <w:rPr/>
        <w:t>5. Years Employed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5" w:name="code-block-viewer_Copy_35"/>
      <w:bookmarkEnd w:id="35"/>
      <w:r>
        <w:rPr>
          <w:rStyle w:val="SourceText"/>
        </w:rPr>
        <w:t>Importance = 0.01682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Employment history has a moderate contribution to the prediction.</w:t>
      </w:r>
    </w:p>
    <w:p>
      <w:pPr>
        <w:pStyle w:val="BodyText"/>
        <w:bidi w:val="0"/>
        <w:jc w:val="start"/>
        <w:rPr/>
      </w:pPr>
      <w:r>
        <w:rPr/>
        <w:t>Longer employment generally indicates greater financial stability.</w:t>
      </w:r>
    </w:p>
    <w:p>
      <w:pPr>
        <w:pStyle w:val="HorizontalLine"/>
        <w:bidi w:val="0"/>
        <w:spacing w:lineRule="auto" w:line="276" w:before="0" w:after="140"/>
        <w:jc w:val="start"/>
        <w:rPr/>
      </w:pPr>
      <w:r>
        <w:rPr/>
      </w:r>
    </w:p>
    <w:p>
      <w:pPr>
        <w:pStyle w:val="Heading2"/>
        <w:bidi w:val="0"/>
        <w:spacing w:lineRule="auto" w:line="276" w:before="0" w:after="140"/>
        <w:jc w:val="start"/>
        <w:rPr/>
      </w:pPr>
      <w:r>
        <w:rPr/>
        <w:t>6. Delinquencies During the Last Two Years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6" w:name="code-block-viewer_Copy_36"/>
      <w:bookmarkEnd w:id="36"/>
      <w:r>
        <w:rPr>
          <w:rStyle w:val="SourceText"/>
        </w:rPr>
        <w:t>Importance = 0.01078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Recent delinquencies still contribute to prediction, although their effect is smaller than suggested by the XGBoost feature importance.</w:t>
      </w:r>
    </w:p>
    <w:p>
      <w:pPr>
        <w:pStyle w:val="HorizontalLine"/>
        <w:bidi w:val="0"/>
        <w:spacing w:lineRule="auto" w:line="276" w:before="0" w:after="140"/>
        <w:jc w:val="start"/>
        <w:rPr/>
      </w:pPr>
      <w:r>
        <w:rPr/>
      </w:r>
    </w:p>
    <w:p>
      <w:pPr>
        <w:pStyle w:val="Heading2"/>
        <w:bidi w:val="0"/>
        <w:spacing w:lineRule="auto" w:line="276" w:before="0" w:after="140"/>
        <w:jc w:val="start"/>
        <w:rPr/>
      </w:pPr>
      <w:r>
        <w:rPr/>
        <w:t>7–12. Lower-Importance Features</w:t>
      </w:r>
    </w:p>
    <w:p>
      <w:pPr>
        <w:pStyle w:val="BodyText"/>
        <w:bidi w:val="0"/>
        <w:jc w:val="start"/>
        <w:rPr/>
      </w:pPr>
      <w:r>
        <w:rPr/>
        <w:t>The following variables contribute relatively little to the model:</w:t>
      </w:r>
    </w:p>
    <w:p>
      <w:pPr>
        <w:pStyle w:val="BodyText"/>
        <w:numPr>
          <w:ilvl w:val="0"/>
          <w:numId w:val="11"/>
        </w:numPr>
        <w:tabs>
          <w:tab w:val="clear" w:pos="709"/>
          <w:tab w:val="left" w:pos="709" w:leader="none"/>
        </w:tabs>
        <w:bidi w:val="0"/>
        <w:spacing w:before="0" w:after="0"/>
        <w:ind w:hanging="283" w:start="709"/>
        <w:jc w:val="start"/>
        <w:rPr/>
      </w:pPr>
      <w:r>
        <w:rPr/>
        <w:t xml:space="preserve">interest_rate_scaled </w:t>
      </w:r>
    </w:p>
    <w:p>
      <w:pPr>
        <w:pStyle w:val="BodyText"/>
        <w:numPr>
          <w:ilvl w:val="0"/>
          <w:numId w:val="11"/>
        </w:numPr>
        <w:tabs>
          <w:tab w:val="clear" w:pos="709"/>
          <w:tab w:val="left" w:pos="709" w:leader="none"/>
        </w:tabs>
        <w:bidi w:val="0"/>
        <w:spacing w:before="0" w:after="0"/>
        <w:ind w:hanging="283" w:start="709"/>
        <w:jc w:val="start"/>
        <w:rPr/>
      </w:pPr>
      <w:r>
        <w:rPr/>
        <w:t xml:space="preserve">loan_amount_scaled </w:t>
      </w:r>
    </w:p>
    <w:p>
      <w:pPr>
        <w:pStyle w:val="BodyText"/>
        <w:numPr>
          <w:ilvl w:val="0"/>
          <w:numId w:val="11"/>
        </w:numPr>
        <w:tabs>
          <w:tab w:val="clear" w:pos="709"/>
          <w:tab w:val="left" w:pos="709" w:leader="none"/>
        </w:tabs>
        <w:bidi w:val="0"/>
        <w:spacing w:before="0" w:after="0"/>
        <w:ind w:hanging="283" w:start="709"/>
        <w:jc w:val="start"/>
        <w:rPr/>
      </w:pPr>
      <w:r>
        <w:rPr/>
        <w:t xml:space="preserve">derogatory_marks_binary </w:t>
      </w:r>
    </w:p>
    <w:p>
      <w:pPr>
        <w:pStyle w:val="BodyText"/>
        <w:numPr>
          <w:ilvl w:val="0"/>
          <w:numId w:val="11"/>
        </w:numPr>
        <w:tabs>
          <w:tab w:val="clear" w:pos="709"/>
          <w:tab w:val="left" w:pos="709" w:leader="none"/>
        </w:tabs>
        <w:bidi w:val="0"/>
        <w:spacing w:before="0" w:after="0"/>
        <w:ind w:hanging="283" w:start="709"/>
        <w:jc w:val="start"/>
        <w:rPr/>
      </w:pPr>
      <w:r>
        <w:rPr/>
        <w:t xml:space="preserve">age_scaled </w:t>
      </w:r>
    </w:p>
    <w:p>
      <w:pPr>
        <w:pStyle w:val="BodyText"/>
        <w:numPr>
          <w:ilvl w:val="0"/>
          <w:numId w:val="11"/>
        </w:numPr>
        <w:tabs>
          <w:tab w:val="clear" w:pos="709"/>
          <w:tab w:val="left" w:pos="709" w:leader="none"/>
        </w:tabs>
        <w:bidi w:val="0"/>
        <w:spacing w:before="0" w:after="0"/>
        <w:ind w:hanging="283" w:start="709"/>
        <w:jc w:val="start"/>
        <w:rPr/>
      </w:pPr>
      <w:r>
        <w:rPr/>
        <w:t xml:space="preserve">current_debt_log </w:t>
      </w:r>
    </w:p>
    <w:p>
      <w:pPr>
        <w:pStyle w:val="BodyText"/>
        <w:numPr>
          <w:ilvl w:val="0"/>
          <w:numId w:val="11"/>
        </w:numPr>
        <w:tabs>
          <w:tab w:val="clear" w:pos="709"/>
          <w:tab w:val="left" w:pos="709" w:leader="none"/>
        </w:tabs>
        <w:bidi w:val="0"/>
        <w:ind w:hanging="283" w:start="709"/>
        <w:jc w:val="start"/>
        <w:rPr/>
      </w:pPr>
      <w:r>
        <w:rPr/>
        <w:t xml:space="preserve">payment_to_income_ratio_scaled </w:t>
      </w:r>
    </w:p>
    <w:p>
      <w:pPr>
        <w:pStyle w:val="BodyText"/>
        <w:bidi w:val="0"/>
        <w:jc w:val="start"/>
        <w:rPr/>
      </w:pPr>
      <w:r>
        <w:rPr/>
        <w:t>Although these variables provide some predictive information, the model's performance changes only slightly when they are shuffled.</w:t>
      </w:r>
    </w:p>
    <w:p>
      <w:pPr>
        <w:pStyle w:val="HorizontalLine"/>
        <w:bidi w:val="0"/>
        <w:spacing w:lineRule="auto" w:line="276" w:before="0" w:after="140"/>
        <w:jc w:val="start"/>
        <w:rPr/>
      </w:pPr>
      <w:r>
        <w:rPr/>
      </w:r>
    </w:p>
    <w:p>
      <w:pPr>
        <w:pStyle w:val="Heading2"/>
        <w:bidi w:val="0"/>
        <w:spacing w:lineRule="auto" w:line="276" w:before="0" w:after="140"/>
        <w:jc w:val="start"/>
        <w:rPr/>
      </w:pPr>
      <w:r>
        <w:rPr/>
        <w:t>13–14. Negative Importance Scores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7" w:name="code-block-viewer_Copy_37"/>
      <w:bookmarkEnd w:id="37"/>
      <w:r>
        <w:rPr>
          <w:rStyle w:val="SourceText"/>
        </w:rPr>
        <w:t>annual_income_log = -0.00003</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savings_assets_log = -0.00036</w:t>
      </w:r>
    </w:p>
    <w:p>
      <w:pPr>
        <w:sectPr>
          <w:type w:val="continuous"/>
          <w:pgSz w:w="11906" w:h="16838"/>
          <w:pgMar w:left="1134" w:right="1134" w:gutter="0" w:header="0" w:top="1134" w:footer="0" w:bottom="1134"/>
          <w:formProt w:val="false"/>
          <w:textDirection w:val="lrTb"/>
        </w:sectPr>
      </w:pPr>
    </w:p>
    <w:p>
      <w:pPr>
        <w:pStyle w:val="BodyText"/>
        <w:bidi w:val="0"/>
        <w:jc w:val="start"/>
        <w:rPr/>
      </w:pPr>
      <w:r>
        <w:rPr/>
        <w:t>Negative permutation importance occurs when shuffling a feature slightly improves model performance.</w:t>
      </w:r>
    </w:p>
    <w:p>
      <w:pPr>
        <w:pStyle w:val="BodyText"/>
        <w:bidi w:val="0"/>
        <w:jc w:val="start"/>
        <w:rPr/>
      </w:pPr>
      <w:r>
        <w:rPr/>
        <w:t>This usually indicates that:</w:t>
      </w:r>
    </w:p>
    <w:p>
      <w:pPr>
        <w:pStyle w:val="BodyText"/>
        <w:numPr>
          <w:ilvl w:val="0"/>
          <w:numId w:val="12"/>
        </w:numPr>
        <w:tabs>
          <w:tab w:val="clear" w:pos="709"/>
          <w:tab w:val="left" w:pos="709" w:leader="none"/>
        </w:tabs>
        <w:bidi w:val="0"/>
        <w:spacing w:before="0" w:after="0"/>
        <w:ind w:hanging="283" w:start="709"/>
        <w:jc w:val="start"/>
        <w:rPr/>
      </w:pPr>
      <w:r>
        <w:rPr/>
        <w:t xml:space="preserve">the feature contributes almost no useful information, </w:t>
      </w:r>
    </w:p>
    <w:p>
      <w:pPr>
        <w:pStyle w:val="BodyText"/>
        <w:numPr>
          <w:ilvl w:val="0"/>
          <w:numId w:val="12"/>
        </w:numPr>
        <w:tabs>
          <w:tab w:val="clear" w:pos="709"/>
          <w:tab w:val="left" w:pos="709" w:leader="none"/>
        </w:tabs>
        <w:bidi w:val="0"/>
        <w:spacing w:before="0" w:after="0"/>
        <w:ind w:hanging="283" w:start="709"/>
        <w:jc w:val="start"/>
        <w:rPr/>
      </w:pPr>
      <w:r>
        <w:rPr/>
        <w:t xml:space="preserve">it contains redundant information already captured by other variables, </w:t>
      </w:r>
    </w:p>
    <w:p>
      <w:pPr>
        <w:pStyle w:val="BodyText"/>
        <w:numPr>
          <w:ilvl w:val="0"/>
          <w:numId w:val="12"/>
        </w:numPr>
        <w:tabs>
          <w:tab w:val="clear" w:pos="709"/>
          <w:tab w:val="left" w:pos="709" w:leader="none"/>
        </w:tabs>
        <w:bidi w:val="0"/>
        <w:ind w:hanging="283" w:start="709"/>
        <w:jc w:val="start"/>
        <w:rPr/>
      </w:pPr>
      <w:r>
        <w:rPr/>
        <w:t xml:space="preserve">or the small negative value is due to random variation. </w:t>
      </w:r>
    </w:p>
    <w:p>
      <w:pPr>
        <w:pStyle w:val="BodyText"/>
        <w:bidi w:val="0"/>
        <w:jc w:val="start"/>
        <w:rPr/>
      </w:pPr>
      <w:r>
        <w:rPr/>
        <w:t xml:space="preserve">Because these values are extremely close to zero, they should be interpreted as </w:t>
      </w:r>
      <w:r>
        <w:rPr>
          <w:rStyle w:val="Strong"/>
        </w:rPr>
        <w:t>having negligible predictive importance</w:t>
      </w:r>
      <w:r>
        <w:rPr/>
        <w:t xml:space="preserve"> rather than as harmful features.</w:t>
      </w:r>
    </w:p>
    <w:p>
      <w:pPr>
        <w:pStyle w:val="HorizontalLine"/>
        <w:bidi w:val="0"/>
        <w:spacing w:lineRule="auto" w:line="276" w:before="0" w:after="140"/>
        <w:jc w:val="start"/>
        <w:rPr/>
      </w:pPr>
      <w:r>
        <w:rPr/>
      </w:r>
    </w:p>
    <w:p>
      <w:pPr>
        <w:pStyle w:val="Heading1"/>
        <w:bidi w:val="0"/>
        <w:spacing w:lineRule="auto" w:line="276" w:before="0" w:after="140"/>
        <w:jc w:val="start"/>
        <w:rPr/>
      </w:pPr>
      <w:r>
        <w:rPr/>
        <w:t>Permutation Importance Plot</w:t>
      </w:r>
    </w:p>
    <w:p>
      <w:pPr>
        <w:pStyle w:val="BodyText"/>
        <w:bidi w:val="0"/>
        <w:jc w:val="start"/>
        <w:rPr/>
      </w:pPr>
      <w:r>
        <w:rPr/>
        <w:t>The bar chart visually ranks the engineered features according to their effect on prediction accuracy.</w:t>
      </w:r>
    </w:p>
    <w:p>
      <w:pPr>
        <w:pStyle w:val="BodyText"/>
        <w:bidi w:val="0"/>
        <w:jc w:val="start"/>
        <w:rPr/>
      </w:pPr>
      <w:r>
        <w:rPr/>
        <w:t>The figure clearly shows that:</w:t>
      </w:r>
    </w:p>
    <w:p>
      <w:pPr>
        <w:pStyle w:val="BodyText"/>
        <w:numPr>
          <w:ilvl w:val="0"/>
          <w:numId w:val="13"/>
        </w:numPr>
        <w:tabs>
          <w:tab w:val="clear" w:pos="709"/>
          <w:tab w:val="left" w:pos="709" w:leader="none"/>
        </w:tabs>
        <w:bidi w:val="0"/>
        <w:spacing w:before="0" w:after="0"/>
        <w:ind w:hanging="283" w:start="709"/>
        <w:jc w:val="start"/>
        <w:rPr/>
      </w:pPr>
      <w:r>
        <w:rPr>
          <w:rStyle w:val="Strong"/>
        </w:rPr>
        <w:t>credit_score_scaled</w:t>
      </w:r>
      <w:r>
        <w:rPr/>
        <w:t xml:space="preserve"> has the highest importance, </w:t>
      </w:r>
    </w:p>
    <w:p>
      <w:pPr>
        <w:pStyle w:val="BodyText"/>
        <w:numPr>
          <w:ilvl w:val="0"/>
          <w:numId w:val="13"/>
        </w:numPr>
        <w:tabs>
          <w:tab w:val="clear" w:pos="709"/>
          <w:tab w:val="left" w:pos="709" w:leader="none"/>
        </w:tabs>
        <w:bidi w:val="0"/>
        <w:spacing w:before="0" w:after="0"/>
        <w:ind w:hanging="283" w:start="709"/>
        <w:jc w:val="start"/>
        <w:rPr/>
      </w:pPr>
      <w:r>
        <w:rPr>
          <w:rStyle w:val="Strong"/>
        </w:rPr>
        <w:t>debt_to_income_ratio_scaled</w:t>
      </w:r>
      <w:r>
        <w:rPr/>
        <w:t xml:space="preserve"> is the second strongest predictor, </w:t>
      </w:r>
    </w:p>
    <w:p>
      <w:pPr>
        <w:pStyle w:val="BodyText"/>
        <w:numPr>
          <w:ilvl w:val="0"/>
          <w:numId w:val="13"/>
        </w:numPr>
        <w:tabs>
          <w:tab w:val="clear" w:pos="709"/>
          <w:tab w:val="left" w:pos="709" w:leader="none"/>
        </w:tabs>
        <w:bidi w:val="0"/>
        <w:spacing w:before="0" w:after="0"/>
        <w:ind w:hanging="283" w:start="709"/>
        <w:jc w:val="start"/>
        <w:rPr/>
      </w:pPr>
      <w:r>
        <w:rPr/>
        <w:t xml:space="preserve">the remaining variables contribute progressively less, </w:t>
      </w:r>
    </w:p>
    <w:p>
      <w:pPr>
        <w:pStyle w:val="BodyText"/>
        <w:numPr>
          <w:ilvl w:val="0"/>
          <w:numId w:val="13"/>
        </w:numPr>
        <w:tabs>
          <w:tab w:val="clear" w:pos="709"/>
          <w:tab w:val="left" w:pos="709" w:leader="none"/>
        </w:tabs>
        <w:bidi w:val="0"/>
        <w:ind w:hanging="283" w:start="709"/>
        <w:jc w:val="start"/>
        <w:rPr/>
      </w:pPr>
      <w:r>
        <w:rPr>
          <w:rStyle w:val="Strong"/>
        </w:rPr>
        <w:t>annual_income_log</w:t>
      </w:r>
      <w:r>
        <w:rPr/>
        <w:t xml:space="preserve"> and </w:t>
      </w:r>
      <w:r>
        <w:rPr>
          <w:rStyle w:val="Strong"/>
        </w:rPr>
        <w:t>savings_assets_log</w:t>
      </w:r>
      <w:r>
        <w:rPr/>
        <w:t xml:space="preserve"> have almost no measurable impact. </w:t>
      </w:r>
    </w:p>
    <w:p>
      <w:pPr>
        <w:pStyle w:val="BodyText"/>
        <w:bidi w:val="0"/>
        <w:jc w:val="start"/>
        <w:rPr/>
      </w:pPr>
      <w:r>
        <w:rPr/>
        <w:t>Compared with the XGBoost feature importance plot, permutation importance produces a more conservative ranking because it evaluates the actual change in predictive performance rather than the internal tree structure.</w:t>
      </w:r>
    </w:p>
    <w:p>
      <w:pPr>
        <w:pStyle w:val="HorizontalLine"/>
        <w:bidi w:val="0"/>
        <w:spacing w:lineRule="auto" w:line="276" w:before="0" w:after="140"/>
        <w:jc w:val="start"/>
        <w:rPr/>
      </w:pPr>
      <w:r>
        <w:rPr/>
      </w:r>
    </w:p>
    <w:p>
      <w:pPr>
        <w:pStyle w:val="Heading1"/>
        <w:bidi w:val="0"/>
        <w:spacing w:lineRule="auto" w:line="276" w:before="0" w:after="140"/>
        <w:jc w:val="start"/>
        <w:rPr/>
      </w:pPr>
      <w:r>
        <w:rPr/>
        <w:t>Comparison with XGBoost Feature Importance</w:t>
      </w:r>
    </w:p>
    <w:p>
      <w:pPr>
        <w:pStyle w:val="BodyText"/>
        <w:bidi w:val="0"/>
        <w:jc w:val="start"/>
        <w:rPr/>
      </w:pPr>
      <w:r>
        <w:rPr/>
        <w:t xml:space="preserve">Although both methods identify </w:t>
      </w:r>
      <w:r>
        <w:rPr>
          <w:rStyle w:val="Strong"/>
        </w:rPr>
        <w:t>credit score</w:t>
      </w:r>
      <w:r>
        <w:rPr/>
        <w:t xml:space="preserve"> and </w:t>
      </w:r>
      <w:r>
        <w:rPr>
          <w:rStyle w:val="Strong"/>
        </w:rPr>
        <w:t>debt-to-income ratio</w:t>
      </w:r>
      <w:r>
        <w:rPr/>
        <w:t xml:space="preserve"> as the two most important predictors, there are some differences:</w:t>
      </w:r>
    </w:p>
    <w:tbl>
      <w:tblPr>
        <w:tblW w:w="9638" w:type="dxa"/>
        <w:jc w:val="start"/>
        <w:tblInd w:w="0" w:type="dxa"/>
        <w:tblLayout w:type="fixed"/>
        <w:tblCellMar>
          <w:top w:w="28" w:type="dxa"/>
          <w:start w:w="28" w:type="dxa"/>
          <w:bottom w:w="28" w:type="dxa"/>
          <w:end w:w="28" w:type="dxa"/>
        </w:tblCellMar>
      </w:tblPr>
      <w:tblGrid>
        <w:gridCol w:w="4946"/>
        <w:gridCol w:w="4692"/>
      </w:tblGrid>
      <w:tr>
        <w:trPr>
          <w:tblHeader w:val="true"/>
        </w:trPr>
        <w:tc>
          <w:tcPr>
            <w:tcW w:w="4946" w:type="dxa"/>
            <w:tcBorders/>
            <w:vAlign w:val="center"/>
          </w:tcPr>
          <w:p>
            <w:pPr>
              <w:pStyle w:val="TableHeading"/>
              <w:bidi w:val="0"/>
              <w:rPr>
                <w:color w:val="FF0000"/>
              </w:rPr>
            </w:pPr>
            <w:r>
              <w:rPr>
                <w:color w:val="FF0000"/>
              </w:rPr>
              <w:t>XGBoost Feature Importance</w:t>
            </w:r>
          </w:p>
        </w:tc>
        <w:tc>
          <w:tcPr>
            <w:tcW w:w="4692" w:type="dxa"/>
            <w:tcBorders/>
            <w:vAlign w:val="center"/>
          </w:tcPr>
          <w:p>
            <w:pPr>
              <w:pStyle w:val="TableHeading"/>
              <w:bidi w:val="0"/>
              <w:rPr>
                <w:color w:val="FF0000"/>
              </w:rPr>
            </w:pPr>
            <w:r>
              <w:rPr>
                <w:color w:val="FF0000"/>
              </w:rPr>
              <w:t>Permutation Importance</w:t>
            </w:r>
          </w:p>
        </w:tc>
      </w:tr>
      <w:tr>
        <w:trPr/>
        <w:tc>
          <w:tcPr>
            <w:tcW w:w="4946" w:type="dxa"/>
            <w:tcBorders/>
            <w:vAlign w:val="center"/>
          </w:tcPr>
          <w:p>
            <w:pPr>
              <w:pStyle w:val="TableContents"/>
              <w:bidi w:val="0"/>
              <w:jc w:val="start"/>
              <w:rPr>
                <w:color w:val="FF0000"/>
              </w:rPr>
            </w:pPr>
            <w:r>
              <w:rPr>
                <w:color w:val="FF0000"/>
              </w:rPr>
              <w:t>Based on</w:t>
            </w:r>
            <w:r>
              <w:rPr>
                <w:color w:val="55308D"/>
              </w:rPr>
              <w:t xml:space="preserve"> tree splits and information gain</w:t>
            </w:r>
          </w:p>
        </w:tc>
        <w:tc>
          <w:tcPr>
            <w:tcW w:w="4692" w:type="dxa"/>
            <w:tcBorders/>
            <w:vAlign w:val="center"/>
          </w:tcPr>
          <w:p>
            <w:pPr>
              <w:pStyle w:val="TableContents"/>
              <w:bidi w:val="0"/>
              <w:jc w:val="start"/>
              <w:rPr>
                <w:color w:val="FF0000"/>
              </w:rPr>
            </w:pPr>
            <w:r>
              <w:rPr>
                <w:color w:val="FF0000"/>
              </w:rPr>
              <w:t xml:space="preserve">Based on </w:t>
            </w:r>
            <w:r>
              <w:rPr>
                <w:color w:val="55308D"/>
              </w:rPr>
              <w:t>decrease in prediction performance</w:t>
            </w:r>
          </w:p>
        </w:tc>
      </w:tr>
      <w:tr>
        <w:trPr/>
        <w:tc>
          <w:tcPr>
            <w:tcW w:w="4946" w:type="dxa"/>
            <w:tcBorders/>
            <w:vAlign w:val="center"/>
          </w:tcPr>
          <w:p>
            <w:pPr>
              <w:pStyle w:val="TableContents"/>
              <w:bidi w:val="0"/>
              <w:jc w:val="start"/>
              <w:rPr>
                <w:color w:val="FF0000"/>
              </w:rPr>
            </w:pPr>
            <w:r>
              <w:rPr>
                <w:color w:val="FF0000"/>
              </w:rPr>
              <w:t>Can favor variables used frequently in tree construction</w:t>
            </w:r>
          </w:p>
        </w:tc>
        <w:tc>
          <w:tcPr>
            <w:tcW w:w="4692" w:type="dxa"/>
            <w:tcBorders/>
            <w:vAlign w:val="center"/>
          </w:tcPr>
          <w:p>
            <w:pPr>
              <w:pStyle w:val="TableContents"/>
              <w:bidi w:val="0"/>
              <w:jc w:val="start"/>
              <w:rPr>
                <w:color w:val="FF0000"/>
              </w:rPr>
            </w:pPr>
            <w:r>
              <w:rPr>
                <w:color w:val="FF0000"/>
              </w:rPr>
              <w:t>Measures the actual contribution to model accuracy</w:t>
            </w:r>
          </w:p>
        </w:tc>
      </w:tr>
      <w:tr>
        <w:trPr/>
        <w:tc>
          <w:tcPr>
            <w:tcW w:w="4946" w:type="dxa"/>
            <w:tcBorders/>
            <w:vAlign w:val="center"/>
          </w:tcPr>
          <w:p>
            <w:pPr>
              <w:pStyle w:val="TableContents"/>
              <w:bidi w:val="0"/>
              <w:jc w:val="start"/>
              <w:rPr>
                <w:color w:val="FF0000"/>
              </w:rPr>
            </w:pPr>
            <w:r>
              <w:rPr>
                <w:color w:val="FF0000"/>
              </w:rPr>
              <w:t>Faster to compute</w:t>
            </w:r>
          </w:p>
        </w:tc>
        <w:tc>
          <w:tcPr>
            <w:tcW w:w="4692" w:type="dxa"/>
            <w:tcBorders/>
            <w:vAlign w:val="center"/>
          </w:tcPr>
          <w:p>
            <w:pPr>
              <w:pStyle w:val="TableContents"/>
              <w:bidi w:val="0"/>
              <w:jc w:val="start"/>
              <w:rPr>
                <w:color w:val="FF0000"/>
              </w:rPr>
            </w:pPr>
            <w:r>
              <w:rPr>
                <w:color w:val="FF0000"/>
              </w:rPr>
              <w:t>Computationally more expensive</w:t>
            </w:r>
          </w:p>
        </w:tc>
      </w:tr>
      <w:tr>
        <w:trPr/>
        <w:tc>
          <w:tcPr>
            <w:tcW w:w="4946" w:type="dxa"/>
            <w:tcBorders/>
            <w:vAlign w:val="center"/>
          </w:tcPr>
          <w:p>
            <w:pPr>
              <w:pStyle w:val="TableContents"/>
              <w:bidi w:val="0"/>
              <w:jc w:val="start"/>
              <w:rPr>
                <w:color w:val="FF0000"/>
              </w:rPr>
            </w:pPr>
            <w:r>
              <w:rPr>
                <w:color w:val="FF0000"/>
              </w:rPr>
              <w:t>May overestimate correlated features</w:t>
            </w:r>
          </w:p>
        </w:tc>
        <w:tc>
          <w:tcPr>
            <w:tcW w:w="4692" w:type="dxa"/>
            <w:tcBorders/>
            <w:vAlign w:val="center"/>
          </w:tcPr>
          <w:p>
            <w:pPr>
              <w:pStyle w:val="TableContents"/>
              <w:bidi w:val="0"/>
              <w:jc w:val="start"/>
              <w:rPr>
                <w:color w:val="55308D"/>
              </w:rPr>
            </w:pPr>
            <w:r>
              <w:rPr>
                <w:color w:val="55308D"/>
              </w:rPr>
              <w:t>More reliable when evaluating real predictive value</w:t>
            </w:r>
          </w:p>
        </w:tc>
      </w:tr>
    </w:tbl>
    <w:p>
      <w:pPr>
        <w:pStyle w:val="BodyText"/>
        <w:bidi w:val="0"/>
        <w:jc w:val="start"/>
        <w:rPr/>
      </w:pPr>
      <w:r>
        <w:rPr/>
        <w:t>For example:</w:t>
      </w:r>
    </w:p>
    <w:p>
      <w:pPr>
        <w:pStyle w:val="BodyText"/>
        <w:numPr>
          <w:ilvl w:val="0"/>
          <w:numId w:val="14"/>
        </w:numPr>
        <w:tabs>
          <w:tab w:val="clear" w:pos="709"/>
          <w:tab w:val="left" w:pos="709" w:leader="none"/>
        </w:tabs>
        <w:bidi w:val="0"/>
        <w:spacing w:before="0" w:after="0"/>
        <w:ind w:hanging="283" w:start="709"/>
        <w:jc w:val="start"/>
        <w:rPr/>
      </w:pPr>
      <w:r>
        <w:rPr>
          <w:rStyle w:val="Strong"/>
        </w:rPr>
        <w:t>delinquencies_last_2yrs_binary</w:t>
      </w:r>
      <w:r>
        <w:rPr/>
        <w:t xml:space="preserve"> ranked second in the XGBoost importance analysis but only sixth using permutation importance. </w:t>
      </w:r>
    </w:p>
    <w:p>
      <w:pPr>
        <w:pStyle w:val="BodyText"/>
        <w:numPr>
          <w:ilvl w:val="0"/>
          <w:numId w:val="14"/>
        </w:numPr>
        <w:tabs>
          <w:tab w:val="clear" w:pos="709"/>
          <w:tab w:val="left" w:pos="709" w:leader="none"/>
        </w:tabs>
        <w:bidi w:val="0"/>
        <w:ind w:hanging="283" w:start="709"/>
        <w:jc w:val="start"/>
        <w:rPr/>
      </w:pPr>
      <w:r>
        <w:rPr>
          <w:rStyle w:val="Strong"/>
          <w:color w:val="FF4000"/>
        </w:rPr>
        <w:t>annual_income_log</w:t>
      </w:r>
      <w:r>
        <w:rPr>
          <w:color w:val="FF4000"/>
        </w:rPr>
        <w:t xml:space="preserve"> and </w:t>
      </w:r>
      <w:r>
        <w:rPr>
          <w:rStyle w:val="Strong"/>
          <w:color w:val="FF4000"/>
        </w:rPr>
        <w:t>savings_assets_log</w:t>
      </w:r>
      <w:r>
        <w:rPr>
          <w:color w:val="FF4000"/>
        </w:rPr>
        <w:t xml:space="preserve"> received small importance scores in XGBoost but nearly zero (or slightly negative) permutation importance, indicating that they add little unique information once other financial variables are considered.</w:t>
      </w:r>
      <w:r>
        <w:rPr/>
        <w:t xml:space="preserve"> </w:t>
      </w:r>
    </w:p>
    <w:p>
      <w:pPr>
        <w:pStyle w:val="HorizontalLine"/>
        <w:bidi w:val="0"/>
        <w:spacing w:lineRule="auto" w:line="276" w:before="0" w:after="140"/>
        <w:jc w:val="start"/>
        <w:rPr/>
      </w:pPr>
      <w:r>
        <w:rPr/>
      </w:r>
    </w:p>
    <w:p>
      <w:pPr>
        <w:pStyle w:val="Heading1"/>
        <w:bidi w:val="0"/>
        <w:spacing w:lineRule="auto" w:line="276" w:before="0" w:after="140"/>
        <w:jc w:val="start"/>
        <w:rPr/>
      </w:pPr>
      <w:r>
        <w:rPr/>
        <w:t>Overall Outcome</w:t>
      </w:r>
    </w:p>
    <w:p>
      <w:pPr>
        <w:pStyle w:val="BodyText"/>
        <w:bidi w:val="0"/>
        <w:jc w:val="start"/>
        <w:rPr/>
      </w:pPr>
      <w:r>
        <w:rPr/>
        <w:t xml:space="preserve">The permutation importance analysis confirmed that </w:t>
      </w:r>
      <w:r>
        <w:rPr>
          <w:rStyle w:val="Strong"/>
        </w:rPr>
        <w:t>credit score</w:t>
      </w:r>
      <w:r>
        <w:rPr/>
        <w:t xml:space="preserve"> and </w:t>
      </w:r>
      <w:r>
        <w:rPr>
          <w:rStyle w:val="Strong"/>
        </w:rPr>
        <w:t>debt-to-income ratio</w:t>
      </w:r>
      <w:r>
        <w:rPr/>
        <w:t xml:space="preserve"> are the two most influential predictors of loan approval, followed by </w:t>
      </w:r>
      <w:r>
        <w:rPr>
          <w:rStyle w:val="Strong"/>
        </w:rPr>
        <w:t>loan-to-income ratio</w:t>
      </w:r>
      <w:r>
        <w:rPr/>
        <w:t xml:space="preserve"> and </w:t>
      </w:r>
      <w:r>
        <w:rPr>
          <w:rStyle w:val="Strong"/>
        </w:rPr>
        <w:t>credit history length</w:t>
      </w:r>
      <w:r>
        <w:rPr/>
        <w:t xml:space="preserve">. These findings are largely consistent with the XGBoost feature importance analysis, providing additional confidence in the selected features. Several variables, including </w:t>
      </w:r>
      <w:r>
        <w:rPr>
          <w:rStyle w:val="Strong"/>
        </w:rPr>
        <w:t>annual_income_log</w:t>
      </w:r>
      <w:r>
        <w:rPr/>
        <w:t xml:space="preserve"> and </w:t>
      </w:r>
      <w:r>
        <w:rPr>
          <w:rStyle w:val="Strong"/>
        </w:rPr>
        <w:t>savings_assets_log</w:t>
      </w:r>
      <w:r>
        <w:rPr/>
        <w:t>, exhibited near-zero or slightly negative importance scores, suggesting that they contribute little unique predictive information because their effects are already captured by stronger financial indicators. Overall, the results indicate that the engineered features related to creditworthiness and financial ratios dominate the prediction of loan approval, while demographic and asset-related variables play a comparatively smaller role.</w:t>
      </w:r>
    </w:p>
    <w:p>
      <w:pPr>
        <w:pStyle w:val="BodyText"/>
        <w:bidi w:val="0"/>
        <w:jc w:val="start"/>
        <w:rPr/>
      </w:pPr>
      <w:r>
        <w:rPr/>
      </w:r>
    </w:p>
    <w:p>
      <w:pPr>
        <w:pStyle w:val="Heading1"/>
        <w:bidi w:val="0"/>
        <w:spacing w:lineRule="auto" w:line="276" w:before="0" w:after="140"/>
        <w:jc w:val="start"/>
        <w:rPr/>
      </w:pPr>
      <w:r>
        <w:rPr/>
        <w:t>Feature Selection Using SHAP (SHapley Additive exPlanations)</w:t>
      </w:r>
    </w:p>
    <w:p>
      <w:pPr>
        <w:pStyle w:val="BodyText"/>
        <w:bidi w:val="0"/>
        <w:jc w:val="start"/>
        <w:rPr/>
      </w:pPr>
      <w:r>
        <w:rPr/>
        <w:t xml:space="preserve">After evaluating feature importance using XGBoost Feature Importance and Permutation Importance, </w:t>
      </w:r>
      <w:r>
        <w:rPr>
          <w:rStyle w:val="Strong"/>
        </w:rPr>
        <w:t>SHAP (SHapley Additive exPlanations)</w:t>
      </w:r>
      <w:r>
        <w:rPr/>
        <w:t xml:space="preserve"> was applied as a </w:t>
      </w:r>
      <w:r>
        <w:rPr>
          <w:color w:val="FF4000"/>
        </w:rPr>
        <w:t xml:space="preserve">third feature selection </w:t>
      </w:r>
      <w:r>
        <w:rPr/>
        <w:t xml:space="preserve">and model interpretation technique. SHAP is based on cooperative game theory and explains </w:t>
      </w:r>
      <w:r>
        <w:rPr>
          <w:color w:val="FF4000"/>
        </w:rPr>
        <w:t>how much each feature contributes to the prediction of each individual observation.</w:t>
      </w:r>
      <w:r>
        <w:rPr/>
        <w:t xml:space="preserve"> </w:t>
      </w:r>
      <w:r>
        <w:rPr>
          <w:color w:val="FF4000"/>
        </w:rPr>
        <w:t>Unlike traditional feature importance methods, SHAP not only ranks features globally but also indicates whether each feature increases or decreases the probability of loan approval.</w:t>
      </w:r>
    </w:p>
    <w:p>
      <w:pPr>
        <w:pStyle w:val="HorizontalLine"/>
        <w:bidi w:val="0"/>
        <w:spacing w:lineRule="auto" w:line="276" w:before="0" w:after="140"/>
        <w:jc w:val="start"/>
        <w:rPr/>
      </w:pPr>
      <w:r>
        <w:rPr/>
      </w:r>
    </w:p>
    <w:p>
      <w:pPr>
        <w:pStyle w:val="Heading1"/>
        <w:bidi w:val="0"/>
        <w:spacing w:lineRule="auto" w:line="276" w:before="0" w:after="140"/>
        <w:jc w:val="start"/>
        <w:rPr/>
      </w:pPr>
      <w:r>
        <w:rPr/>
        <w:t>Objectives</w:t>
      </w:r>
    </w:p>
    <w:p>
      <w:pPr>
        <w:pStyle w:val="BodyText"/>
        <w:bidi w:val="0"/>
        <w:jc w:val="start"/>
        <w:rPr/>
      </w:pPr>
      <w:r>
        <w:rPr/>
        <w:t>The SHAP analysis was performed to:</w:t>
      </w:r>
    </w:p>
    <w:p>
      <w:pPr>
        <w:pStyle w:val="BodyText"/>
        <w:numPr>
          <w:ilvl w:val="0"/>
          <w:numId w:val="15"/>
        </w:numPr>
        <w:tabs>
          <w:tab w:val="clear" w:pos="709"/>
          <w:tab w:val="left" w:pos="709" w:leader="none"/>
        </w:tabs>
        <w:bidi w:val="0"/>
        <w:spacing w:before="0" w:after="0"/>
        <w:ind w:hanging="283" w:start="709"/>
        <w:jc w:val="start"/>
        <w:rPr/>
      </w:pPr>
      <w:r>
        <w:rPr/>
        <w:t xml:space="preserve">Explain the predictions made by the trained XGBoost model. </w:t>
      </w:r>
    </w:p>
    <w:p>
      <w:pPr>
        <w:pStyle w:val="BodyText"/>
        <w:numPr>
          <w:ilvl w:val="0"/>
          <w:numId w:val="15"/>
        </w:numPr>
        <w:tabs>
          <w:tab w:val="clear" w:pos="709"/>
          <w:tab w:val="left" w:pos="709" w:leader="none"/>
        </w:tabs>
        <w:bidi w:val="0"/>
        <w:spacing w:before="0" w:after="0"/>
        <w:ind w:hanging="283" w:start="709"/>
        <w:jc w:val="start"/>
        <w:rPr/>
      </w:pPr>
      <w:r>
        <w:rPr/>
        <w:t xml:space="preserve">Quantify the contribution of each engineered feature. </w:t>
      </w:r>
    </w:p>
    <w:p>
      <w:pPr>
        <w:pStyle w:val="BodyText"/>
        <w:numPr>
          <w:ilvl w:val="0"/>
          <w:numId w:val="15"/>
        </w:numPr>
        <w:tabs>
          <w:tab w:val="clear" w:pos="709"/>
          <w:tab w:val="left" w:pos="709" w:leader="none"/>
        </w:tabs>
        <w:bidi w:val="0"/>
        <w:spacing w:before="0" w:after="0"/>
        <w:ind w:hanging="283" w:start="709"/>
        <w:jc w:val="start"/>
        <w:rPr/>
      </w:pPr>
      <w:r>
        <w:rPr/>
        <w:t xml:space="preserve">Rank features according to their average impact on model predictions. </w:t>
      </w:r>
    </w:p>
    <w:p>
      <w:pPr>
        <w:pStyle w:val="BodyText"/>
        <w:numPr>
          <w:ilvl w:val="0"/>
          <w:numId w:val="15"/>
        </w:numPr>
        <w:tabs>
          <w:tab w:val="clear" w:pos="709"/>
          <w:tab w:val="left" w:pos="709" w:leader="none"/>
        </w:tabs>
        <w:bidi w:val="0"/>
        <w:spacing w:before="0" w:after="0"/>
        <w:ind w:hanging="283" w:start="709"/>
        <w:jc w:val="start"/>
        <w:rPr/>
      </w:pPr>
      <w:r>
        <w:rPr>
          <w:color w:val="FF4000"/>
        </w:rPr>
        <w:t>Visualize both global and local feature importance</w:t>
      </w:r>
      <w:r>
        <w:rPr/>
        <w:t xml:space="preserve">. </w:t>
      </w:r>
    </w:p>
    <w:p>
      <w:pPr>
        <w:pStyle w:val="BodyText"/>
        <w:numPr>
          <w:ilvl w:val="0"/>
          <w:numId w:val="15"/>
        </w:numPr>
        <w:tabs>
          <w:tab w:val="clear" w:pos="709"/>
          <w:tab w:val="left" w:pos="709" w:leader="none"/>
        </w:tabs>
        <w:bidi w:val="0"/>
        <w:ind w:hanging="283" w:start="709"/>
        <w:jc w:val="start"/>
        <w:rPr/>
      </w:pPr>
      <w:r>
        <w:rPr/>
        <w:t xml:space="preserve">Identify features with low predictive contribution that could potentially be removed. </w:t>
      </w:r>
    </w:p>
    <w:p>
      <w:pPr>
        <w:pStyle w:val="HorizontalLine"/>
        <w:bidi w:val="0"/>
        <w:spacing w:lineRule="auto" w:line="276" w:before="0" w:after="140"/>
        <w:jc w:val="start"/>
        <w:rPr/>
      </w:pPr>
      <w:r>
        <w:rPr/>
      </w:r>
    </w:p>
    <w:p>
      <w:pPr>
        <w:pStyle w:val="Heading1"/>
        <w:bidi w:val="0"/>
        <w:spacing w:lineRule="auto" w:line="276" w:before="0" w:after="140"/>
        <w:jc w:val="start"/>
        <w:rPr/>
      </w:pPr>
      <w:r>
        <w:rPr/>
        <w:t>Why SHAP?</w:t>
      </w:r>
    </w:p>
    <w:p>
      <w:pPr>
        <w:pStyle w:val="BodyText"/>
        <w:bidi w:val="0"/>
        <w:jc w:val="start"/>
        <w:rPr>
          <w:color w:val="FF4000"/>
        </w:rPr>
      </w:pPr>
      <w:r>
        <w:rPr>
          <w:color w:val="FF4000"/>
        </w:rPr>
        <w:t>Traditional feature importance methods answer:</w:t>
      </w:r>
    </w:p>
    <w:p>
      <w:pPr>
        <w:pStyle w:val="BlockQuotation"/>
        <w:bidi w:val="0"/>
        <w:spacing w:lineRule="auto" w:line="276" w:before="0" w:after="140"/>
        <w:jc w:val="start"/>
        <w:rPr/>
      </w:pPr>
      <w:r>
        <w:rPr>
          <w:rStyle w:val="Strong"/>
          <w:color w:val="FF4000"/>
        </w:rPr>
        <w:t>"Which features are important?"</w:t>
      </w:r>
    </w:p>
    <w:p>
      <w:pPr>
        <w:pStyle w:val="BodyText"/>
        <w:bidi w:val="0"/>
        <w:jc w:val="start"/>
        <w:rPr>
          <w:color w:val="FF4000"/>
        </w:rPr>
      </w:pPr>
      <w:r>
        <w:rPr>
          <w:color w:val="FF4000"/>
        </w:rPr>
        <w:t>SHAP answers two questions:</w:t>
      </w:r>
    </w:p>
    <w:p>
      <w:pPr>
        <w:pStyle w:val="BlockQuotation"/>
        <w:bidi w:val="0"/>
        <w:spacing w:lineRule="auto" w:line="276" w:before="0" w:after="140"/>
        <w:jc w:val="start"/>
        <w:rPr/>
      </w:pPr>
      <w:r>
        <w:rPr>
          <w:rStyle w:val="Strong"/>
          <w:color w:val="FF4000"/>
        </w:rPr>
        <w:t>How important is each feature?</w:t>
      </w:r>
    </w:p>
    <w:p>
      <w:pPr>
        <w:pStyle w:val="BodyText"/>
        <w:bidi w:val="0"/>
        <w:jc w:val="start"/>
        <w:rPr>
          <w:color w:val="FF4000"/>
        </w:rPr>
      </w:pPr>
      <w:r>
        <w:rPr>
          <w:color w:val="FF4000"/>
        </w:rPr>
        <w:t>and</w:t>
      </w:r>
    </w:p>
    <w:p>
      <w:pPr>
        <w:pStyle w:val="BlockQuotation"/>
        <w:bidi w:val="0"/>
        <w:spacing w:lineRule="auto" w:line="276" w:before="0" w:after="140"/>
        <w:jc w:val="start"/>
        <w:rPr/>
      </w:pPr>
      <w:r>
        <w:rPr>
          <w:rStyle w:val="Strong"/>
          <w:color w:val="FF4000"/>
        </w:rPr>
        <w:t>How does each feature influence the prediction?</w:t>
      </w:r>
    </w:p>
    <w:p>
      <w:pPr>
        <w:pStyle w:val="BodyText"/>
        <w:bidi w:val="0"/>
        <w:jc w:val="start"/>
        <w:rPr/>
      </w:pPr>
      <w:r>
        <w:rPr/>
        <w:t>Therefore, SHAP provides much richer model interpretation.</w:t>
      </w:r>
    </w:p>
    <w:p>
      <w:pPr>
        <w:pStyle w:val="HorizontalLine"/>
        <w:bidi w:val="0"/>
        <w:spacing w:lineRule="auto" w:line="276" w:before="0" w:after="140"/>
        <w:jc w:val="start"/>
        <w:rPr/>
      </w:pPr>
      <w:r>
        <w:rPr/>
      </w:r>
    </w:p>
    <w:p>
      <w:pPr>
        <w:pStyle w:val="Heading1"/>
        <w:bidi w:val="0"/>
        <w:spacing w:lineRule="auto" w:line="276" w:before="0" w:after="140"/>
        <w:jc w:val="start"/>
        <w:rPr/>
      </w:pPr>
      <w:r>
        <w:rPr/>
        <w:t>Step 1: Import Required Libraries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8" w:name="code-block-viewer_Copy_38"/>
      <w:bookmarkEnd w:id="38"/>
      <w:r>
        <w:rPr>
          <w:rStyle w:val="SourceText"/>
        </w:rPr>
        <w:t>import shap</w:t>
      </w:r>
    </w:p>
    <w:p>
      <w:pPr>
        <w:pStyle w:val="PreformattedText"/>
        <w:bidi w:val="0"/>
        <w:spacing w:lineRule="auto" w:line="276" w:before="0" w:after="140"/>
        <w:jc w:val="start"/>
        <w:rPr/>
      </w:pPr>
      <w:r>
        <w:rPr>
          <w:rStyle w:val="SourceText"/>
        </w:rPr>
        <w:t>import pandas as pd</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jc w:val="start"/>
        <w:rPr/>
      </w:pPr>
      <w:r>
        <w:rPr/>
        <w:t>Purpose</w:t>
      </w:r>
    </w:p>
    <w:p>
      <w:pPr>
        <w:pStyle w:val="BodyText"/>
        <w:numPr>
          <w:ilvl w:val="0"/>
          <w:numId w:val="16"/>
        </w:numPr>
        <w:tabs>
          <w:tab w:val="clear" w:pos="709"/>
          <w:tab w:val="left" w:pos="709" w:leader="none"/>
        </w:tabs>
        <w:bidi w:val="0"/>
        <w:spacing w:before="0" w:after="0"/>
        <w:ind w:hanging="283" w:start="709"/>
        <w:jc w:val="start"/>
        <w:rPr/>
      </w:pPr>
      <w:r>
        <w:rPr>
          <w:rStyle w:val="Strong"/>
        </w:rPr>
        <w:t>shap</w:t>
      </w:r>
      <w:r>
        <w:rPr/>
        <w:t xml:space="preserve"> computes Shapley values for every feature. </w:t>
      </w:r>
    </w:p>
    <w:p>
      <w:pPr>
        <w:pStyle w:val="BodyText"/>
        <w:numPr>
          <w:ilvl w:val="0"/>
          <w:numId w:val="16"/>
        </w:numPr>
        <w:tabs>
          <w:tab w:val="clear" w:pos="709"/>
          <w:tab w:val="left" w:pos="709" w:leader="none"/>
        </w:tabs>
        <w:bidi w:val="0"/>
        <w:ind w:hanging="283" w:start="709"/>
        <w:jc w:val="start"/>
        <w:rPr/>
      </w:pPr>
      <w:r>
        <w:rPr>
          <w:rStyle w:val="Strong"/>
        </w:rPr>
        <w:t>pandas</w:t>
      </w:r>
      <w:r>
        <w:rPr/>
        <w:t xml:space="preserve"> organizes the importance values into a ranked table. </w:t>
      </w:r>
    </w:p>
    <w:p>
      <w:pPr>
        <w:pStyle w:val="HorizontalLine"/>
        <w:bidi w:val="0"/>
        <w:spacing w:lineRule="auto" w:line="276" w:before="0" w:after="140"/>
        <w:jc w:val="start"/>
        <w:rPr/>
      </w:pPr>
      <w:r>
        <w:rPr/>
      </w:r>
    </w:p>
    <w:p>
      <w:pPr>
        <w:pStyle w:val="Heading1"/>
        <w:bidi w:val="0"/>
        <w:spacing w:lineRule="auto" w:line="276" w:before="0" w:after="140"/>
        <w:jc w:val="start"/>
        <w:rPr/>
      </w:pPr>
      <w:r>
        <w:rPr/>
        <w:t>Step 2: Select the Engineered Features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9" w:name="code-block-viewer_Copy_39"/>
      <w:bookmarkEnd w:id="39"/>
      <w:r>
        <w:rPr>
          <w:rStyle w:val="SourceText"/>
        </w:rPr>
        <w:t>selected_features = [</w:t>
      </w:r>
    </w:p>
    <w:p>
      <w:pPr>
        <w:pStyle w:val="PreformattedText"/>
        <w:bidi w:val="0"/>
        <w:spacing w:lineRule="auto" w:line="276" w:before="0" w:after="140"/>
        <w:jc w:val="start"/>
        <w:rPr/>
      </w:pPr>
      <w:r>
        <w:rPr>
          <w:rStyle w:val="SourceText"/>
        </w:rPr>
        <w:t xml:space="preserve">    </w:t>
      </w:r>
      <w:r>
        <w:rPr>
          <w:rStyle w:val="SourceText"/>
        </w:rPr>
        <w:t>'years_employed_log',</w:t>
      </w:r>
    </w:p>
    <w:p>
      <w:pPr>
        <w:pStyle w:val="PreformattedText"/>
        <w:bidi w:val="0"/>
        <w:spacing w:lineRule="auto" w:line="276" w:before="0" w:after="140"/>
        <w:jc w:val="start"/>
        <w:rPr/>
      </w:pPr>
      <w:r>
        <w:rPr>
          <w:rStyle w:val="SourceText"/>
        </w:rPr>
        <w:t xml:space="preserve">    </w:t>
      </w:r>
      <w:r>
        <w:rPr>
          <w:rStyle w:val="SourceText"/>
        </w:rPr>
        <w:t>'current_debt_log',</w:t>
      </w:r>
    </w:p>
    <w:p>
      <w:pPr>
        <w:pStyle w:val="PreformattedText"/>
        <w:bidi w:val="0"/>
        <w:spacing w:lineRule="auto" w:line="276" w:before="0" w:after="140"/>
        <w:jc w:val="start"/>
        <w:rPr/>
      </w:pPr>
      <w:r>
        <w:rPr>
          <w:rStyle w:val="SourceText"/>
        </w:rPr>
        <w:t xml:space="preserve">    </w:t>
      </w:r>
      <w:r>
        <w:rPr>
          <w:rStyle w:val="SourceText"/>
        </w:rPr>
        <w:t>'loan_amount_scaled',</w:t>
      </w:r>
    </w:p>
    <w:p>
      <w:pPr>
        <w:pStyle w:val="PreformattedText"/>
        <w:bidi w:val="0"/>
        <w:spacing w:lineRule="auto" w:line="276" w:before="0" w:after="140"/>
        <w:jc w:val="start"/>
        <w:rPr/>
      </w:pPr>
      <w:r>
        <w:rPr>
          <w:rStyle w:val="SourceText"/>
        </w:rPr>
        <w:t xml:space="preserve">    </w:t>
      </w:r>
      <w:r>
        <w:rPr>
          <w:rStyle w:val="SourceText"/>
        </w:rPr>
        <w:t>'annual_income_log',</w:t>
      </w:r>
    </w:p>
    <w:p>
      <w:pPr>
        <w:pStyle w:val="PreformattedText"/>
        <w:bidi w:val="0"/>
        <w:spacing w:lineRule="auto" w:line="276" w:before="0" w:after="140"/>
        <w:jc w:val="start"/>
        <w:rPr/>
      </w:pPr>
      <w:r>
        <w:rPr>
          <w:rStyle w:val="SourceText"/>
        </w:rPr>
        <w:t xml:space="preserve">    </w:t>
      </w:r>
      <w:r>
        <w:rPr>
          <w:rStyle w:val="SourceText"/>
        </w:rPr>
        <w:t>'credit_history_years_scaled',</w:t>
      </w:r>
    </w:p>
    <w:p>
      <w:pPr>
        <w:pStyle w:val="PreformattedText"/>
        <w:bidi w:val="0"/>
        <w:spacing w:lineRule="auto" w:line="276" w:before="0" w:after="140"/>
        <w:jc w:val="start"/>
        <w:rPr/>
      </w:pPr>
      <w:r>
        <w:rPr>
          <w:rStyle w:val="SourceText"/>
        </w:rPr>
        <w:t xml:space="preserve">    </w:t>
      </w:r>
      <w:r>
        <w:rPr>
          <w:rStyle w:val="SourceText"/>
        </w:rPr>
        <w:t>'savings_assets_log',</w:t>
      </w:r>
    </w:p>
    <w:p>
      <w:pPr>
        <w:pStyle w:val="PreformattedText"/>
        <w:bidi w:val="0"/>
        <w:spacing w:lineRule="auto" w:line="276" w:before="0" w:after="140"/>
        <w:jc w:val="start"/>
        <w:rPr/>
      </w:pPr>
      <w:r>
        <w:rPr>
          <w:rStyle w:val="SourceText"/>
        </w:rPr>
        <w:t xml:space="preserve">    </w:t>
      </w:r>
      <w:r>
        <w:rPr>
          <w:rStyle w:val="SourceText"/>
        </w:rPr>
        <w:t>'debt_to_income_ratio_scaled',</w:t>
      </w:r>
    </w:p>
    <w:p>
      <w:pPr>
        <w:pStyle w:val="PreformattedText"/>
        <w:bidi w:val="0"/>
        <w:spacing w:lineRule="auto" w:line="276" w:before="0" w:after="140"/>
        <w:jc w:val="start"/>
        <w:rPr/>
      </w:pPr>
      <w:r>
        <w:rPr>
          <w:rStyle w:val="SourceText"/>
        </w:rPr>
        <w:t xml:space="preserve">    </w:t>
      </w:r>
      <w:r>
        <w:rPr>
          <w:rStyle w:val="SourceText"/>
        </w:rPr>
        <w:t>'loan_to_income_ratio_scaled',</w:t>
      </w:r>
    </w:p>
    <w:p>
      <w:pPr>
        <w:pStyle w:val="PreformattedText"/>
        <w:bidi w:val="0"/>
        <w:spacing w:lineRule="auto" w:line="276" w:before="0" w:after="140"/>
        <w:jc w:val="start"/>
        <w:rPr/>
      </w:pPr>
      <w:r>
        <w:rPr>
          <w:rStyle w:val="SourceText"/>
        </w:rPr>
        <w:t xml:space="preserve">    </w:t>
      </w:r>
      <w:r>
        <w:rPr>
          <w:rStyle w:val="SourceText"/>
        </w:rPr>
        <w:t>'age_scaled',</w:t>
      </w:r>
    </w:p>
    <w:p>
      <w:pPr>
        <w:pStyle w:val="PreformattedText"/>
        <w:bidi w:val="0"/>
        <w:spacing w:lineRule="auto" w:line="276" w:before="0" w:after="140"/>
        <w:jc w:val="start"/>
        <w:rPr/>
      </w:pPr>
      <w:r>
        <w:rPr>
          <w:rStyle w:val="SourceText"/>
        </w:rPr>
        <w:t xml:space="preserve">    </w:t>
      </w:r>
      <w:r>
        <w:rPr>
          <w:rStyle w:val="SourceText"/>
        </w:rPr>
        <w:t>'payment_to_income_ratio_scaled',</w:t>
      </w:r>
    </w:p>
    <w:p>
      <w:pPr>
        <w:pStyle w:val="PreformattedText"/>
        <w:bidi w:val="0"/>
        <w:spacing w:lineRule="auto" w:line="276" w:before="0" w:after="140"/>
        <w:jc w:val="start"/>
        <w:rPr/>
      </w:pPr>
      <w:r>
        <w:rPr>
          <w:rStyle w:val="SourceText"/>
        </w:rPr>
        <w:t xml:space="preserve">    </w:t>
      </w:r>
      <w:r>
        <w:rPr>
          <w:rStyle w:val="SourceText"/>
        </w:rPr>
        <w:t>'credit_score_scaled',</w:t>
      </w:r>
    </w:p>
    <w:p>
      <w:pPr>
        <w:pStyle w:val="PreformattedText"/>
        <w:bidi w:val="0"/>
        <w:spacing w:lineRule="auto" w:line="276" w:before="0" w:after="140"/>
        <w:jc w:val="start"/>
        <w:rPr/>
      </w:pPr>
      <w:r>
        <w:rPr>
          <w:rStyle w:val="SourceText"/>
        </w:rPr>
        <w:t xml:space="preserve">    </w:t>
      </w:r>
      <w:r>
        <w:rPr>
          <w:rStyle w:val="SourceText"/>
        </w:rPr>
        <w:t>'delinquencies_last_2yrs_binary',</w:t>
      </w:r>
    </w:p>
    <w:p>
      <w:pPr>
        <w:pStyle w:val="PreformattedText"/>
        <w:bidi w:val="0"/>
        <w:spacing w:lineRule="auto" w:line="276" w:before="0" w:after="140"/>
        <w:jc w:val="start"/>
        <w:rPr/>
      </w:pPr>
      <w:r>
        <w:rPr>
          <w:rStyle w:val="SourceText"/>
        </w:rPr>
        <w:t xml:space="preserve">    </w:t>
      </w:r>
      <w:r>
        <w:rPr>
          <w:rStyle w:val="SourceText"/>
        </w:rPr>
        <w:t>'interest_rate_scaled',</w:t>
      </w:r>
    </w:p>
    <w:p>
      <w:pPr>
        <w:pStyle w:val="PreformattedText"/>
        <w:bidi w:val="0"/>
        <w:spacing w:lineRule="auto" w:line="276" w:before="0" w:after="140"/>
        <w:jc w:val="start"/>
        <w:rPr/>
      </w:pPr>
      <w:r>
        <w:rPr>
          <w:rStyle w:val="SourceText"/>
        </w:rPr>
        <w:t xml:space="preserve">    </w:t>
      </w:r>
      <w:r>
        <w:rPr>
          <w:rStyle w:val="SourceText"/>
        </w:rPr>
        <w:t>'derogatory_marks_binary'</w:t>
      </w:r>
    </w:p>
    <w:p>
      <w:pPr>
        <w:pStyle w:val="PreformattedText"/>
        <w:bidi w:val="0"/>
        <w:spacing w:lineRule="auto" w:line="276" w:before="0" w:after="140"/>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feature matrix and target variable are created as: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0" w:name="code-block-viewer_Copy_40"/>
      <w:bookmarkEnd w:id="40"/>
      <w:r>
        <w:rPr>
          <w:rStyle w:val="SourceText"/>
        </w:rPr>
        <w:t>X = df_transform[selected_features]</w:t>
      </w:r>
    </w:p>
    <w:p>
      <w:pPr>
        <w:pStyle w:val="PreformattedText"/>
        <w:bidi w:val="0"/>
        <w:spacing w:lineRule="auto" w:line="276" w:before="0" w:after="140"/>
        <w:jc w:val="start"/>
        <w:rPr/>
      </w:pPr>
      <w:r>
        <w:rPr>
          <w:rStyle w:val="SourceText"/>
        </w:rPr>
        <w:t>y = df_transform["loan_status"]</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jc w:val="start"/>
        <w:rPr/>
      </w:pPr>
      <w:r>
        <w:rPr/>
        <w:t>Purpose</w:t>
      </w:r>
    </w:p>
    <w:p>
      <w:pPr>
        <w:pStyle w:val="BodyText"/>
        <w:bidi w:val="0"/>
        <w:jc w:val="start"/>
        <w:rPr/>
      </w:pPr>
      <w:r>
        <w:rPr/>
        <w:t>The SHAP analysis is performed only on the engineered features that were retained after preprocessing.</w:t>
      </w:r>
    </w:p>
    <w:p>
      <w:pPr>
        <w:pStyle w:val="HorizontalLine"/>
        <w:bidi w:val="0"/>
        <w:spacing w:lineRule="auto" w:line="276" w:before="0" w:after="140"/>
        <w:jc w:val="start"/>
        <w:rPr/>
      </w:pPr>
      <w:r>
        <w:rPr/>
      </w:r>
    </w:p>
    <w:p>
      <w:pPr>
        <w:pStyle w:val="Heading1"/>
        <w:bidi w:val="0"/>
        <w:spacing w:lineRule="auto" w:line="276" w:before="0" w:after="140"/>
        <w:jc w:val="start"/>
        <w:rPr/>
      </w:pPr>
      <w:r>
        <w:rPr/>
        <w:t>Step 3: Build the SHAP Explainer</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1" w:name="code-block-viewer_Copy_41"/>
      <w:bookmarkEnd w:id="41"/>
      <w:r>
        <w:rPr>
          <w:rStyle w:val="SourceText"/>
        </w:rPr>
        <w:t>explainer = shap.TreeExplainer(model)</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jc w:val="start"/>
        <w:rPr/>
      </w:pPr>
      <w:r>
        <w:rPr/>
        <w:t>Purpose</w:t>
      </w:r>
    </w:p>
    <w:p>
      <w:pPr>
        <w:pStyle w:val="BodyText"/>
        <w:bidi w:val="0"/>
        <w:jc w:val="start"/>
        <w:rPr/>
      </w:pPr>
      <w:r>
        <w:rPr/>
        <w:t xml:space="preserve">Since the trained model is an </w:t>
      </w:r>
      <w:r>
        <w:rPr>
          <w:rStyle w:val="Strong"/>
        </w:rPr>
        <w:t>XGBoost tree-based classifier</w:t>
      </w:r>
      <w:r>
        <w:rPr/>
        <w:t xml:space="preserve">, SHAP uses the optimized </w:t>
      </w:r>
      <w:r>
        <w:rPr>
          <w:rStyle w:val="Strong"/>
        </w:rPr>
        <w:t>TreeExplainer</w:t>
      </w:r>
      <w:r>
        <w:rPr/>
        <w:t xml:space="preserve"> algorithm.</w:t>
      </w:r>
    </w:p>
    <w:p>
      <w:pPr>
        <w:pStyle w:val="BodyText"/>
        <w:bidi w:val="0"/>
        <w:jc w:val="start"/>
        <w:rPr/>
      </w:pPr>
      <w:r>
        <w:rPr/>
        <w:t>TreeExplainer computes exact Shapley values efficiently for decision-tree models.</w:t>
      </w:r>
    </w:p>
    <w:p>
      <w:pPr>
        <w:pStyle w:val="HorizontalLine"/>
        <w:bidi w:val="0"/>
        <w:spacing w:lineRule="auto" w:line="276" w:before="0" w:after="140"/>
        <w:jc w:val="start"/>
        <w:rPr/>
      </w:pPr>
      <w:r>
        <w:rPr/>
      </w:r>
    </w:p>
    <w:p>
      <w:pPr>
        <w:pStyle w:val="Heading1"/>
        <w:bidi w:val="0"/>
        <w:spacing w:lineRule="auto" w:line="276" w:before="0" w:after="140"/>
        <w:jc w:val="start"/>
        <w:rPr/>
      </w:pPr>
      <w:r>
        <w:rPr/>
        <w:t>Step 4: Calculate SHAP Values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2" w:name="code-block-viewer_Copy_42"/>
      <w:bookmarkEnd w:id="42"/>
      <w:r>
        <w:rPr>
          <w:rStyle w:val="SourceText"/>
        </w:rPr>
        <w:t>shap_values = explainer.shap_values(X_test)</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jc w:val="start"/>
        <w:rPr/>
      </w:pPr>
      <w:r>
        <w:rPr/>
        <w:t>Purpose</w:t>
      </w:r>
    </w:p>
    <w:p>
      <w:pPr>
        <w:pStyle w:val="BodyText"/>
        <w:bidi w:val="0"/>
        <w:jc w:val="start"/>
        <w:rPr>
          <w:color w:val="FF4000"/>
        </w:rPr>
      </w:pPr>
      <w:r>
        <w:rPr>
          <w:color w:val="FF4000"/>
        </w:rPr>
        <w:t>SHAP values are calculated for every observation in the testing dataset.</w:t>
      </w:r>
    </w:p>
    <w:p>
      <w:pPr>
        <w:pStyle w:val="BodyText"/>
        <w:bidi w:val="0"/>
        <w:jc w:val="start"/>
        <w:rPr/>
      </w:pPr>
      <w:r>
        <w:rPr/>
        <w:t>For every prediction, SHAP computes the contribution of each feature.</w:t>
      </w:r>
    </w:p>
    <w:p>
      <w:pPr>
        <w:pStyle w:val="BodyText"/>
        <w:bidi w:val="0"/>
        <w:jc w:val="start"/>
        <w:rPr>
          <w:color w:val="FF4000"/>
        </w:rPr>
      </w:pPr>
      <w:r>
        <w:rPr>
          <w:color w:val="FF4000"/>
        </w:rPr>
        <w:t>Positive SHAP values increase the probability of loan approval.</w:t>
      </w:r>
    </w:p>
    <w:p>
      <w:pPr>
        <w:pStyle w:val="BodyText"/>
        <w:bidi w:val="0"/>
        <w:jc w:val="start"/>
        <w:rPr>
          <w:color w:val="FF4000"/>
        </w:rPr>
      </w:pPr>
      <w:r>
        <w:rPr>
          <w:color w:val="FF4000"/>
        </w:rPr>
        <w:t>Negative SHAP values decrease the probability of loan approval.</w:t>
      </w:r>
    </w:p>
    <w:p>
      <w:pPr>
        <w:pStyle w:val="HorizontalLine"/>
        <w:bidi w:val="0"/>
        <w:spacing w:lineRule="auto" w:line="276" w:before="0" w:after="140"/>
        <w:jc w:val="start"/>
        <w:rPr/>
      </w:pPr>
      <w:r>
        <w:rPr/>
      </w:r>
    </w:p>
    <w:p>
      <w:pPr>
        <w:pStyle w:val="Heading1"/>
        <w:bidi w:val="0"/>
        <w:spacing w:lineRule="auto" w:line="276" w:before="0" w:after="140"/>
        <w:jc w:val="start"/>
        <w:rPr/>
      </w:pPr>
      <w:r>
        <w:rPr/>
        <w:t>Step 5: SHAP Summary Plot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3" w:name="code-block-viewer_Copy_43"/>
      <w:bookmarkEnd w:id="43"/>
      <w:r>
        <w:rPr>
          <w:rStyle w:val="SourceText"/>
        </w:rPr>
        <w:t>shap.summary_plot(shap_values, X_test)</w:t>
      </w:r>
    </w:p>
    <w:p>
      <w:pPr>
        <w:sectPr>
          <w:type w:val="continuous"/>
          <w:pgSz w:w="11906" w:h="16838"/>
          <w:pgMar w:left="1134" w:right="1134" w:gutter="0" w:header="0" w:top="1134" w:footer="0" w:bottom="1134"/>
          <w:formProt w:val="false"/>
          <w:textDirection w:val="lrTb"/>
        </w:sectPr>
      </w:pPr>
    </w:p>
    <w:p>
      <w:pPr>
        <w:pStyle w:val="Heading2"/>
        <w:bidi w:val="0"/>
        <w:spacing w:lineRule="auto" w:line="276" w:before="0" w:after="140"/>
        <w:jc w:val="start"/>
        <w:rPr/>
      </w:pPr>
      <w:r>
        <w:rPr/>
        <w:t>Purpose</w:t>
      </w:r>
    </w:p>
    <w:p>
      <w:pPr>
        <w:pStyle w:val="BodyText"/>
        <w:bidi w:val="0"/>
        <w:jc w:val="start"/>
        <w:rPr/>
      </w:pPr>
      <w:r>
        <w:rPr/>
        <w:t>The summary scatter plot displays:</w:t>
      </w:r>
    </w:p>
    <w:p>
      <w:pPr>
        <w:pStyle w:val="BodyText"/>
        <w:numPr>
          <w:ilvl w:val="0"/>
          <w:numId w:val="17"/>
        </w:numPr>
        <w:tabs>
          <w:tab w:val="clear" w:pos="709"/>
          <w:tab w:val="left" w:pos="709" w:leader="none"/>
        </w:tabs>
        <w:bidi w:val="0"/>
        <w:spacing w:before="0" w:after="0"/>
        <w:ind w:hanging="283" w:start="709"/>
        <w:jc w:val="start"/>
        <w:rPr/>
      </w:pPr>
      <w:r>
        <w:rPr/>
        <w:t xml:space="preserve">feature importance, </w:t>
      </w:r>
    </w:p>
    <w:p>
      <w:pPr>
        <w:pStyle w:val="BodyText"/>
        <w:numPr>
          <w:ilvl w:val="0"/>
          <w:numId w:val="17"/>
        </w:numPr>
        <w:tabs>
          <w:tab w:val="clear" w:pos="709"/>
          <w:tab w:val="left" w:pos="709" w:leader="none"/>
        </w:tabs>
        <w:bidi w:val="0"/>
        <w:spacing w:before="0" w:after="0"/>
        <w:ind w:hanging="283" w:start="709"/>
        <w:jc w:val="start"/>
        <w:rPr/>
      </w:pPr>
      <w:r>
        <w:rPr/>
        <w:t xml:space="preserve">feature value, </w:t>
      </w:r>
    </w:p>
    <w:p>
      <w:pPr>
        <w:pStyle w:val="BodyText"/>
        <w:numPr>
          <w:ilvl w:val="0"/>
          <w:numId w:val="17"/>
        </w:numPr>
        <w:tabs>
          <w:tab w:val="clear" w:pos="709"/>
          <w:tab w:val="left" w:pos="709" w:leader="none"/>
        </w:tabs>
        <w:bidi w:val="0"/>
        <w:ind w:hanging="283" w:start="709"/>
        <w:jc w:val="start"/>
        <w:rPr/>
      </w:pPr>
      <w:r>
        <w:rPr/>
        <w:t xml:space="preserve">direction of influence. </w:t>
      </w:r>
    </w:p>
    <w:p>
      <w:pPr>
        <w:pStyle w:val="BodyText"/>
        <w:bidi w:val="0"/>
        <w:jc w:val="start"/>
        <w:rPr/>
      </w:pPr>
      <w:r>
        <w:rPr/>
        <w:t>Each point represents one observation.</w:t>
      </w:r>
    </w:p>
    <w:p>
      <w:pPr>
        <w:pStyle w:val="BodyText"/>
        <w:bidi w:val="0"/>
        <w:jc w:val="start"/>
        <w:rPr/>
      </w:pPr>
      <w:r>
        <w:rPr/>
        <w:t>The color indicates the feature value:</w:t>
      </w:r>
    </w:p>
    <w:p>
      <w:pPr>
        <w:pStyle w:val="BodyText"/>
        <w:numPr>
          <w:ilvl w:val="0"/>
          <w:numId w:val="18"/>
        </w:numPr>
        <w:tabs>
          <w:tab w:val="clear" w:pos="709"/>
          <w:tab w:val="left" w:pos="709" w:leader="none"/>
        </w:tabs>
        <w:bidi w:val="0"/>
        <w:spacing w:before="0" w:after="0"/>
        <w:ind w:hanging="283" w:start="709"/>
        <w:jc w:val="start"/>
        <w:rPr/>
      </w:pPr>
      <w:r>
        <w:rPr/>
        <w:t xml:space="preserve">Red = High value </w:t>
      </w:r>
    </w:p>
    <w:p>
      <w:pPr>
        <w:pStyle w:val="BodyText"/>
        <w:numPr>
          <w:ilvl w:val="0"/>
          <w:numId w:val="18"/>
        </w:numPr>
        <w:tabs>
          <w:tab w:val="clear" w:pos="709"/>
          <w:tab w:val="left" w:pos="709" w:leader="none"/>
        </w:tabs>
        <w:bidi w:val="0"/>
        <w:ind w:hanging="283" w:start="709"/>
        <w:jc w:val="start"/>
        <w:rPr/>
      </w:pPr>
      <w:r>
        <w:rPr/>
        <w:t xml:space="preserve">Blue = Low value </w:t>
      </w:r>
    </w:p>
    <w:p>
      <w:pPr>
        <w:pStyle w:val="BodyText"/>
        <w:bidi w:val="0"/>
        <w:jc w:val="start"/>
        <w:rPr/>
      </w:pPr>
      <w:r>
        <w:rPr/>
        <w:t>The horizontal position represents the SHAP value.</w:t>
      </w:r>
    </w:p>
    <w:p>
      <w:pPr>
        <w:pStyle w:val="BodyText"/>
        <w:bidi w:val="0"/>
        <w:jc w:val="start"/>
        <w:rPr/>
      </w:pPr>
      <w:r>
        <w:rPr/>
        <w:t>Features are automatically sorted from the most influential to the least influential.</w:t>
      </w:r>
    </w:p>
    <w:p>
      <w:pPr>
        <w:pStyle w:val="BodyText"/>
        <w:bidi w:val="0"/>
        <w:jc w:val="start"/>
        <w:rPr/>
      </w:pPr>
      <w:r>
        <w:rPr/>
        <w:t xml:space="preserve">This plot provides both </w:t>
      </w:r>
      <w:r>
        <w:rPr>
          <w:rStyle w:val="Strong"/>
        </w:rPr>
        <w:t>global</w:t>
      </w:r>
      <w:r>
        <w:rPr/>
        <w:t xml:space="preserve"> and </w:t>
      </w:r>
      <w:r>
        <w:rPr>
          <w:rStyle w:val="Strong"/>
        </w:rPr>
        <w:t>local</w:t>
      </w:r>
      <w:r>
        <w:rPr/>
        <w:t xml:space="preserve"> model explanations simultaneously.</w:t>
      </w:r>
    </w:p>
    <w:p>
      <w:pPr>
        <w:pStyle w:val="HorizontalLine"/>
        <w:bidi w:val="0"/>
        <w:spacing w:lineRule="auto" w:line="276" w:before="0" w:after="140"/>
        <w:jc w:val="start"/>
        <w:rPr/>
      </w:pPr>
      <w:r>
        <w:rPr/>
      </w:r>
    </w:p>
    <w:p>
      <w:pPr>
        <w:pStyle w:val="Heading1"/>
        <w:bidi w:val="0"/>
        <w:spacing w:lineRule="auto" w:line="276" w:before="0" w:after="140"/>
        <w:jc w:val="start"/>
        <w:rPr/>
      </w:pPr>
      <w:r>
        <w:rPr/>
        <w:t>Step 6: SHAP Bar Plot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4" w:name="code-block-viewer_Copy_44"/>
      <w:bookmarkEnd w:id="44"/>
      <w:r>
        <w:rPr>
          <w:rStyle w:val="SourceText"/>
        </w:rPr>
        <w:t>shap.summary_plot(</w:t>
      </w:r>
    </w:p>
    <w:p>
      <w:pPr>
        <w:pStyle w:val="PreformattedText"/>
        <w:bidi w:val="0"/>
        <w:spacing w:lineRule="auto" w:line="276" w:before="0" w:after="140"/>
        <w:jc w:val="start"/>
        <w:rPr/>
      </w:pPr>
      <w:r>
        <w:rPr>
          <w:rStyle w:val="SourceText"/>
        </w:rPr>
        <w:t xml:space="preserve">    </w:t>
      </w:r>
      <w:r>
        <w:rPr>
          <w:rStyle w:val="SourceText"/>
        </w:rPr>
        <w:t>shap_values,</w:t>
      </w:r>
    </w:p>
    <w:p>
      <w:pPr>
        <w:pStyle w:val="PreformattedText"/>
        <w:bidi w:val="0"/>
        <w:spacing w:lineRule="auto" w:line="276" w:before="0" w:after="140"/>
        <w:jc w:val="start"/>
        <w:rPr/>
      </w:pPr>
      <w:r>
        <w:rPr>
          <w:rStyle w:val="SourceText"/>
        </w:rPr>
        <w:t xml:space="preserve">    </w:t>
      </w:r>
      <w:r>
        <w:rPr>
          <w:rStyle w:val="SourceText"/>
        </w:rPr>
        <w:t>X_test,</w:t>
      </w:r>
    </w:p>
    <w:p>
      <w:pPr>
        <w:pStyle w:val="PreformattedText"/>
        <w:bidi w:val="0"/>
        <w:spacing w:lineRule="auto" w:line="276" w:before="0" w:after="140"/>
        <w:jc w:val="start"/>
        <w:rPr/>
      </w:pPr>
      <w:r>
        <w:rPr>
          <w:rStyle w:val="SourceText"/>
        </w:rPr>
        <w:t xml:space="preserve">    </w:t>
      </w:r>
      <w:r>
        <w:rPr>
          <w:rStyle w:val="SourceText"/>
        </w:rPr>
        <w:t>plot_type="bar"</w:t>
      </w:r>
    </w:p>
    <w:p>
      <w:pPr>
        <w:pStyle w:val="PreformattedText"/>
        <w:bidi w:val="0"/>
        <w:spacing w:lineRule="auto" w:line="276" w:before="0" w:after="140"/>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jc w:val="start"/>
        <w:rPr/>
      </w:pPr>
      <w:r>
        <w:rPr/>
        <w:t>Purpose</w:t>
      </w:r>
    </w:p>
    <w:p>
      <w:pPr>
        <w:pStyle w:val="BodyText"/>
        <w:bidi w:val="0"/>
        <w:jc w:val="start"/>
        <w:rPr/>
      </w:pPr>
      <w:r>
        <w:rPr/>
        <w:t>The bar chart summarizes the average absolute SHAP value of every feature.</w:t>
      </w:r>
    </w:p>
    <w:p>
      <w:pPr>
        <w:pStyle w:val="BodyText"/>
        <w:bidi w:val="0"/>
        <w:jc w:val="start"/>
        <w:rPr/>
      </w:pPr>
      <w:r>
        <w:rPr/>
        <w:t>Unlike the scatter plot, the bar plot shows only the overall importance ranking.</w:t>
      </w:r>
    </w:p>
    <w:p>
      <w:pPr>
        <w:pStyle w:val="HorizontalLine"/>
        <w:bidi w:val="0"/>
        <w:spacing w:lineRule="auto" w:line="276" w:before="0" w:after="140"/>
        <w:jc w:val="start"/>
        <w:rPr/>
      </w:pPr>
      <w:r>
        <w:rPr/>
      </w:r>
    </w:p>
    <w:p>
      <w:pPr>
        <w:pStyle w:val="Heading1"/>
        <w:bidi w:val="0"/>
        <w:spacing w:lineRule="auto" w:line="276" w:before="0" w:after="140"/>
        <w:jc w:val="start"/>
        <w:rPr/>
      </w:pPr>
      <w:r>
        <w:rPr/>
        <w:t>Step 7: Compute Global SHAP Importance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5" w:name="code-block-viewer_Copy_45"/>
      <w:bookmarkEnd w:id="45"/>
      <w:r>
        <w:rPr>
          <w:rStyle w:val="SourceText"/>
        </w:rPr>
        <w:t>shap_importance = pd.DataFrame({</w:t>
      </w:r>
    </w:p>
    <w:p>
      <w:pPr>
        <w:pStyle w:val="PreformattedText"/>
        <w:bidi w:val="0"/>
        <w:spacing w:lineRule="auto" w:line="276" w:before="0" w:after="140"/>
        <w:jc w:val="start"/>
        <w:rPr/>
      </w:pPr>
      <w:r>
        <w:rPr>
          <w:rStyle w:val="SourceText"/>
        </w:rPr>
        <w:t xml:space="preserve">    </w:t>
      </w:r>
      <w:r>
        <w:rPr>
          <w:rStyle w:val="SourceText"/>
        </w:rPr>
        <w:t>"feature": X_test.columns,</w:t>
      </w:r>
    </w:p>
    <w:p>
      <w:pPr>
        <w:pStyle w:val="PreformattedText"/>
        <w:bidi w:val="0"/>
        <w:spacing w:lineRule="auto" w:line="276" w:before="0" w:after="140"/>
        <w:jc w:val="start"/>
        <w:rPr/>
      </w:pPr>
      <w:r>
        <w:rPr>
          <w:rStyle w:val="SourceText"/>
        </w:rPr>
        <w:t xml:space="preserve">    </w:t>
      </w:r>
      <w:r>
        <w:rPr>
          <w:rStyle w:val="SourceText"/>
        </w:rPr>
        <w:t>"importance": np.abs(shap_values).mean(axis=0)</w:t>
      </w:r>
    </w:p>
    <w:p>
      <w:pPr>
        <w:pStyle w:val="PreformattedText"/>
        <w:bidi w:val="0"/>
        <w:spacing w:lineRule="auto" w:line="276" w:before="0" w:after="140"/>
        <w:jc w:val="start"/>
        <w:rPr/>
      </w:pPr>
      <w:r>
        <w:rPr>
          <w:rStyle w:val="SourceText"/>
        </w:rPr>
        <w:t>}).sort_values(</w:t>
      </w:r>
    </w:p>
    <w:p>
      <w:pPr>
        <w:pStyle w:val="PreformattedText"/>
        <w:bidi w:val="0"/>
        <w:spacing w:lineRule="auto" w:line="276" w:before="0" w:after="140"/>
        <w:jc w:val="start"/>
        <w:rPr/>
      </w:pPr>
      <w:r>
        <w:rPr>
          <w:rStyle w:val="SourceText"/>
        </w:rPr>
        <w:t xml:space="preserve">    </w:t>
      </w:r>
      <w:r>
        <w:rPr>
          <w:rStyle w:val="SourceText"/>
        </w:rPr>
        <w:t>"importance",</w:t>
      </w:r>
    </w:p>
    <w:p>
      <w:pPr>
        <w:pStyle w:val="PreformattedText"/>
        <w:bidi w:val="0"/>
        <w:spacing w:lineRule="auto" w:line="276" w:before="0" w:after="140"/>
        <w:jc w:val="start"/>
        <w:rPr/>
      </w:pPr>
      <w:r>
        <w:rPr>
          <w:rStyle w:val="SourceText"/>
        </w:rPr>
        <w:t xml:space="preserve">    </w:t>
      </w:r>
      <w:r>
        <w:rPr>
          <w:rStyle w:val="SourceText"/>
        </w:rPr>
        <w:t>ascending=False</w:t>
      </w:r>
    </w:p>
    <w:p>
      <w:pPr>
        <w:pStyle w:val="PreformattedText"/>
        <w:bidi w:val="0"/>
        <w:spacing w:lineRule="auto" w:line="276" w:before="0" w:after="140"/>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jc w:val="start"/>
        <w:rPr/>
      </w:pPr>
      <w:r>
        <w:rPr/>
        <w:t>Purpose</w:t>
      </w:r>
    </w:p>
    <w:p>
      <w:pPr>
        <w:pStyle w:val="BodyText"/>
        <w:bidi w:val="0"/>
        <w:jc w:val="start"/>
        <w:rPr/>
      </w:pPr>
      <w:r>
        <w:rPr/>
        <w:t>The absolute SHAP values are averaged across all observations.</w:t>
      </w:r>
    </w:p>
    <w:p>
      <w:pPr>
        <w:pStyle w:val="BodyText"/>
        <w:bidi w:val="0"/>
        <w:jc w:val="start"/>
        <w:rPr/>
      </w:pPr>
      <w:r>
        <w:rPr/>
        <w:t>The resulting value represents the average contribution of each feature to the model predictions.</w:t>
      </w:r>
    </w:p>
    <w:p>
      <w:pPr>
        <w:pStyle w:val="BodyText"/>
        <w:bidi w:val="0"/>
        <w:jc w:val="start"/>
        <w:rPr>
          <w:color w:val="FF4000"/>
        </w:rPr>
      </w:pPr>
      <w:r>
        <w:rPr>
          <w:color w:val="FF4000"/>
        </w:rPr>
        <w:t>Larger values indicate greater influence.</w:t>
      </w:r>
    </w:p>
    <w:p>
      <w:pPr>
        <w:pStyle w:val="HorizontalLine"/>
        <w:bidi w:val="0"/>
        <w:spacing w:lineRule="auto" w:line="276" w:before="0" w:after="140"/>
        <w:jc w:val="start"/>
        <w:rPr/>
      </w:pPr>
      <w:r>
        <w:rPr/>
      </w:r>
    </w:p>
    <w:p>
      <w:pPr>
        <w:pStyle w:val="Heading1"/>
        <w:bidi w:val="0"/>
        <w:spacing w:lineRule="auto" w:line="276" w:before="0" w:after="140"/>
        <w:jc w:val="start"/>
        <w:rPr/>
      </w:pPr>
      <w:r>
        <w:rPr/>
        <w:t>SHAP Global Importance Results</w:t>
      </w:r>
    </w:p>
    <w:tbl>
      <w:tblPr>
        <w:tblW w:w="7065" w:type="dxa"/>
        <w:jc w:val="start"/>
        <w:tblInd w:w="0" w:type="dxa"/>
        <w:tblLayout w:type="fixed"/>
        <w:tblCellMar>
          <w:top w:w="28" w:type="dxa"/>
          <w:start w:w="28" w:type="dxa"/>
          <w:bottom w:w="28" w:type="dxa"/>
          <w:end w:w="28" w:type="dxa"/>
        </w:tblCellMar>
      </w:tblPr>
      <w:tblGrid>
        <w:gridCol w:w="681"/>
        <w:gridCol w:w="3344"/>
        <w:gridCol w:w="3040"/>
      </w:tblGrid>
      <w:tr>
        <w:trPr>
          <w:tblHeader w:val="true"/>
        </w:trPr>
        <w:tc>
          <w:tcPr>
            <w:tcW w:w="681" w:type="dxa"/>
            <w:tcBorders/>
            <w:vAlign w:val="center"/>
          </w:tcPr>
          <w:p>
            <w:pPr>
              <w:pStyle w:val="TableHeading"/>
              <w:suppressLineNumbers/>
              <w:bidi w:val="0"/>
              <w:jc w:val="center"/>
              <w:rPr/>
            </w:pPr>
            <w:r>
              <w:rPr/>
              <w:t>Rank</w:t>
            </w:r>
          </w:p>
        </w:tc>
        <w:tc>
          <w:tcPr>
            <w:tcW w:w="3344" w:type="dxa"/>
            <w:tcBorders/>
            <w:vAlign w:val="center"/>
          </w:tcPr>
          <w:p>
            <w:pPr>
              <w:pStyle w:val="TableHeading"/>
              <w:suppressLineNumbers/>
              <w:bidi w:val="0"/>
              <w:jc w:val="center"/>
              <w:rPr/>
            </w:pPr>
            <w:r>
              <w:rPr/>
              <w:t>Feature</w:t>
            </w:r>
          </w:p>
        </w:tc>
        <w:tc>
          <w:tcPr>
            <w:tcW w:w="3040" w:type="dxa"/>
            <w:tcBorders/>
            <w:vAlign w:val="center"/>
          </w:tcPr>
          <w:p>
            <w:pPr>
              <w:pStyle w:val="TableHeading"/>
              <w:suppressLineNumbers/>
              <w:bidi w:val="0"/>
              <w:jc w:val="center"/>
              <w:rPr/>
            </w:pPr>
            <w:r>
              <w:rPr/>
              <w:t>Mean Absolute SHAP Value</w:t>
            </w:r>
          </w:p>
        </w:tc>
      </w:tr>
      <w:tr>
        <w:trPr/>
        <w:tc>
          <w:tcPr>
            <w:tcW w:w="681" w:type="dxa"/>
            <w:tcBorders/>
            <w:vAlign w:val="center"/>
          </w:tcPr>
          <w:p>
            <w:pPr>
              <w:pStyle w:val="TableContents"/>
              <w:widowControl w:val="false"/>
              <w:suppressLineNumbers/>
              <w:bidi w:val="0"/>
              <w:jc w:val="start"/>
              <w:rPr/>
            </w:pPr>
            <w:r>
              <w:rPr/>
              <w:t>1</w:t>
            </w:r>
          </w:p>
        </w:tc>
        <w:tc>
          <w:tcPr>
            <w:tcW w:w="3344" w:type="dxa"/>
            <w:tcBorders/>
            <w:vAlign w:val="center"/>
          </w:tcPr>
          <w:p>
            <w:pPr>
              <w:pStyle w:val="TableContents"/>
              <w:widowControl w:val="false"/>
              <w:suppressLineNumbers/>
              <w:bidi w:val="0"/>
              <w:jc w:val="start"/>
              <w:rPr/>
            </w:pPr>
            <w:r>
              <w:rPr/>
              <w:t>credit_score_scaled</w:t>
            </w:r>
          </w:p>
        </w:tc>
        <w:tc>
          <w:tcPr>
            <w:tcW w:w="3040" w:type="dxa"/>
            <w:tcBorders/>
            <w:vAlign w:val="center"/>
          </w:tcPr>
          <w:p>
            <w:pPr>
              <w:pStyle w:val="TableContents"/>
              <w:widowControl w:val="false"/>
              <w:suppressLineNumbers/>
              <w:bidi w:val="0"/>
              <w:jc w:val="start"/>
              <w:rPr/>
            </w:pPr>
            <w:r>
              <w:rPr>
                <w:rStyle w:val="Strong"/>
              </w:rPr>
              <w:t>1.4770</w:t>
            </w:r>
          </w:p>
        </w:tc>
      </w:tr>
      <w:tr>
        <w:trPr/>
        <w:tc>
          <w:tcPr>
            <w:tcW w:w="681" w:type="dxa"/>
            <w:tcBorders/>
            <w:vAlign w:val="center"/>
          </w:tcPr>
          <w:p>
            <w:pPr>
              <w:pStyle w:val="TableContents"/>
              <w:widowControl w:val="false"/>
              <w:suppressLineNumbers/>
              <w:bidi w:val="0"/>
              <w:jc w:val="start"/>
              <w:rPr/>
            </w:pPr>
            <w:r>
              <w:rPr/>
              <w:t>2</w:t>
            </w:r>
          </w:p>
        </w:tc>
        <w:tc>
          <w:tcPr>
            <w:tcW w:w="3344" w:type="dxa"/>
            <w:tcBorders/>
            <w:vAlign w:val="center"/>
          </w:tcPr>
          <w:p>
            <w:pPr>
              <w:pStyle w:val="TableContents"/>
              <w:widowControl w:val="false"/>
              <w:suppressLineNumbers/>
              <w:bidi w:val="0"/>
              <w:jc w:val="start"/>
              <w:rPr/>
            </w:pPr>
            <w:r>
              <w:rPr/>
              <w:t>debt_to_income_ratio_scaled</w:t>
            </w:r>
          </w:p>
        </w:tc>
        <w:tc>
          <w:tcPr>
            <w:tcW w:w="3040" w:type="dxa"/>
            <w:tcBorders/>
            <w:vAlign w:val="center"/>
          </w:tcPr>
          <w:p>
            <w:pPr>
              <w:pStyle w:val="TableContents"/>
              <w:widowControl w:val="false"/>
              <w:suppressLineNumbers/>
              <w:bidi w:val="0"/>
              <w:jc w:val="start"/>
              <w:rPr/>
            </w:pPr>
            <w:r>
              <w:rPr>
                <w:rStyle w:val="Strong"/>
              </w:rPr>
              <w:t>1.2945</w:t>
            </w:r>
          </w:p>
        </w:tc>
      </w:tr>
      <w:tr>
        <w:trPr/>
        <w:tc>
          <w:tcPr>
            <w:tcW w:w="681" w:type="dxa"/>
            <w:tcBorders/>
            <w:vAlign w:val="center"/>
          </w:tcPr>
          <w:p>
            <w:pPr>
              <w:pStyle w:val="TableContents"/>
              <w:widowControl w:val="false"/>
              <w:suppressLineNumbers/>
              <w:bidi w:val="0"/>
              <w:jc w:val="start"/>
              <w:rPr/>
            </w:pPr>
            <w:r>
              <w:rPr/>
              <w:t>3</w:t>
            </w:r>
          </w:p>
        </w:tc>
        <w:tc>
          <w:tcPr>
            <w:tcW w:w="3344" w:type="dxa"/>
            <w:tcBorders/>
            <w:vAlign w:val="center"/>
          </w:tcPr>
          <w:p>
            <w:pPr>
              <w:pStyle w:val="TableContents"/>
              <w:widowControl w:val="false"/>
              <w:suppressLineNumbers/>
              <w:bidi w:val="0"/>
              <w:jc w:val="start"/>
              <w:rPr/>
            </w:pPr>
            <w:r>
              <w:rPr/>
              <w:t>credit_history_years_scaled</w:t>
            </w:r>
          </w:p>
        </w:tc>
        <w:tc>
          <w:tcPr>
            <w:tcW w:w="3040" w:type="dxa"/>
            <w:tcBorders/>
            <w:vAlign w:val="center"/>
          </w:tcPr>
          <w:p>
            <w:pPr>
              <w:pStyle w:val="TableContents"/>
              <w:widowControl w:val="false"/>
              <w:suppressLineNumbers/>
              <w:bidi w:val="0"/>
              <w:jc w:val="start"/>
              <w:rPr/>
            </w:pPr>
            <w:r>
              <w:rPr>
                <w:rStyle w:val="Strong"/>
              </w:rPr>
              <w:t>0.6762</w:t>
            </w:r>
          </w:p>
        </w:tc>
      </w:tr>
      <w:tr>
        <w:trPr/>
        <w:tc>
          <w:tcPr>
            <w:tcW w:w="681" w:type="dxa"/>
            <w:tcBorders/>
            <w:vAlign w:val="center"/>
          </w:tcPr>
          <w:p>
            <w:pPr>
              <w:pStyle w:val="TableContents"/>
              <w:widowControl w:val="false"/>
              <w:suppressLineNumbers/>
              <w:bidi w:val="0"/>
              <w:jc w:val="start"/>
              <w:rPr/>
            </w:pPr>
            <w:r>
              <w:rPr/>
              <w:t>4</w:t>
            </w:r>
          </w:p>
        </w:tc>
        <w:tc>
          <w:tcPr>
            <w:tcW w:w="3344" w:type="dxa"/>
            <w:tcBorders/>
            <w:vAlign w:val="center"/>
          </w:tcPr>
          <w:p>
            <w:pPr>
              <w:pStyle w:val="TableContents"/>
              <w:widowControl w:val="false"/>
              <w:suppressLineNumbers/>
              <w:bidi w:val="0"/>
              <w:jc w:val="start"/>
              <w:rPr/>
            </w:pPr>
            <w:r>
              <w:rPr/>
              <w:t>loan_to_income_ratio_scaled</w:t>
            </w:r>
          </w:p>
        </w:tc>
        <w:tc>
          <w:tcPr>
            <w:tcW w:w="3040" w:type="dxa"/>
            <w:tcBorders/>
            <w:vAlign w:val="center"/>
          </w:tcPr>
          <w:p>
            <w:pPr>
              <w:pStyle w:val="TableContents"/>
              <w:widowControl w:val="false"/>
              <w:suppressLineNumbers/>
              <w:bidi w:val="0"/>
              <w:jc w:val="start"/>
              <w:rPr/>
            </w:pPr>
            <w:r>
              <w:rPr>
                <w:rStyle w:val="Strong"/>
              </w:rPr>
              <w:t>0.5663</w:t>
            </w:r>
          </w:p>
        </w:tc>
      </w:tr>
      <w:tr>
        <w:trPr/>
        <w:tc>
          <w:tcPr>
            <w:tcW w:w="681" w:type="dxa"/>
            <w:tcBorders/>
            <w:vAlign w:val="center"/>
          </w:tcPr>
          <w:p>
            <w:pPr>
              <w:pStyle w:val="TableContents"/>
              <w:widowControl w:val="false"/>
              <w:suppressLineNumbers/>
              <w:bidi w:val="0"/>
              <w:jc w:val="start"/>
              <w:rPr/>
            </w:pPr>
            <w:r>
              <w:rPr/>
              <w:t>5</w:t>
            </w:r>
          </w:p>
        </w:tc>
        <w:tc>
          <w:tcPr>
            <w:tcW w:w="3344" w:type="dxa"/>
            <w:tcBorders/>
            <w:vAlign w:val="center"/>
          </w:tcPr>
          <w:p>
            <w:pPr>
              <w:pStyle w:val="TableContents"/>
              <w:widowControl w:val="false"/>
              <w:suppressLineNumbers/>
              <w:bidi w:val="0"/>
              <w:jc w:val="start"/>
              <w:rPr/>
            </w:pPr>
            <w:r>
              <w:rPr/>
              <w:t>delinquencies_last_2yrs_binary</w:t>
            </w:r>
          </w:p>
        </w:tc>
        <w:tc>
          <w:tcPr>
            <w:tcW w:w="3040" w:type="dxa"/>
            <w:tcBorders/>
            <w:vAlign w:val="center"/>
          </w:tcPr>
          <w:p>
            <w:pPr>
              <w:pStyle w:val="TableContents"/>
              <w:widowControl w:val="false"/>
              <w:suppressLineNumbers/>
              <w:bidi w:val="0"/>
              <w:jc w:val="start"/>
              <w:rPr/>
            </w:pPr>
            <w:r>
              <w:rPr>
                <w:rStyle w:val="Strong"/>
              </w:rPr>
              <w:t>0.5567</w:t>
            </w:r>
          </w:p>
        </w:tc>
      </w:tr>
      <w:tr>
        <w:trPr/>
        <w:tc>
          <w:tcPr>
            <w:tcW w:w="681" w:type="dxa"/>
            <w:tcBorders/>
            <w:vAlign w:val="center"/>
          </w:tcPr>
          <w:p>
            <w:pPr>
              <w:pStyle w:val="TableContents"/>
              <w:widowControl w:val="false"/>
              <w:suppressLineNumbers/>
              <w:bidi w:val="0"/>
              <w:jc w:val="start"/>
              <w:rPr/>
            </w:pPr>
            <w:r>
              <w:rPr/>
              <w:t>6</w:t>
            </w:r>
          </w:p>
        </w:tc>
        <w:tc>
          <w:tcPr>
            <w:tcW w:w="3344" w:type="dxa"/>
            <w:tcBorders/>
            <w:vAlign w:val="center"/>
          </w:tcPr>
          <w:p>
            <w:pPr>
              <w:pStyle w:val="TableContents"/>
              <w:widowControl w:val="false"/>
              <w:suppressLineNumbers/>
              <w:bidi w:val="0"/>
              <w:jc w:val="start"/>
              <w:rPr/>
            </w:pPr>
            <w:r>
              <w:rPr/>
              <w:t>interest_rate_scaled</w:t>
            </w:r>
          </w:p>
        </w:tc>
        <w:tc>
          <w:tcPr>
            <w:tcW w:w="3040" w:type="dxa"/>
            <w:tcBorders/>
            <w:vAlign w:val="center"/>
          </w:tcPr>
          <w:p>
            <w:pPr>
              <w:pStyle w:val="TableContents"/>
              <w:widowControl w:val="false"/>
              <w:suppressLineNumbers/>
              <w:bidi w:val="0"/>
              <w:jc w:val="start"/>
              <w:rPr/>
            </w:pPr>
            <w:r>
              <w:rPr>
                <w:rStyle w:val="Strong"/>
              </w:rPr>
              <w:t>0.3474</w:t>
            </w:r>
          </w:p>
        </w:tc>
      </w:tr>
      <w:tr>
        <w:trPr/>
        <w:tc>
          <w:tcPr>
            <w:tcW w:w="681" w:type="dxa"/>
            <w:tcBorders/>
            <w:vAlign w:val="center"/>
          </w:tcPr>
          <w:p>
            <w:pPr>
              <w:pStyle w:val="TableContents"/>
              <w:widowControl w:val="false"/>
              <w:suppressLineNumbers/>
              <w:bidi w:val="0"/>
              <w:jc w:val="start"/>
              <w:rPr/>
            </w:pPr>
            <w:r>
              <w:rPr/>
              <w:t>7</w:t>
            </w:r>
          </w:p>
        </w:tc>
        <w:tc>
          <w:tcPr>
            <w:tcW w:w="3344" w:type="dxa"/>
            <w:tcBorders/>
            <w:vAlign w:val="center"/>
          </w:tcPr>
          <w:p>
            <w:pPr>
              <w:pStyle w:val="TableContents"/>
              <w:widowControl w:val="false"/>
              <w:suppressLineNumbers/>
              <w:bidi w:val="0"/>
              <w:jc w:val="start"/>
              <w:rPr/>
            </w:pPr>
            <w:r>
              <w:rPr/>
              <w:t>years_employed_log</w:t>
            </w:r>
          </w:p>
        </w:tc>
        <w:tc>
          <w:tcPr>
            <w:tcW w:w="3040" w:type="dxa"/>
            <w:tcBorders/>
            <w:vAlign w:val="center"/>
          </w:tcPr>
          <w:p>
            <w:pPr>
              <w:pStyle w:val="TableContents"/>
              <w:widowControl w:val="false"/>
              <w:suppressLineNumbers/>
              <w:bidi w:val="0"/>
              <w:jc w:val="start"/>
              <w:rPr/>
            </w:pPr>
            <w:r>
              <w:rPr>
                <w:rStyle w:val="Strong"/>
              </w:rPr>
              <w:t>0.3370</w:t>
            </w:r>
          </w:p>
        </w:tc>
      </w:tr>
      <w:tr>
        <w:trPr/>
        <w:tc>
          <w:tcPr>
            <w:tcW w:w="681" w:type="dxa"/>
            <w:tcBorders/>
            <w:vAlign w:val="center"/>
          </w:tcPr>
          <w:p>
            <w:pPr>
              <w:pStyle w:val="TableContents"/>
              <w:widowControl w:val="false"/>
              <w:suppressLineNumbers/>
              <w:bidi w:val="0"/>
              <w:jc w:val="start"/>
              <w:rPr/>
            </w:pPr>
            <w:r>
              <w:rPr/>
              <w:t>8</w:t>
            </w:r>
          </w:p>
        </w:tc>
        <w:tc>
          <w:tcPr>
            <w:tcW w:w="3344" w:type="dxa"/>
            <w:tcBorders/>
            <w:vAlign w:val="center"/>
          </w:tcPr>
          <w:p>
            <w:pPr>
              <w:pStyle w:val="TableContents"/>
              <w:widowControl w:val="false"/>
              <w:suppressLineNumbers/>
              <w:bidi w:val="0"/>
              <w:jc w:val="start"/>
              <w:rPr/>
            </w:pPr>
            <w:r>
              <w:rPr/>
              <w:t>derogatory_marks_binary</w:t>
            </w:r>
          </w:p>
        </w:tc>
        <w:tc>
          <w:tcPr>
            <w:tcW w:w="3040" w:type="dxa"/>
            <w:tcBorders/>
            <w:vAlign w:val="center"/>
          </w:tcPr>
          <w:p>
            <w:pPr>
              <w:pStyle w:val="TableContents"/>
              <w:widowControl w:val="false"/>
              <w:suppressLineNumbers/>
              <w:bidi w:val="0"/>
              <w:jc w:val="start"/>
              <w:rPr/>
            </w:pPr>
            <w:r>
              <w:rPr>
                <w:rStyle w:val="Strong"/>
              </w:rPr>
              <w:t>0.1899</w:t>
            </w:r>
          </w:p>
        </w:tc>
      </w:tr>
      <w:tr>
        <w:trPr/>
        <w:tc>
          <w:tcPr>
            <w:tcW w:w="681" w:type="dxa"/>
            <w:tcBorders/>
            <w:vAlign w:val="center"/>
          </w:tcPr>
          <w:p>
            <w:pPr>
              <w:pStyle w:val="TableContents"/>
              <w:widowControl w:val="false"/>
              <w:suppressLineNumbers/>
              <w:bidi w:val="0"/>
              <w:jc w:val="start"/>
              <w:rPr/>
            </w:pPr>
            <w:r>
              <w:rPr/>
              <w:t>9</w:t>
            </w:r>
          </w:p>
        </w:tc>
        <w:tc>
          <w:tcPr>
            <w:tcW w:w="3344" w:type="dxa"/>
            <w:tcBorders/>
            <w:vAlign w:val="center"/>
          </w:tcPr>
          <w:p>
            <w:pPr>
              <w:pStyle w:val="TableContents"/>
              <w:widowControl w:val="false"/>
              <w:suppressLineNumbers/>
              <w:bidi w:val="0"/>
              <w:jc w:val="start"/>
              <w:rPr/>
            </w:pPr>
            <w:r>
              <w:rPr/>
              <w:t>loan_amount_scaled</w:t>
            </w:r>
          </w:p>
        </w:tc>
        <w:tc>
          <w:tcPr>
            <w:tcW w:w="3040" w:type="dxa"/>
            <w:tcBorders/>
            <w:vAlign w:val="center"/>
          </w:tcPr>
          <w:p>
            <w:pPr>
              <w:pStyle w:val="TableContents"/>
              <w:widowControl w:val="false"/>
              <w:suppressLineNumbers/>
              <w:bidi w:val="0"/>
              <w:jc w:val="start"/>
              <w:rPr/>
            </w:pPr>
            <w:r>
              <w:rPr>
                <w:rStyle w:val="Strong"/>
              </w:rPr>
              <w:t>0.1784</w:t>
            </w:r>
          </w:p>
        </w:tc>
      </w:tr>
      <w:tr>
        <w:trPr/>
        <w:tc>
          <w:tcPr>
            <w:tcW w:w="681" w:type="dxa"/>
            <w:tcBorders/>
            <w:vAlign w:val="center"/>
          </w:tcPr>
          <w:p>
            <w:pPr>
              <w:pStyle w:val="TableContents"/>
              <w:widowControl w:val="false"/>
              <w:suppressLineNumbers/>
              <w:bidi w:val="0"/>
              <w:jc w:val="start"/>
              <w:rPr/>
            </w:pPr>
            <w:r>
              <w:rPr/>
              <w:t>10</w:t>
            </w:r>
          </w:p>
        </w:tc>
        <w:tc>
          <w:tcPr>
            <w:tcW w:w="3344" w:type="dxa"/>
            <w:tcBorders/>
            <w:vAlign w:val="center"/>
          </w:tcPr>
          <w:p>
            <w:pPr>
              <w:pStyle w:val="TableContents"/>
              <w:widowControl w:val="false"/>
              <w:suppressLineNumbers/>
              <w:bidi w:val="0"/>
              <w:jc w:val="start"/>
              <w:rPr/>
            </w:pPr>
            <w:r>
              <w:rPr/>
              <w:t>annual_income_log</w:t>
            </w:r>
          </w:p>
        </w:tc>
        <w:tc>
          <w:tcPr>
            <w:tcW w:w="3040" w:type="dxa"/>
            <w:tcBorders/>
            <w:vAlign w:val="center"/>
          </w:tcPr>
          <w:p>
            <w:pPr>
              <w:pStyle w:val="TableContents"/>
              <w:widowControl w:val="false"/>
              <w:suppressLineNumbers/>
              <w:bidi w:val="0"/>
              <w:jc w:val="start"/>
              <w:rPr/>
            </w:pPr>
            <w:r>
              <w:rPr>
                <w:rStyle w:val="Strong"/>
              </w:rPr>
              <w:t>0.1292</w:t>
            </w:r>
          </w:p>
        </w:tc>
      </w:tr>
      <w:tr>
        <w:trPr/>
        <w:tc>
          <w:tcPr>
            <w:tcW w:w="681" w:type="dxa"/>
            <w:tcBorders/>
            <w:vAlign w:val="center"/>
          </w:tcPr>
          <w:p>
            <w:pPr>
              <w:pStyle w:val="TableContents"/>
              <w:widowControl w:val="false"/>
              <w:suppressLineNumbers/>
              <w:bidi w:val="0"/>
              <w:jc w:val="start"/>
              <w:rPr/>
            </w:pPr>
            <w:r>
              <w:rPr/>
              <w:t>11</w:t>
            </w:r>
          </w:p>
        </w:tc>
        <w:tc>
          <w:tcPr>
            <w:tcW w:w="3344" w:type="dxa"/>
            <w:tcBorders/>
            <w:vAlign w:val="center"/>
          </w:tcPr>
          <w:p>
            <w:pPr>
              <w:pStyle w:val="TableContents"/>
              <w:widowControl w:val="false"/>
              <w:suppressLineNumbers/>
              <w:bidi w:val="0"/>
              <w:jc w:val="start"/>
              <w:rPr/>
            </w:pPr>
            <w:r>
              <w:rPr/>
              <w:t>age_scaled</w:t>
            </w:r>
          </w:p>
        </w:tc>
        <w:tc>
          <w:tcPr>
            <w:tcW w:w="3040" w:type="dxa"/>
            <w:tcBorders/>
            <w:vAlign w:val="center"/>
          </w:tcPr>
          <w:p>
            <w:pPr>
              <w:pStyle w:val="TableContents"/>
              <w:widowControl w:val="false"/>
              <w:suppressLineNumbers/>
              <w:bidi w:val="0"/>
              <w:jc w:val="start"/>
              <w:rPr/>
            </w:pPr>
            <w:r>
              <w:rPr>
                <w:rStyle w:val="Strong"/>
              </w:rPr>
              <w:t>0.1132</w:t>
            </w:r>
          </w:p>
        </w:tc>
      </w:tr>
      <w:tr>
        <w:trPr/>
        <w:tc>
          <w:tcPr>
            <w:tcW w:w="681" w:type="dxa"/>
            <w:tcBorders/>
            <w:vAlign w:val="center"/>
          </w:tcPr>
          <w:p>
            <w:pPr>
              <w:pStyle w:val="TableContents"/>
              <w:widowControl w:val="false"/>
              <w:suppressLineNumbers/>
              <w:bidi w:val="0"/>
              <w:jc w:val="start"/>
              <w:rPr/>
            </w:pPr>
            <w:r>
              <w:rPr/>
              <w:t>12</w:t>
            </w:r>
          </w:p>
        </w:tc>
        <w:tc>
          <w:tcPr>
            <w:tcW w:w="3344" w:type="dxa"/>
            <w:tcBorders/>
            <w:vAlign w:val="center"/>
          </w:tcPr>
          <w:p>
            <w:pPr>
              <w:pStyle w:val="TableContents"/>
              <w:widowControl w:val="false"/>
              <w:suppressLineNumbers/>
              <w:bidi w:val="0"/>
              <w:jc w:val="start"/>
              <w:rPr/>
            </w:pPr>
            <w:r>
              <w:rPr/>
              <w:t>savings_assets_log</w:t>
            </w:r>
          </w:p>
        </w:tc>
        <w:tc>
          <w:tcPr>
            <w:tcW w:w="3040" w:type="dxa"/>
            <w:tcBorders/>
            <w:vAlign w:val="center"/>
          </w:tcPr>
          <w:p>
            <w:pPr>
              <w:pStyle w:val="TableContents"/>
              <w:widowControl w:val="false"/>
              <w:suppressLineNumbers/>
              <w:bidi w:val="0"/>
              <w:jc w:val="start"/>
              <w:rPr/>
            </w:pPr>
            <w:r>
              <w:rPr>
                <w:rStyle w:val="Strong"/>
              </w:rPr>
              <w:t>0.1092</w:t>
            </w:r>
          </w:p>
        </w:tc>
      </w:tr>
      <w:tr>
        <w:trPr/>
        <w:tc>
          <w:tcPr>
            <w:tcW w:w="681" w:type="dxa"/>
            <w:tcBorders/>
            <w:vAlign w:val="center"/>
          </w:tcPr>
          <w:p>
            <w:pPr>
              <w:pStyle w:val="TableContents"/>
              <w:widowControl w:val="false"/>
              <w:suppressLineNumbers/>
              <w:bidi w:val="0"/>
              <w:jc w:val="start"/>
              <w:rPr/>
            </w:pPr>
            <w:r>
              <w:rPr/>
              <w:t>13</w:t>
            </w:r>
          </w:p>
        </w:tc>
        <w:tc>
          <w:tcPr>
            <w:tcW w:w="3344" w:type="dxa"/>
            <w:tcBorders/>
            <w:vAlign w:val="center"/>
          </w:tcPr>
          <w:p>
            <w:pPr>
              <w:pStyle w:val="TableContents"/>
              <w:widowControl w:val="false"/>
              <w:suppressLineNumbers/>
              <w:bidi w:val="0"/>
              <w:jc w:val="start"/>
              <w:rPr/>
            </w:pPr>
            <w:r>
              <w:rPr/>
              <w:t>payment_to_income_ratio_scaled</w:t>
            </w:r>
          </w:p>
        </w:tc>
        <w:tc>
          <w:tcPr>
            <w:tcW w:w="3040" w:type="dxa"/>
            <w:tcBorders/>
            <w:vAlign w:val="center"/>
          </w:tcPr>
          <w:p>
            <w:pPr>
              <w:pStyle w:val="TableContents"/>
              <w:widowControl w:val="false"/>
              <w:suppressLineNumbers/>
              <w:bidi w:val="0"/>
              <w:jc w:val="start"/>
              <w:rPr/>
            </w:pPr>
            <w:r>
              <w:rPr>
                <w:rStyle w:val="Strong"/>
              </w:rPr>
              <w:t>0.0990</w:t>
            </w:r>
          </w:p>
        </w:tc>
      </w:tr>
      <w:tr>
        <w:trPr/>
        <w:tc>
          <w:tcPr>
            <w:tcW w:w="681" w:type="dxa"/>
            <w:tcBorders/>
            <w:vAlign w:val="center"/>
          </w:tcPr>
          <w:p>
            <w:pPr>
              <w:pStyle w:val="TableContents"/>
              <w:widowControl w:val="false"/>
              <w:suppressLineNumbers/>
              <w:bidi w:val="0"/>
              <w:jc w:val="start"/>
              <w:rPr/>
            </w:pPr>
            <w:r>
              <w:rPr/>
              <w:t>14</w:t>
            </w:r>
          </w:p>
        </w:tc>
        <w:tc>
          <w:tcPr>
            <w:tcW w:w="3344" w:type="dxa"/>
            <w:tcBorders/>
            <w:vAlign w:val="center"/>
          </w:tcPr>
          <w:p>
            <w:pPr>
              <w:pStyle w:val="TableContents"/>
              <w:widowControl w:val="false"/>
              <w:suppressLineNumbers/>
              <w:bidi w:val="0"/>
              <w:jc w:val="start"/>
              <w:rPr/>
            </w:pPr>
            <w:r>
              <w:rPr/>
              <w:t>current_debt_log</w:t>
            </w:r>
          </w:p>
        </w:tc>
        <w:tc>
          <w:tcPr>
            <w:tcW w:w="3040" w:type="dxa"/>
            <w:tcBorders/>
            <w:vAlign w:val="center"/>
          </w:tcPr>
          <w:p>
            <w:pPr>
              <w:pStyle w:val="TableContents"/>
              <w:widowControl w:val="false"/>
              <w:suppressLineNumbers/>
              <w:bidi w:val="0"/>
              <w:jc w:val="start"/>
              <w:rPr/>
            </w:pPr>
            <w:r>
              <w:rPr>
                <w:rStyle w:val="Strong"/>
              </w:rPr>
              <w:t>0.0969</w:t>
            </w:r>
          </w:p>
        </w:tc>
      </w:tr>
    </w:tbl>
    <w:p>
      <w:pPr>
        <w:pStyle w:val="HorizontalLine"/>
        <w:bidi w:val="0"/>
        <w:spacing w:lineRule="auto" w:line="276" w:before="0" w:after="140"/>
        <w:jc w:val="start"/>
        <w:rPr/>
      </w:pPr>
      <w:r>
        <w:rPr/>
      </w:r>
    </w:p>
    <w:p>
      <w:pPr>
        <w:pStyle w:val="Heading1"/>
        <w:bidi w:val="0"/>
        <w:spacing w:lineRule="auto" w:line="276" w:before="0" w:after="140"/>
        <w:jc w:val="start"/>
        <w:rPr/>
      </w:pPr>
      <w:r>
        <w:rPr/>
        <w:t>Interpretation of the Results</w:t>
      </w:r>
    </w:p>
    <w:p>
      <w:pPr>
        <w:pStyle w:val="Heading2"/>
        <w:bidi w:val="0"/>
        <w:spacing w:lineRule="auto" w:line="276" w:before="0" w:after="140"/>
        <w:jc w:val="start"/>
        <w:rPr/>
      </w:pPr>
      <w:r>
        <w:rPr/>
        <w:t>1. Credit Score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6" w:name="code-block-viewer_Copy_46"/>
      <w:bookmarkEnd w:id="46"/>
      <w:r>
        <w:rPr>
          <w:rStyle w:val="SourceText"/>
        </w:rPr>
        <w:t>Importance = 1.477</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Credit score is the most influential predictor.</w:t>
      </w:r>
    </w:p>
    <w:p>
      <w:pPr>
        <w:pStyle w:val="BodyText"/>
        <w:bidi w:val="0"/>
        <w:jc w:val="start"/>
        <w:rPr/>
      </w:pPr>
      <w:r>
        <w:rPr/>
        <w:t>It contributes more to the model's predictions than any other feature.</w:t>
      </w:r>
    </w:p>
    <w:p>
      <w:pPr>
        <w:pStyle w:val="BodyText"/>
        <w:bidi w:val="0"/>
        <w:jc w:val="start"/>
        <w:rPr>
          <w:color w:val="FF4000"/>
        </w:rPr>
      </w:pPr>
      <w:r>
        <w:rPr>
          <w:color w:val="FF4000"/>
        </w:rPr>
        <w:t>Applicants with higher credit scores generally have a much greater probability of loan approval.</w:t>
      </w:r>
    </w:p>
    <w:p>
      <w:pPr>
        <w:pStyle w:val="HorizontalLine"/>
        <w:bidi w:val="0"/>
        <w:spacing w:lineRule="auto" w:line="276" w:before="0" w:after="140"/>
        <w:jc w:val="start"/>
        <w:rPr/>
      </w:pPr>
      <w:r>
        <w:rPr/>
      </w:r>
    </w:p>
    <w:p>
      <w:pPr>
        <w:pStyle w:val="Heading2"/>
        <w:bidi w:val="0"/>
        <w:spacing w:lineRule="auto" w:line="276" w:before="0" w:after="140"/>
        <w:jc w:val="start"/>
        <w:rPr/>
      </w:pPr>
      <w:r>
        <w:rPr/>
        <w:t>2. Debt-to-Income Ratio</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7" w:name="code-block-viewer_Copy_47"/>
      <w:bookmarkEnd w:id="47"/>
      <w:r>
        <w:rPr>
          <w:rStyle w:val="SourceText"/>
        </w:rPr>
        <w:t>Importance = 1.294</w:t>
      </w:r>
    </w:p>
    <w:p>
      <w:pPr>
        <w:sectPr>
          <w:type w:val="continuous"/>
          <w:pgSz w:w="11906" w:h="16838"/>
          <w:pgMar w:left="1134" w:right="1134" w:gutter="0" w:header="0" w:top="1134" w:footer="0" w:bottom="1134"/>
          <w:formProt w:val="false"/>
          <w:textDirection w:val="lrTb"/>
        </w:sectPr>
      </w:pPr>
    </w:p>
    <w:p>
      <w:pPr>
        <w:pStyle w:val="BodyText"/>
        <w:bidi w:val="0"/>
        <w:jc w:val="start"/>
        <w:rPr/>
      </w:pPr>
      <w:r>
        <w:rPr/>
        <w:t>Debt-to-income ratio is the second most important feature.</w:t>
      </w:r>
    </w:p>
    <w:p>
      <w:pPr>
        <w:pStyle w:val="BodyText"/>
        <w:bidi w:val="0"/>
        <w:jc w:val="start"/>
        <w:rPr/>
      </w:pPr>
      <w:r>
        <w:rPr/>
        <w:t xml:space="preserve">This confirms that the applicant's </w:t>
      </w:r>
      <w:r>
        <w:rPr>
          <w:color w:val="FF4000"/>
        </w:rPr>
        <w:t>financial burden</w:t>
      </w:r>
      <w:r>
        <w:rPr/>
        <w:t xml:space="preserve"> is a major determinant of loan approval.</w:t>
      </w:r>
    </w:p>
    <w:p>
      <w:pPr>
        <w:pStyle w:val="HorizontalLine"/>
        <w:bidi w:val="0"/>
        <w:spacing w:lineRule="auto" w:line="276" w:before="0" w:after="140"/>
        <w:jc w:val="start"/>
        <w:rPr/>
      </w:pPr>
      <w:r>
        <w:rPr/>
      </w:r>
    </w:p>
    <w:p>
      <w:pPr>
        <w:pStyle w:val="Heading2"/>
        <w:bidi w:val="0"/>
        <w:spacing w:lineRule="auto" w:line="276" w:before="0" w:after="140"/>
        <w:jc w:val="start"/>
        <w:rPr/>
      </w:pPr>
      <w:r>
        <w:rPr/>
        <w:t>3. Credit History Length</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8" w:name="code-block-viewer_Copy_48"/>
      <w:bookmarkEnd w:id="48"/>
      <w:r>
        <w:rPr>
          <w:rStyle w:val="SourceText"/>
        </w:rPr>
        <w:t>Importance = 0.676</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Applicants with longer credit histories provide more reliable information, making this one of the strongest predictors.</w:t>
      </w:r>
    </w:p>
    <w:p>
      <w:pPr>
        <w:pStyle w:val="HorizontalLine"/>
        <w:bidi w:val="0"/>
        <w:spacing w:lineRule="auto" w:line="276" w:before="0" w:after="140"/>
        <w:jc w:val="start"/>
        <w:rPr/>
      </w:pPr>
      <w:r>
        <w:rPr/>
      </w:r>
    </w:p>
    <w:p>
      <w:pPr>
        <w:pStyle w:val="Heading2"/>
        <w:bidi w:val="0"/>
        <w:spacing w:lineRule="auto" w:line="276" w:before="0" w:after="140"/>
        <w:jc w:val="start"/>
        <w:rPr/>
      </w:pPr>
      <w:r>
        <w:rPr/>
        <w:t>4. Loan-to-Income Ratio</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9" w:name="code-block-viewer_Copy_49"/>
      <w:bookmarkEnd w:id="49"/>
      <w:r>
        <w:rPr>
          <w:rStyle w:val="SourceText"/>
        </w:rPr>
        <w:t>Importance = 0.566</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size of the requested loan relative to income has a substantial influence on the approval decision.</w:t>
      </w:r>
    </w:p>
    <w:p>
      <w:pPr>
        <w:pStyle w:val="HorizontalLine"/>
        <w:bidi w:val="0"/>
        <w:spacing w:lineRule="auto" w:line="276" w:before="0" w:after="140"/>
        <w:jc w:val="start"/>
        <w:rPr/>
      </w:pPr>
      <w:r>
        <w:rPr/>
      </w:r>
    </w:p>
    <w:p>
      <w:pPr>
        <w:pStyle w:val="Heading2"/>
        <w:bidi w:val="0"/>
        <w:spacing w:lineRule="auto" w:line="276" w:before="0" w:after="140"/>
        <w:jc w:val="start"/>
        <w:rPr/>
      </w:pPr>
      <w:r>
        <w:rPr/>
        <w:t>5. Delinquencies During the Last Two Years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50" w:name="code-block-viewer_Copy_50"/>
      <w:bookmarkEnd w:id="50"/>
      <w:r>
        <w:rPr>
          <w:rStyle w:val="SourceText"/>
        </w:rPr>
        <w:t>Importance = 0.557</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Recent payment problems significantly affect the model predictions.</w:t>
      </w:r>
    </w:p>
    <w:p>
      <w:pPr>
        <w:pStyle w:val="HorizontalLine"/>
        <w:bidi w:val="0"/>
        <w:spacing w:lineRule="auto" w:line="276" w:before="0" w:after="140"/>
        <w:jc w:val="start"/>
        <w:rPr/>
      </w:pPr>
      <w:r>
        <w:rPr/>
      </w:r>
    </w:p>
    <w:p>
      <w:pPr>
        <w:pStyle w:val="Heading2"/>
        <w:bidi w:val="0"/>
        <w:spacing w:lineRule="auto" w:line="276" w:before="0" w:after="140"/>
        <w:jc w:val="start"/>
        <w:rPr/>
      </w:pPr>
      <w:r>
        <w:rPr/>
        <w:t>Moderate Importance Features</w:t>
      </w:r>
    </w:p>
    <w:p>
      <w:pPr>
        <w:pStyle w:val="BodyText"/>
        <w:bidi w:val="0"/>
        <w:jc w:val="start"/>
        <w:rPr/>
      </w:pPr>
      <w:r>
        <w:rPr/>
        <w:t>The following variables make meaningful contributions:</w:t>
      </w:r>
    </w:p>
    <w:p>
      <w:pPr>
        <w:pStyle w:val="BodyText"/>
        <w:numPr>
          <w:ilvl w:val="0"/>
          <w:numId w:val="19"/>
        </w:numPr>
        <w:tabs>
          <w:tab w:val="clear" w:pos="709"/>
          <w:tab w:val="left" w:pos="709" w:leader="none"/>
        </w:tabs>
        <w:bidi w:val="0"/>
        <w:spacing w:before="0" w:after="0"/>
        <w:ind w:hanging="283" w:start="709"/>
        <w:jc w:val="start"/>
        <w:rPr/>
      </w:pPr>
      <w:r>
        <w:rPr/>
        <w:t xml:space="preserve">interest_rate_scaled </w:t>
      </w:r>
    </w:p>
    <w:p>
      <w:pPr>
        <w:pStyle w:val="BodyText"/>
        <w:numPr>
          <w:ilvl w:val="0"/>
          <w:numId w:val="19"/>
        </w:numPr>
        <w:tabs>
          <w:tab w:val="clear" w:pos="709"/>
          <w:tab w:val="left" w:pos="709" w:leader="none"/>
        </w:tabs>
        <w:bidi w:val="0"/>
        <w:spacing w:before="0" w:after="0"/>
        <w:ind w:hanging="283" w:start="709"/>
        <w:jc w:val="start"/>
        <w:rPr/>
      </w:pPr>
      <w:r>
        <w:rPr/>
        <w:t xml:space="preserve">years_employed_log </w:t>
      </w:r>
    </w:p>
    <w:p>
      <w:pPr>
        <w:pStyle w:val="BodyText"/>
        <w:numPr>
          <w:ilvl w:val="0"/>
          <w:numId w:val="19"/>
        </w:numPr>
        <w:tabs>
          <w:tab w:val="clear" w:pos="709"/>
          <w:tab w:val="left" w:pos="709" w:leader="none"/>
        </w:tabs>
        <w:bidi w:val="0"/>
        <w:ind w:hanging="283" w:start="709"/>
        <w:jc w:val="start"/>
        <w:rPr/>
      </w:pPr>
      <w:r>
        <w:rPr/>
        <w:t xml:space="preserve">derogatory_marks_binary </w:t>
      </w:r>
    </w:p>
    <w:p>
      <w:pPr>
        <w:pStyle w:val="BodyText"/>
        <w:bidi w:val="0"/>
        <w:jc w:val="start"/>
        <w:rPr/>
      </w:pPr>
      <w:r>
        <w:rPr/>
        <w:t>These variables help refine predictions but are less influential than the top financial indicators.</w:t>
      </w:r>
    </w:p>
    <w:p>
      <w:pPr>
        <w:pStyle w:val="HorizontalLine"/>
        <w:bidi w:val="0"/>
        <w:spacing w:lineRule="auto" w:line="276" w:before="0" w:after="140"/>
        <w:jc w:val="start"/>
        <w:rPr/>
      </w:pPr>
      <w:r>
        <w:rPr/>
      </w:r>
    </w:p>
    <w:p>
      <w:pPr>
        <w:pStyle w:val="Heading2"/>
        <w:bidi w:val="0"/>
        <w:spacing w:lineRule="auto" w:line="276" w:before="0" w:after="140"/>
        <w:jc w:val="start"/>
        <w:rPr/>
      </w:pPr>
      <w:r>
        <w:rPr/>
        <w:t>Lower Importance Features</w:t>
      </w:r>
    </w:p>
    <w:p>
      <w:pPr>
        <w:pStyle w:val="BodyText"/>
        <w:bidi w:val="0"/>
        <w:jc w:val="start"/>
        <w:rPr/>
      </w:pPr>
      <w:r>
        <w:rPr/>
        <w:t>The remaining variables contribute relatively little:</w:t>
      </w:r>
    </w:p>
    <w:p>
      <w:pPr>
        <w:pStyle w:val="BodyText"/>
        <w:numPr>
          <w:ilvl w:val="0"/>
          <w:numId w:val="20"/>
        </w:numPr>
        <w:tabs>
          <w:tab w:val="clear" w:pos="709"/>
          <w:tab w:val="left" w:pos="709" w:leader="none"/>
        </w:tabs>
        <w:bidi w:val="0"/>
        <w:spacing w:before="0" w:after="0"/>
        <w:ind w:hanging="283" w:start="709"/>
        <w:jc w:val="start"/>
        <w:rPr/>
      </w:pPr>
      <w:r>
        <w:rPr/>
        <w:t xml:space="preserve">loan_amount_scaled </w:t>
      </w:r>
    </w:p>
    <w:p>
      <w:pPr>
        <w:pStyle w:val="BodyText"/>
        <w:numPr>
          <w:ilvl w:val="0"/>
          <w:numId w:val="20"/>
        </w:numPr>
        <w:tabs>
          <w:tab w:val="clear" w:pos="709"/>
          <w:tab w:val="left" w:pos="709" w:leader="none"/>
        </w:tabs>
        <w:bidi w:val="0"/>
        <w:spacing w:before="0" w:after="0"/>
        <w:ind w:hanging="283" w:start="709"/>
        <w:jc w:val="start"/>
        <w:rPr/>
      </w:pPr>
      <w:r>
        <w:rPr/>
        <w:t xml:space="preserve">annual_income_log </w:t>
      </w:r>
    </w:p>
    <w:p>
      <w:pPr>
        <w:pStyle w:val="BodyText"/>
        <w:numPr>
          <w:ilvl w:val="0"/>
          <w:numId w:val="20"/>
        </w:numPr>
        <w:tabs>
          <w:tab w:val="clear" w:pos="709"/>
          <w:tab w:val="left" w:pos="709" w:leader="none"/>
        </w:tabs>
        <w:bidi w:val="0"/>
        <w:spacing w:before="0" w:after="0"/>
        <w:ind w:hanging="283" w:start="709"/>
        <w:jc w:val="start"/>
        <w:rPr/>
      </w:pPr>
      <w:r>
        <w:rPr/>
        <w:t xml:space="preserve">age_scaled </w:t>
      </w:r>
    </w:p>
    <w:p>
      <w:pPr>
        <w:pStyle w:val="BodyText"/>
        <w:numPr>
          <w:ilvl w:val="0"/>
          <w:numId w:val="20"/>
        </w:numPr>
        <w:tabs>
          <w:tab w:val="clear" w:pos="709"/>
          <w:tab w:val="left" w:pos="709" w:leader="none"/>
        </w:tabs>
        <w:bidi w:val="0"/>
        <w:spacing w:before="0" w:after="0"/>
        <w:ind w:hanging="283" w:start="709"/>
        <w:jc w:val="start"/>
        <w:rPr/>
      </w:pPr>
      <w:r>
        <w:rPr/>
        <w:t xml:space="preserve">savings_assets_log </w:t>
      </w:r>
    </w:p>
    <w:p>
      <w:pPr>
        <w:pStyle w:val="BodyText"/>
        <w:numPr>
          <w:ilvl w:val="0"/>
          <w:numId w:val="20"/>
        </w:numPr>
        <w:tabs>
          <w:tab w:val="clear" w:pos="709"/>
          <w:tab w:val="left" w:pos="709" w:leader="none"/>
        </w:tabs>
        <w:bidi w:val="0"/>
        <w:spacing w:before="0" w:after="0"/>
        <w:ind w:hanging="283" w:start="709"/>
        <w:jc w:val="start"/>
        <w:rPr/>
      </w:pPr>
      <w:r>
        <w:rPr/>
        <w:t xml:space="preserve">payment_to_income_ratio_scaled </w:t>
      </w:r>
    </w:p>
    <w:p>
      <w:pPr>
        <w:pStyle w:val="BodyText"/>
        <w:numPr>
          <w:ilvl w:val="0"/>
          <w:numId w:val="20"/>
        </w:numPr>
        <w:tabs>
          <w:tab w:val="clear" w:pos="709"/>
          <w:tab w:val="left" w:pos="709" w:leader="none"/>
        </w:tabs>
        <w:bidi w:val="0"/>
        <w:ind w:hanging="283" w:start="709"/>
        <w:jc w:val="start"/>
        <w:rPr/>
      </w:pPr>
      <w:r>
        <w:rPr/>
        <w:t xml:space="preserve">current_debt_log </w:t>
      </w:r>
    </w:p>
    <w:p>
      <w:pPr>
        <w:pStyle w:val="BodyText"/>
        <w:bidi w:val="0"/>
        <w:jc w:val="start"/>
        <w:rPr/>
      </w:pPr>
      <w:r>
        <w:rPr/>
        <w:t>These features provide supplementary information but have a comparatively small effect on the model predictions.</w:t>
      </w:r>
    </w:p>
    <w:p>
      <w:pPr>
        <w:pStyle w:val="HorizontalLine"/>
        <w:bidi w:val="0"/>
        <w:spacing w:lineRule="auto" w:line="276" w:before="0" w:after="140"/>
        <w:jc w:val="start"/>
        <w:rPr/>
      </w:pPr>
      <w:r>
        <w:rPr/>
      </w:r>
    </w:p>
    <w:p>
      <w:pPr>
        <w:pStyle w:val="Heading1"/>
        <w:bidi w:val="0"/>
        <w:spacing w:lineRule="auto" w:line="276" w:before="0" w:after="140"/>
        <w:jc w:val="start"/>
        <w:rPr/>
      </w:pPr>
      <w:r>
        <w:rPr/>
        <w:t>Comparison with Previous Feature Selection Methods</w:t>
      </w:r>
    </w:p>
    <w:p>
      <w:pPr>
        <w:pStyle w:val="BodyText"/>
        <w:bidi w:val="0"/>
        <w:jc w:val="start"/>
        <w:rPr/>
      </w:pPr>
      <w:r>
        <w:rPr/>
        <w:t>The three feature selection techniques produce very consistent rankings.</w:t>
      </w:r>
    </w:p>
    <w:tbl>
      <w:tblPr>
        <w:tblW w:w="7431" w:type="dxa"/>
        <w:jc w:val="start"/>
        <w:tblInd w:w="0" w:type="dxa"/>
        <w:tblLayout w:type="fixed"/>
        <w:tblCellMar>
          <w:top w:w="28" w:type="dxa"/>
          <w:start w:w="28" w:type="dxa"/>
          <w:bottom w:w="28" w:type="dxa"/>
          <w:end w:w="28" w:type="dxa"/>
        </w:tblCellMar>
      </w:tblPr>
      <w:tblGrid>
        <w:gridCol w:w="681"/>
        <w:gridCol w:w="2217"/>
        <w:gridCol w:w="2244"/>
        <w:gridCol w:w="2289"/>
      </w:tblGrid>
      <w:tr>
        <w:trPr>
          <w:tblHeader w:val="true"/>
        </w:trPr>
        <w:tc>
          <w:tcPr>
            <w:tcW w:w="681" w:type="dxa"/>
            <w:tcBorders/>
            <w:vAlign w:val="center"/>
          </w:tcPr>
          <w:p>
            <w:pPr>
              <w:pStyle w:val="TableHeading"/>
              <w:bidi w:val="0"/>
              <w:rPr>
                <w:color w:val="FF4000"/>
              </w:rPr>
            </w:pPr>
            <w:r>
              <w:rPr>
                <w:color w:val="FF4000"/>
              </w:rPr>
              <w:t>Rank</w:t>
            </w:r>
          </w:p>
        </w:tc>
        <w:tc>
          <w:tcPr>
            <w:tcW w:w="2217" w:type="dxa"/>
            <w:tcBorders/>
            <w:vAlign w:val="center"/>
          </w:tcPr>
          <w:p>
            <w:pPr>
              <w:pStyle w:val="TableHeading"/>
              <w:bidi w:val="0"/>
              <w:rPr>
                <w:color w:val="FF4000"/>
              </w:rPr>
            </w:pPr>
            <w:r>
              <w:rPr>
                <w:color w:val="FF4000"/>
              </w:rPr>
              <w:t>XGBoost</w:t>
            </w:r>
          </w:p>
        </w:tc>
        <w:tc>
          <w:tcPr>
            <w:tcW w:w="2244" w:type="dxa"/>
            <w:tcBorders/>
            <w:vAlign w:val="center"/>
          </w:tcPr>
          <w:p>
            <w:pPr>
              <w:pStyle w:val="TableHeading"/>
              <w:bidi w:val="0"/>
              <w:rPr>
                <w:color w:val="FF4000"/>
              </w:rPr>
            </w:pPr>
            <w:r>
              <w:rPr>
                <w:color w:val="FF4000"/>
              </w:rPr>
              <w:t>Permutation</w:t>
            </w:r>
          </w:p>
        </w:tc>
        <w:tc>
          <w:tcPr>
            <w:tcW w:w="2289" w:type="dxa"/>
            <w:tcBorders/>
            <w:vAlign w:val="center"/>
          </w:tcPr>
          <w:p>
            <w:pPr>
              <w:pStyle w:val="TableHeading"/>
              <w:bidi w:val="0"/>
              <w:rPr>
                <w:color w:val="FF4000"/>
              </w:rPr>
            </w:pPr>
            <w:r>
              <w:rPr>
                <w:color w:val="FF4000"/>
              </w:rPr>
              <w:t>SHAP</w:t>
            </w:r>
          </w:p>
        </w:tc>
      </w:tr>
      <w:tr>
        <w:trPr/>
        <w:tc>
          <w:tcPr>
            <w:tcW w:w="681" w:type="dxa"/>
            <w:tcBorders/>
            <w:vAlign w:val="center"/>
          </w:tcPr>
          <w:p>
            <w:pPr>
              <w:pStyle w:val="TableContents"/>
              <w:bidi w:val="0"/>
              <w:jc w:val="start"/>
              <w:rPr>
                <w:color w:val="FF4000"/>
              </w:rPr>
            </w:pPr>
            <w:r>
              <w:rPr>
                <w:color w:val="FF4000"/>
              </w:rPr>
              <w:t>1</w:t>
            </w:r>
          </w:p>
        </w:tc>
        <w:tc>
          <w:tcPr>
            <w:tcW w:w="2217" w:type="dxa"/>
            <w:tcBorders/>
            <w:vAlign w:val="center"/>
          </w:tcPr>
          <w:p>
            <w:pPr>
              <w:pStyle w:val="TableContents"/>
              <w:bidi w:val="0"/>
              <w:jc w:val="start"/>
              <w:rPr>
                <w:color w:val="FF4000"/>
              </w:rPr>
            </w:pPr>
            <w:r>
              <w:rPr>
                <w:color w:val="FF4000"/>
              </w:rPr>
              <w:t>Credit Score</w:t>
            </w:r>
          </w:p>
        </w:tc>
        <w:tc>
          <w:tcPr>
            <w:tcW w:w="2244" w:type="dxa"/>
            <w:tcBorders/>
            <w:vAlign w:val="center"/>
          </w:tcPr>
          <w:p>
            <w:pPr>
              <w:pStyle w:val="TableContents"/>
              <w:bidi w:val="0"/>
              <w:jc w:val="start"/>
              <w:rPr>
                <w:color w:val="FF4000"/>
              </w:rPr>
            </w:pPr>
            <w:r>
              <w:rPr>
                <w:color w:val="FF4000"/>
              </w:rPr>
              <w:t>Credit Score</w:t>
            </w:r>
          </w:p>
        </w:tc>
        <w:tc>
          <w:tcPr>
            <w:tcW w:w="2289" w:type="dxa"/>
            <w:tcBorders/>
            <w:vAlign w:val="center"/>
          </w:tcPr>
          <w:p>
            <w:pPr>
              <w:pStyle w:val="TableContents"/>
              <w:bidi w:val="0"/>
              <w:jc w:val="start"/>
              <w:rPr>
                <w:color w:val="FF4000"/>
              </w:rPr>
            </w:pPr>
            <w:r>
              <w:rPr>
                <w:color w:val="FF4000"/>
              </w:rPr>
              <w:t>Credit Score</w:t>
            </w:r>
          </w:p>
        </w:tc>
      </w:tr>
      <w:tr>
        <w:trPr/>
        <w:tc>
          <w:tcPr>
            <w:tcW w:w="681" w:type="dxa"/>
            <w:tcBorders/>
            <w:vAlign w:val="center"/>
          </w:tcPr>
          <w:p>
            <w:pPr>
              <w:pStyle w:val="TableContents"/>
              <w:bidi w:val="0"/>
              <w:jc w:val="start"/>
              <w:rPr>
                <w:color w:val="FF4000"/>
              </w:rPr>
            </w:pPr>
            <w:r>
              <w:rPr>
                <w:color w:val="FF4000"/>
              </w:rPr>
              <w:t>2</w:t>
            </w:r>
          </w:p>
        </w:tc>
        <w:tc>
          <w:tcPr>
            <w:tcW w:w="2217" w:type="dxa"/>
            <w:tcBorders/>
            <w:vAlign w:val="center"/>
          </w:tcPr>
          <w:p>
            <w:pPr>
              <w:pStyle w:val="TableContents"/>
              <w:bidi w:val="0"/>
              <w:jc w:val="start"/>
              <w:rPr>
                <w:color w:val="FF4000"/>
              </w:rPr>
            </w:pPr>
            <w:r>
              <w:rPr>
                <w:color w:val="FF4000"/>
              </w:rPr>
              <w:t>Debt-to-Income Ratio</w:t>
            </w:r>
          </w:p>
        </w:tc>
        <w:tc>
          <w:tcPr>
            <w:tcW w:w="2244" w:type="dxa"/>
            <w:tcBorders/>
            <w:vAlign w:val="center"/>
          </w:tcPr>
          <w:p>
            <w:pPr>
              <w:pStyle w:val="TableContents"/>
              <w:bidi w:val="0"/>
              <w:jc w:val="start"/>
              <w:rPr>
                <w:color w:val="FF4000"/>
              </w:rPr>
            </w:pPr>
            <w:r>
              <w:rPr>
                <w:color w:val="FF4000"/>
              </w:rPr>
              <w:t>Debt-to-Income Ratio</w:t>
            </w:r>
          </w:p>
        </w:tc>
        <w:tc>
          <w:tcPr>
            <w:tcW w:w="2289" w:type="dxa"/>
            <w:tcBorders/>
            <w:vAlign w:val="center"/>
          </w:tcPr>
          <w:p>
            <w:pPr>
              <w:pStyle w:val="TableContents"/>
              <w:bidi w:val="0"/>
              <w:jc w:val="start"/>
              <w:rPr>
                <w:color w:val="FF4000"/>
              </w:rPr>
            </w:pPr>
            <w:r>
              <w:rPr>
                <w:color w:val="FF4000"/>
              </w:rPr>
              <w:t>Debt-to-Income Ratio</w:t>
            </w:r>
          </w:p>
        </w:tc>
      </w:tr>
      <w:tr>
        <w:trPr/>
        <w:tc>
          <w:tcPr>
            <w:tcW w:w="681" w:type="dxa"/>
            <w:tcBorders/>
            <w:vAlign w:val="center"/>
          </w:tcPr>
          <w:p>
            <w:pPr>
              <w:pStyle w:val="TableContents"/>
              <w:bidi w:val="0"/>
              <w:jc w:val="start"/>
              <w:rPr>
                <w:color w:val="FF4000"/>
              </w:rPr>
            </w:pPr>
            <w:r>
              <w:rPr>
                <w:color w:val="FF4000"/>
              </w:rPr>
              <w:t>3</w:t>
            </w:r>
          </w:p>
        </w:tc>
        <w:tc>
          <w:tcPr>
            <w:tcW w:w="2217" w:type="dxa"/>
            <w:tcBorders/>
            <w:vAlign w:val="center"/>
          </w:tcPr>
          <w:p>
            <w:pPr>
              <w:pStyle w:val="TableContents"/>
              <w:bidi w:val="0"/>
              <w:jc w:val="start"/>
              <w:rPr>
                <w:color w:val="FF4000"/>
              </w:rPr>
            </w:pPr>
            <w:r>
              <w:rPr>
                <w:color w:val="FF4000"/>
              </w:rPr>
              <w:t>Delinquencies</w:t>
            </w:r>
          </w:p>
        </w:tc>
        <w:tc>
          <w:tcPr>
            <w:tcW w:w="2244" w:type="dxa"/>
            <w:tcBorders/>
            <w:vAlign w:val="center"/>
          </w:tcPr>
          <w:p>
            <w:pPr>
              <w:pStyle w:val="TableContents"/>
              <w:bidi w:val="0"/>
              <w:jc w:val="start"/>
              <w:rPr>
                <w:color w:val="FF4000"/>
              </w:rPr>
            </w:pPr>
            <w:r>
              <w:rPr>
                <w:color w:val="FF4000"/>
              </w:rPr>
              <w:t>Loan-to-Income Ratio</w:t>
            </w:r>
          </w:p>
        </w:tc>
        <w:tc>
          <w:tcPr>
            <w:tcW w:w="2289" w:type="dxa"/>
            <w:tcBorders/>
            <w:vAlign w:val="center"/>
          </w:tcPr>
          <w:p>
            <w:pPr>
              <w:pStyle w:val="TableContents"/>
              <w:bidi w:val="0"/>
              <w:jc w:val="start"/>
              <w:rPr>
                <w:color w:val="FF4000"/>
              </w:rPr>
            </w:pPr>
            <w:r>
              <w:rPr>
                <w:color w:val="FF4000"/>
              </w:rPr>
              <w:t>Credit History</w:t>
            </w:r>
          </w:p>
        </w:tc>
      </w:tr>
      <w:tr>
        <w:trPr/>
        <w:tc>
          <w:tcPr>
            <w:tcW w:w="681" w:type="dxa"/>
            <w:tcBorders/>
            <w:vAlign w:val="center"/>
          </w:tcPr>
          <w:p>
            <w:pPr>
              <w:pStyle w:val="TableContents"/>
              <w:bidi w:val="0"/>
              <w:jc w:val="start"/>
              <w:rPr>
                <w:color w:val="FF4000"/>
              </w:rPr>
            </w:pPr>
            <w:r>
              <w:rPr>
                <w:color w:val="FF4000"/>
              </w:rPr>
              <w:t>4</w:t>
            </w:r>
          </w:p>
        </w:tc>
        <w:tc>
          <w:tcPr>
            <w:tcW w:w="2217" w:type="dxa"/>
            <w:tcBorders/>
            <w:vAlign w:val="center"/>
          </w:tcPr>
          <w:p>
            <w:pPr>
              <w:pStyle w:val="TableContents"/>
              <w:bidi w:val="0"/>
              <w:jc w:val="start"/>
              <w:rPr>
                <w:color w:val="FF4000"/>
              </w:rPr>
            </w:pPr>
            <w:r>
              <w:rPr>
                <w:color w:val="FF4000"/>
              </w:rPr>
              <w:t>Derogatory Marks</w:t>
            </w:r>
          </w:p>
        </w:tc>
        <w:tc>
          <w:tcPr>
            <w:tcW w:w="2244" w:type="dxa"/>
            <w:tcBorders/>
            <w:vAlign w:val="center"/>
          </w:tcPr>
          <w:p>
            <w:pPr>
              <w:pStyle w:val="TableContents"/>
              <w:bidi w:val="0"/>
              <w:jc w:val="start"/>
              <w:rPr>
                <w:color w:val="FF4000"/>
              </w:rPr>
            </w:pPr>
            <w:r>
              <w:rPr>
                <w:color w:val="FF4000"/>
              </w:rPr>
              <w:t>Credit History</w:t>
            </w:r>
          </w:p>
        </w:tc>
        <w:tc>
          <w:tcPr>
            <w:tcW w:w="2289" w:type="dxa"/>
            <w:tcBorders/>
            <w:vAlign w:val="center"/>
          </w:tcPr>
          <w:p>
            <w:pPr>
              <w:pStyle w:val="TableContents"/>
              <w:bidi w:val="0"/>
              <w:jc w:val="start"/>
              <w:rPr>
                <w:color w:val="FF4000"/>
              </w:rPr>
            </w:pPr>
            <w:r>
              <w:rPr>
                <w:color w:val="FF4000"/>
              </w:rPr>
              <w:t>Loan-to-Income Ratio</w:t>
            </w:r>
          </w:p>
        </w:tc>
      </w:tr>
    </w:tbl>
    <w:p>
      <w:pPr>
        <w:pStyle w:val="BodyText"/>
        <w:bidi w:val="0"/>
        <w:jc w:val="start"/>
        <w:rPr/>
      </w:pPr>
      <w:r>
        <w:rPr/>
        <w:t>The agreement among the methods increases confidence that these variables are genuinely the most important predictors rather than artifacts of a single importance measure.</w:t>
      </w:r>
    </w:p>
    <w:p>
      <w:pPr>
        <w:pStyle w:val="HorizontalLine"/>
        <w:bidi w:val="0"/>
        <w:spacing w:lineRule="auto" w:line="276" w:before="0" w:after="140"/>
        <w:jc w:val="start"/>
        <w:rPr/>
      </w:pPr>
      <w:r>
        <w:rPr/>
      </w:r>
    </w:p>
    <w:p>
      <w:pPr>
        <w:pStyle w:val="Heading1"/>
        <w:bidi w:val="0"/>
        <w:spacing w:lineRule="auto" w:line="276" w:before="0" w:after="140"/>
        <w:jc w:val="start"/>
        <w:rPr/>
      </w:pPr>
      <w:r>
        <w:rPr/>
        <w:t>Why Are SHAP Values Different?</w:t>
      </w:r>
    </w:p>
    <w:p>
      <w:pPr>
        <w:pStyle w:val="BodyText"/>
        <w:bidi w:val="0"/>
        <w:jc w:val="start"/>
        <w:rPr/>
      </w:pPr>
      <w:r>
        <w:rPr/>
        <w:t xml:space="preserve">Unlike XGBoost feature importance and permutation importance, SHAP values do </w:t>
      </w:r>
      <w:r>
        <w:rPr>
          <w:rStyle w:val="Strong"/>
        </w:rPr>
        <w:t>not</w:t>
      </w:r>
      <w:r>
        <w:rPr/>
        <w:t xml:space="preserve"> represent percentages or normalized importance scores.</w:t>
      </w:r>
    </w:p>
    <w:p>
      <w:pPr>
        <w:pStyle w:val="BodyText"/>
        <w:bidi w:val="0"/>
        <w:jc w:val="start"/>
        <w:rPr/>
      </w:pPr>
      <w:r>
        <w:rPr/>
        <w:t xml:space="preserve">Instead, SHAP values measure the </w:t>
      </w:r>
      <w:r>
        <w:rPr>
          <w:rStyle w:val="Strong"/>
        </w:rPr>
        <w:t>average contribution of a feature to the model's output</w:t>
      </w:r>
      <w:r>
        <w:rPr/>
        <w:t xml:space="preserve"> (in the model's prediction scale, often log-odds for XGBoost classification).</w:t>
      </w:r>
    </w:p>
    <w:p>
      <w:pPr>
        <w:pStyle w:val="BodyText"/>
        <w:bidi w:val="0"/>
        <w:jc w:val="start"/>
        <w:rPr/>
      </w:pPr>
      <w:r>
        <w:rPr/>
        <w:t>For example:</w:t>
      </w:r>
    </w:p>
    <w:p>
      <w:pPr>
        <w:pStyle w:val="BodyText"/>
        <w:numPr>
          <w:ilvl w:val="0"/>
          <w:numId w:val="21"/>
        </w:numPr>
        <w:tabs>
          <w:tab w:val="clear" w:pos="709"/>
          <w:tab w:val="left" w:pos="709" w:leader="none"/>
        </w:tabs>
        <w:bidi w:val="0"/>
        <w:spacing w:before="0" w:after="0"/>
        <w:ind w:hanging="283" w:start="709"/>
        <w:jc w:val="start"/>
        <w:rPr/>
      </w:pPr>
      <w:r>
        <w:rPr/>
        <w:t xml:space="preserve">A SHAP value of </w:t>
      </w:r>
      <w:r>
        <w:rPr>
          <w:rStyle w:val="Strong"/>
        </w:rPr>
        <w:t>1.477</w:t>
      </w:r>
      <w:r>
        <w:rPr/>
        <w:t xml:space="preserve"> for </w:t>
      </w:r>
      <w:r>
        <w:rPr>
          <w:rStyle w:val="SourceText"/>
        </w:rPr>
        <w:t>credit_score_scaled</w:t>
      </w:r>
      <w:r>
        <w:rPr/>
        <w:t xml:space="preserve"> does </w:t>
      </w:r>
      <w:r>
        <w:rPr>
          <w:rStyle w:val="Strong"/>
        </w:rPr>
        <w:t>not</w:t>
      </w:r>
      <w:r>
        <w:rPr/>
        <w:t xml:space="preserve"> mean it is 147.7% important. </w:t>
      </w:r>
    </w:p>
    <w:p>
      <w:pPr>
        <w:pStyle w:val="BodyText"/>
        <w:numPr>
          <w:ilvl w:val="0"/>
          <w:numId w:val="21"/>
        </w:numPr>
        <w:tabs>
          <w:tab w:val="clear" w:pos="709"/>
          <w:tab w:val="left" w:pos="709" w:leader="none"/>
        </w:tabs>
        <w:bidi w:val="0"/>
        <w:ind w:hanging="283" w:start="709"/>
        <w:jc w:val="start"/>
        <w:rPr/>
      </w:pPr>
      <w:r>
        <w:rPr/>
        <w:t xml:space="preserve">It means that, on average, this feature has the largest influence on the model's prediction compared with all other features. </w:t>
      </w:r>
    </w:p>
    <w:p>
      <w:pPr>
        <w:pStyle w:val="BodyText"/>
        <w:bidi w:val="0"/>
        <w:jc w:val="start"/>
        <w:rPr/>
      </w:pPr>
      <w:r>
        <w:rPr/>
        <w:t xml:space="preserve">Therefore, SHAP values should be interpreted </w:t>
      </w:r>
      <w:r>
        <w:rPr>
          <w:rStyle w:val="Strong"/>
        </w:rPr>
        <w:t>relative to one another</w:t>
      </w:r>
      <w:r>
        <w:rPr/>
        <w:t>, not as percentages.</w:t>
      </w:r>
    </w:p>
    <w:p>
      <w:pPr>
        <w:pStyle w:val="HorizontalLine"/>
        <w:bidi w:val="0"/>
        <w:spacing w:lineRule="auto" w:line="276" w:before="0" w:after="140"/>
        <w:jc w:val="start"/>
        <w:rPr/>
      </w:pPr>
      <w:r>
        <w:rPr/>
      </w:r>
    </w:p>
    <w:p>
      <w:pPr>
        <w:pStyle w:val="Heading1"/>
        <w:bidi w:val="0"/>
        <w:spacing w:lineRule="auto" w:line="276" w:before="0" w:after="140"/>
        <w:jc w:val="start"/>
        <w:rPr/>
      </w:pPr>
      <w:r>
        <w:rPr/>
        <w:t>Feature Selection Decision</w:t>
      </w:r>
    </w:p>
    <w:p>
      <w:pPr>
        <w:pStyle w:val="BodyText"/>
        <w:bidi w:val="0"/>
        <w:jc w:val="start"/>
        <w:rPr/>
      </w:pPr>
      <w:r>
        <w:rPr/>
        <w:t>Your comment states: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51" w:name="code-block-viewer_Copy_51"/>
      <w:bookmarkEnd w:id="51"/>
      <w:r>
        <w:rPr>
          <w:rStyle w:val="SourceText"/>
        </w:rPr>
        <w:t># we will remove the features like</w:t>
      </w:r>
    </w:p>
    <w:p>
      <w:pPr>
        <w:pStyle w:val="PreformattedText"/>
        <w:bidi w:val="0"/>
        <w:spacing w:lineRule="auto" w:line="276" w:before="0" w:after="140"/>
        <w:jc w:val="start"/>
        <w:rPr/>
      </w:pPr>
      <w:r>
        <w:rPr>
          <w:rStyle w:val="SourceText"/>
        </w:rPr>
        <w:t># savings_assets_log</w:t>
      </w:r>
    </w:p>
    <w:p>
      <w:pPr>
        <w:pStyle w:val="PreformattedText"/>
        <w:bidi w:val="0"/>
        <w:spacing w:lineRule="auto" w:line="276" w:before="0" w:after="140"/>
        <w:jc w:val="start"/>
        <w:rPr/>
      </w:pPr>
      <w:r>
        <w:rPr>
          <w:rStyle w:val="SourceText"/>
        </w:rPr>
        <w:t># occupation_status_Employed</w:t>
      </w:r>
    </w:p>
    <w:p>
      <w:pPr>
        <w:pStyle w:val="PreformattedText"/>
        <w:bidi w:val="0"/>
        <w:spacing w:lineRule="auto" w:line="276" w:before="0" w:after="140"/>
        <w:jc w:val="start"/>
        <w:rPr/>
      </w:pPr>
      <w:r>
        <w:rPr>
          <w:rStyle w:val="SourceText"/>
        </w:rPr>
        <w:t># occupation_status_Self-Employed</w:t>
      </w:r>
    </w:p>
    <w:p>
      <w:pPr>
        <w:pStyle w:val="PreformattedText"/>
        <w:bidi w:val="0"/>
        <w:spacing w:lineRule="auto" w:line="276" w:before="0" w:after="140"/>
        <w:jc w:val="start"/>
        <w:rPr/>
      </w:pPr>
      <w:r>
        <w:rPr>
          <w:rStyle w:val="SourceText"/>
        </w:rPr>
        <w:t># occupation_status_Student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Based on the SHAP results, </w:t>
      </w:r>
      <w:r>
        <w:rPr>
          <w:rStyle w:val="Strong"/>
        </w:rPr>
        <w:t xml:space="preserve">removing </w:t>
      </w:r>
      <w:r>
        <w:rPr>
          <w:rStyle w:val="SourceText"/>
        </w:rPr>
        <w:t>savings_assets_log</w:t>
      </w:r>
      <w:r>
        <w:rPr>
          <w:rStyle w:val="Strong"/>
        </w:rPr>
        <w:t xml:space="preserve"> is a reasonable choice</w:t>
      </w:r>
      <w:r>
        <w:rPr/>
        <w:t xml:space="preserve"> because it has one of the smallest SHAP importance values and contributes little unique information.</w:t>
      </w:r>
    </w:p>
    <w:p>
      <w:pPr>
        <w:pStyle w:val="BodyText"/>
        <w:bidi w:val="0"/>
        <w:jc w:val="start"/>
        <w:rPr/>
      </w:pPr>
      <w:r>
        <w:rPr/>
        <w:t xml:space="preserve">However, </w:t>
      </w:r>
      <w:r>
        <w:rPr>
          <w:rStyle w:val="SourceText"/>
        </w:rPr>
        <w:t>current_debt_log</w:t>
      </w:r>
      <w:r>
        <w:rPr>
          <w:rStyle w:val="Strong"/>
        </w:rPr>
        <w:t xml:space="preserve"> and </w:t>
      </w:r>
      <w:r>
        <w:rPr>
          <w:rStyle w:val="SourceText"/>
        </w:rPr>
        <w:t>payment_to_income_ratio_scaled</w:t>
      </w:r>
      <w:r>
        <w:rPr>
          <w:rStyle w:val="Strong"/>
        </w:rPr>
        <w:t xml:space="preserve"> have even lower SHAP importance values than </w:t>
      </w:r>
      <w:r>
        <w:rPr>
          <w:rStyle w:val="SourceText"/>
        </w:rPr>
        <w:t>savings_assets_log</w:t>
      </w:r>
      <w:r>
        <w:rPr/>
        <w:t>. If your feature selection criterion is based solely on SHAP importance, these variables should also be considered for removal or further evaluation.</w:t>
      </w:r>
    </w:p>
    <w:p>
      <w:pPr>
        <w:pStyle w:val="BodyText"/>
        <w:bidi w:val="0"/>
        <w:jc w:val="start"/>
        <w:rPr/>
      </w:pPr>
      <w:r>
        <w:rPr/>
        <w:t xml:space="preserve">Regarding the </w:t>
      </w:r>
      <w:r>
        <w:rPr>
          <w:rStyle w:val="Strong"/>
        </w:rPr>
        <w:t>occupation status</w:t>
      </w:r>
      <w:r>
        <w:rPr/>
        <w:t xml:space="preserve"> variables, they do not appear in this SHAP analysis because they were </w:t>
      </w:r>
      <w:r>
        <w:rPr>
          <w:rStyle w:val="Strong"/>
        </w:rPr>
        <w:t xml:space="preserve">not included in the </w:t>
      </w:r>
      <w:r>
        <w:rPr>
          <w:rStyle w:val="SourceText"/>
        </w:rPr>
        <w:t>selected_features</w:t>
      </w:r>
      <w:r>
        <w:rPr>
          <w:rStyle w:val="Strong"/>
        </w:rPr>
        <w:t xml:space="preserve"> list</w:t>
      </w:r>
      <w:r>
        <w:rPr/>
        <w:t>. If one-hot encoded occupation variables were analyzed separately and consistently showed near-zero importance, removing them would also be justified.</w:t>
      </w:r>
    </w:p>
    <w:p>
      <w:pPr>
        <w:pStyle w:val="HorizontalLine"/>
        <w:bidi w:val="0"/>
        <w:spacing w:lineRule="auto" w:line="276" w:before="0" w:after="140"/>
        <w:jc w:val="start"/>
        <w:rPr/>
      </w:pPr>
      <w:r>
        <w:rPr/>
      </w:r>
    </w:p>
    <w:p>
      <w:pPr>
        <w:pStyle w:val="Heading1"/>
        <w:bidi w:val="0"/>
        <w:spacing w:lineRule="auto" w:line="276" w:before="0" w:after="140"/>
        <w:jc w:val="start"/>
        <w:rPr/>
      </w:pPr>
      <w:r>
        <w:rPr/>
        <w:t>Overall Outcome</w:t>
      </w:r>
    </w:p>
    <w:p>
      <w:pPr>
        <w:pStyle w:val="BodyText"/>
        <w:bidi w:val="0"/>
        <w:jc w:val="start"/>
        <w:rPr/>
      </w:pPr>
      <w:r>
        <w:rPr/>
        <w:t xml:space="preserve">The SHAP analysis confirmed the findings of both the XGBoost feature importance and permutation importance analyses. </w:t>
      </w:r>
      <w:r>
        <w:rPr>
          <w:rStyle w:val="Strong"/>
        </w:rPr>
        <w:t>Credit score</w:t>
      </w:r>
      <w:r>
        <w:rPr/>
        <w:t xml:space="preserve">, </w:t>
      </w:r>
      <w:r>
        <w:rPr>
          <w:rStyle w:val="Strong"/>
        </w:rPr>
        <w:t>debt-to-income ratio</w:t>
      </w:r>
      <w:r>
        <w:rPr/>
        <w:t xml:space="preserve">, </w:t>
      </w:r>
      <w:r>
        <w:rPr>
          <w:rStyle w:val="Strong"/>
        </w:rPr>
        <w:t>credit history length</w:t>
      </w:r>
      <w:r>
        <w:rPr/>
        <w:t xml:space="preserve">, and </w:t>
      </w:r>
      <w:r>
        <w:rPr>
          <w:rStyle w:val="Strong"/>
        </w:rPr>
        <w:t>loan-to-income ratio</w:t>
      </w:r>
      <w:r>
        <w:rPr/>
        <w:t xml:space="preserve"> were identified as the most influential predictors of loan approval, highlighting the dominant role of applicants' creditworthiness and financial capacity in the model's decisions. Features such as </w:t>
      </w:r>
      <w:r>
        <w:rPr>
          <w:rStyle w:val="Strong"/>
        </w:rPr>
        <w:t>savings assets</w:t>
      </w:r>
      <w:r>
        <w:rPr/>
        <w:t xml:space="preserve">, </w:t>
      </w:r>
      <w:r>
        <w:rPr>
          <w:rStyle w:val="Strong"/>
        </w:rPr>
        <w:t>current debt</w:t>
      </w:r>
      <w:r>
        <w:rPr/>
        <w:t xml:space="preserve">, and </w:t>
      </w:r>
      <w:r>
        <w:rPr>
          <w:rStyle w:val="Strong"/>
        </w:rPr>
        <w:t>payment-to-income ratio</w:t>
      </w:r>
      <w:r>
        <w:rPr/>
        <w:t xml:space="preserve"> exhibited relatively small SHAP values, indicating that they contribute limited additional information once the stronger financial variables are considered. Because SHAP provides both global and local explanations of model behavior, it offers the most comprehensive interpretation among the three feature selection techniques and provides strong evidence for selecting the final set of predictors used in the subsequent machine learning experiments.</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223</TotalTime>
  <Application>LibreOffice/26.2.4.2$Windows_X86_64 LibreOffice_project/0229ac93fcf0d7cbc6376066c6f35021cef002dc</Application>
  <AppVersion>15.0000</AppVersion>
  <Pages>20</Pages>
  <Words>3284</Words>
  <Characters>22294</Characters>
  <CharactersWithSpaces>25238</CharactersWithSpaces>
  <Paragraphs>606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2026-07-18T16:31:16Z</dcterms:created>
  <dc:creator/>
  <dc:description/>
  <dc:language>en-US</dc:language>
  <cp:lastModifiedBy/>
  <dcterms:modified xsi:type="dcterms:W3CDTF">2026-07-18T20:25:19Z</dcterms:modified>
  <cp:revision>15</cp:revision>
  <dc:subject/>
  <dc:title/>
</cp:coreProperties>
</file>