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7. Outlier Analysis</w:t>
      </w:r>
    </w:p>
    <w:p>
      <w:pPr>
        <w:pStyle w:val="BodyText"/>
        <w:bidi w:val="0"/>
        <w:jc w:val="start"/>
        <w:rPr/>
      </w:pPr>
      <w:r>
        <w:rPr/>
        <w:t>After cleaning the dataset and verifying its quality, an outlier analysis was conducted to identify unusually large or small observations in the numerical variables. Outliers may represent data entry errors, exceptional cases, or naturally occurring extreme values that could influence statistical analyses and machine learning models. Therefore, understanding their distribution is an important preprocessing step.</w:t>
      </w:r>
    </w:p>
    <w:p>
      <w:pPr>
        <w:pStyle w:val="HorizontalLine"/>
        <w:bidi w:val="0"/>
        <w:jc w:val="start"/>
        <w:rPr/>
      </w:pPr>
      <w:r>
        <w:rPr/>
      </w:r>
    </w:p>
    <w:p>
      <w:pPr>
        <w:pStyle w:val="Heading1"/>
        <w:bidi w:val="0"/>
        <w:jc w:val="start"/>
        <w:rPr/>
      </w:pPr>
      <w:r>
        <w:rPr/>
        <w:t>Step 1: Import Required Libraries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import pandas as pd</w:t>
      </w:r>
    </w:p>
    <w:p>
      <w:pPr>
        <w:pStyle w:val="PreformattedText"/>
        <w:bidi w:val="0"/>
        <w:jc w:val="start"/>
        <w:rPr/>
      </w:pPr>
      <w:r>
        <w:rPr>
          <w:rStyle w:val="SourceText"/>
        </w:rPr>
        <w:t>import matplotlib.pyplot as plt</w:t>
      </w:r>
    </w:p>
    <w:p>
      <w:pPr>
        <w:pStyle w:val="PreformattedText"/>
        <w:bidi w:val="0"/>
        <w:jc w:val="start"/>
        <w:rPr/>
      </w:pPr>
      <w:r>
        <w:rPr>
          <w:rStyle w:val="SourceText"/>
        </w:rPr>
        <w:t>import seaborn as sns</w:t>
      </w:r>
    </w:p>
    <w:p>
      <w:pPr>
        <w:pStyle w:val="PreformattedText"/>
        <w:bidi w:val="0"/>
        <w:spacing w:before="0" w:after="283"/>
        <w:jc w:val="start"/>
        <w:rPr/>
      </w:pPr>
      <w:r>
        <w:rPr>
          <w:rStyle w:val="SourceText"/>
        </w:rPr>
        <w:t>import numpy as np</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The following libraries are used:</w:t>
      </w:r>
    </w:p>
    <w:p>
      <w:pPr>
        <w:pStyle w:val="BodyText"/>
        <w:numPr>
          <w:ilvl w:val="0"/>
          <w:numId w:val="1"/>
        </w:numPr>
        <w:tabs>
          <w:tab w:val="clear" w:pos="709"/>
          <w:tab w:val="left" w:pos="709" w:leader="none"/>
        </w:tabs>
        <w:bidi w:val="0"/>
        <w:spacing w:before="0" w:after="0"/>
        <w:ind w:hanging="283" w:start="709"/>
        <w:jc w:val="start"/>
        <w:rPr/>
      </w:pPr>
      <w:r>
        <w:rPr>
          <w:rStyle w:val="Strong"/>
        </w:rPr>
        <w:t>pandas</w:t>
      </w:r>
      <w:r>
        <w:rPr/>
        <w:t xml:space="preserve">: Data manipulation and analysis. </w:t>
      </w:r>
    </w:p>
    <w:p>
      <w:pPr>
        <w:pStyle w:val="BodyText"/>
        <w:numPr>
          <w:ilvl w:val="0"/>
          <w:numId w:val="1"/>
        </w:numPr>
        <w:tabs>
          <w:tab w:val="clear" w:pos="709"/>
          <w:tab w:val="left" w:pos="709" w:leader="none"/>
        </w:tabs>
        <w:bidi w:val="0"/>
        <w:spacing w:before="0" w:after="0"/>
        <w:ind w:hanging="283" w:start="709"/>
        <w:jc w:val="start"/>
        <w:rPr/>
      </w:pPr>
      <w:r>
        <w:rPr>
          <w:rStyle w:val="Strong"/>
        </w:rPr>
        <w:t>matplotlib</w:t>
      </w:r>
      <w:r>
        <w:rPr/>
        <w:t xml:space="preserve">: Data visualization. </w:t>
      </w:r>
    </w:p>
    <w:p>
      <w:pPr>
        <w:pStyle w:val="BodyText"/>
        <w:numPr>
          <w:ilvl w:val="0"/>
          <w:numId w:val="1"/>
        </w:numPr>
        <w:tabs>
          <w:tab w:val="clear" w:pos="709"/>
          <w:tab w:val="left" w:pos="709" w:leader="none"/>
        </w:tabs>
        <w:bidi w:val="0"/>
        <w:spacing w:before="0" w:after="0"/>
        <w:ind w:hanging="283" w:start="709"/>
        <w:jc w:val="start"/>
        <w:rPr/>
      </w:pPr>
      <w:r>
        <w:rPr>
          <w:rStyle w:val="Strong"/>
        </w:rPr>
        <w:t>seaborn</w:t>
      </w:r>
      <w:r>
        <w:rPr/>
        <w:t xml:space="preserve">: Statistical visualization (boxplots). </w:t>
      </w:r>
    </w:p>
    <w:p>
      <w:pPr>
        <w:pStyle w:val="BodyText"/>
        <w:numPr>
          <w:ilvl w:val="0"/>
          <w:numId w:val="1"/>
        </w:numPr>
        <w:tabs>
          <w:tab w:val="clear" w:pos="709"/>
          <w:tab w:val="left" w:pos="709" w:leader="none"/>
        </w:tabs>
        <w:bidi w:val="0"/>
        <w:ind w:hanging="283" w:start="709"/>
        <w:jc w:val="start"/>
        <w:rPr/>
      </w:pPr>
      <w:r>
        <w:rPr>
          <w:rStyle w:val="Strong"/>
        </w:rPr>
        <w:t>NumPy</w:t>
      </w:r>
      <w:r>
        <w:rPr/>
        <w:t xml:space="preserve">: Numerical computations. </w:t>
      </w:r>
    </w:p>
    <w:p>
      <w:pPr>
        <w:pStyle w:val="HorizontalLine"/>
        <w:bidi w:val="0"/>
        <w:jc w:val="start"/>
        <w:rPr/>
      </w:pPr>
      <w:r>
        <w:rPr/>
      </w:r>
    </w:p>
    <w:p>
      <w:pPr>
        <w:pStyle w:val="Heading1"/>
        <w:bidi w:val="0"/>
        <w:jc w:val="start"/>
        <w:rPr/>
      </w:pPr>
      <w:r>
        <w:rPr/>
        <w:t>Step 2: Select Numerical Features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num_features = [</w:t>
      </w:r>
    </w:p>
    <w:p>
      <w:pPr>
        <w:pStyle w:val="PreformattedText"/>
        <w:bidi w:val="0"/>
        <w:jc w:val="start"/>
        <w:rPr/>
      </w:pPr>
      <w:r>
        <w:rPr>
          <w:rStyle w:val="SourceText"/>
        </w:rPr>
        <w:t xml:space="preserve">    </w:t>
      </w:r>
      <w:r>
        <w:rPr>
          <w:rStyle w:val="SourceText"/>
        </w:rPr>
        <w:t>'age',</w:t>
      </w:r>
    </w:p>
    <w:p>
      <w:pPr>
        <w:pStyle w:val="PreformattedText"/>
        <w:bidi w:val="0"/>
        <w:jc w:val="start"/>
        <w:rPr/>
      </w:pPr>
      <w:r>
        <w:rPr>
          <w:rStyle w:val="SourceText"/>
        </w:rPr>
        <w:t xml:space="preserve">    </w:t>
      </w:r>
      <w:r>
        <w:rPr>
          <w:rStyle w:val="SourceText"/>
        </w:rPr>
        <w:t>'years_employed',</w:t>
      </w:r>
    </w:p>
    <w:p>
      <w:pPr>
        <w:pStyle w:val="PreformattedText"/>
        <w:bidi w:val="0"/>
        <w:jc w:val="start"/>
        <w:rPr/>
      </w:pPr>
      <w:r>
        <w:rPr>
          <w:rStyle w:val="SourceText"/>
        </w:rPr>
        <w:t xml:space="preserve">    </w:t>
      </w:r>
      <w:r>
        <w:rPr>
          <w:rStyle w:val="SourceText"/>
        </w:rPr>
        <w:t>'annual_income',</w:t>
      </w:r>
    </w:p>
    <w:p>
      <w:pPr>
        <w:pStyle w:val="PreformattedText"/>
        <w:bidi w:val="0"/>
        <w:jc w:val="start"/>
        <w:rPr/>
      </w:pPr>
      <w:r>
        <w:rPr>
          <w:rStyle w:val="SourceText"/>
        </w:rPr>
        <w:t xml:space="preserve">    </w:t>
      </w:r>
      <w:r>
        <w:rPr>
          <w:rStyle w:val="SourceText"/>
        </w:rPr>
        <w:t>'credit_score',</w:t>
      </w:r>
    </w:p>
    <w:p>
      <w:pPr>
        <w:pStyle w:val="PreformattedText"/>
        <w:bidi w:val="0"/>
        <w:jc w:val="start"/>
        <w:rPr/>
      </w:pPr>
      <w:r>
        <w:rPr>
          <w:rStyle w:val="SourceText"/>
        </w:rPr>
        <w:t xml:space="preserve">    </w:t>
      </w:r>
      <w:r>
        <w:rPr>
          <w:rStyle w:val="SourceText"/>
        </w:rPr>
        <w:t>'credit_history_years',</w:t>
      </w:r>
    </w:p>
    <w:p>
      <w:pPr>
        <w:pStyle w:val="PreformattedText"/>
        <w:bidi w:val="0"/>
        <w:jc w:val="start"/>
        <w:rPr/>
      </w:pPr>
      <w:r>
        <w:rPr>
          <w:rStyle w:val="SourceText"/>
        </w:rPr>
        <w:t xml:space="preserve">    </w:t>
      </w:r>
      <w:r>
        <w:rPr>
          <w:rStyle w:val="SourceText"/>
        </w:rPr>
        <w:t>'savings_assets',</w:t>
      </w:r>
    </w:p>
    <w:p>
      <w:pPr>
        <w:pStyle w:val="PreformattedText"/>
        <w:bidi w:val="0"/>
        <w:jc w:val="start"/>
        <w:rPr/>
      </w:pPr>
      <w:r>
        <w:rPr>
          <w:rStyle w:val="SourceText"/>
        </w:rPr>
        <w:t xml:space="preserve">    </w:t>
      </w:r>
      <w:r>
        <w:rPr>
          <w:rStyle w:val="SourceText"/>
        </w:rPr>
        <w:t>'current_debt',</w:t>
      </w:r>
    </w:p>
    <w:p>
      <w:pPr>
        <w:pStyle w:val="PreformattedText"/>
        <w:bidi w:val="0"/>
        <w:jc w:val="start"/>
        <w:rPr/>
      </w:pPr>
      <w:r>
        <w:rPr>
          <w:rStyle w:val="SourceText"/>
        </w:rPr>
        <w:t xml:space="preserve">    </w:t>
      </w:r>
      <w:r>
        <w:rPr>
          <w:rStyle w:val="SourceText"/>
        </w:rPr>
        <w:t>'loan_amount',</w:t>
      </w:r>
    </w:p>
    <w:p>
      <w:pPr>
        <w:pStyle w:val="PreformattedText"/>
        <w:bidi w:val="0"/>
        <w:jc w:val="start"/>
        <w:rPr/>
      </w:pPr>
      <w:r>
        <w:rPr>
          <w:rStyle w:val="SourceText"/>
        </w:rPr>
        <w:t xml:space="preserve">    </w:t>
      </w:r>
      <w:r>
        <w:rPr>
          <w:rStyle w:val="SourceText"/>
        </w:rPr>
        <w:t>'interest_rate',</w:t>
      </w:r>
    </w:p>
    <w:p>
      <w:pPr>
        <w:pStyle w:val="PreformattedText"/>
        <w:bidi w:val="0"/>
        <w:jc w:val="start"/>
        <w:rPr/>
      </w:pPr>
      <w:r>
        <w:rPr>
          <w:rStyle w:val="SourceText"/>
        </w:rPr>
        <w:t xml:space="preserve">    </w:t>
      </w:r>
      <w:r>
        <w:rPr>
          <w:rStyle w:val="SourceText"/>
        </w:rPr>
        <w:t>'debt_to_income_ratio',</w:t>
      </w:r>
    </w:p>
    <w:p>
      <w:pPr>
        <w:pStyle w:val="PreformattedText"/>
        <w:bidi w:val="0"/>
        <w:jc w:val="start"/>
        <w:rPr/>
      </w:pPr>
      <w:r>
        <w:rPr>
          <w:rStyle w:val="SourceText"/>
        </w:rPr>
        <w:t xml:space="preserve">    </w:t>
      </w:r>
      <w:r>
        <w:rPr>
          <w:rStyle w:val="SourceText"/>
        </w:rPr>
        <w:t>'loan_to_income_ratio',</w:t>
      </w:r>
    </w:p>
    <w:p>
      <w:pPr>
        <w:pStyle w:val="PreformattedText"/>
        <w:bidi w:val="0"/>
        <w:jc w:val="start"/>
        <w:rPr/>
      </w:pPr>
      <w:r>
        <w:rPr>
          <w:rStyle w:val="SourceText"/>
        </w:rPr>
        <w:t xml:space="preserve">    </w:t>
      </w:r>
      <w:r>
        <w:rPr>
          <w:rStyle w:val="SourceText"/>
        </w:rPr>
        <w:t>'payment_to_income_ratio'</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3"/>
        <w:bidi w:val="0"/>
        <w:jc w:val="start"/>
        <w:rPr/>
      </w:pPr>
      <w:r>
        <w:rPr/>
        <w:t>Purpose</w:t>
      </w:r>
    </w:p>
    <w:p>
      <w:pPr>
        <w:pStyle w:val="BodyText"/>
        <w:bidi w:val="0"/>
        <w:jc w:val="start"/>
        <w:rPr/>
      </w:pPr>
      <w:r>
        <w:rPr/>
        <w:t>Only continuous numerical variables are included in the outlier analysis because categorical variables do not have meaningful numerical distributions.</w:t>
      </w:r>
    </w:p>
    <w:p>
      <w:pPr>
        <w:pStyle w:val="BodyText"/>
        <w:bidi w:val="0"/>
        <w:jc w:val="start"/>
        <w:rPr/>
      </w:pPr>
      <w:r>
        <w:rPr/>
        <w:t>The selected features describe:</w:t>
      </w:r>
    </w:p>
    <w:p>
      <w:pPr>
        <w:pStyle w:val="BodyText"/>
        <w:numPr>
          <w:ilvl w:val="0"/>
          <w:numId w:val="2"/>
        </w:numPr>
        <w:tabs>
          <w:tab w:val="clear" w:pos="709"/>
          <w:tab w:val="left" w:pos="709" w:leader="none"/>
        </w:tabs>
        <w:bidi w:val="0"/>
        <w:spacing w:before="0" w:after="0"/>
        <w:ind w:hanging="283" w:start="709"/>
        <w:jc w:val="start"/>
        <w:rPr/>
      </w:pPr>
      <w:r>
        <w:rPr/>
        <w:t xml:space="preserve">Applicant demographics </w:t>
      </w:r>
    </w:p>
    <w:p>
      <w:pPr>
        <w:pStyle w:val="BodyText"/>
        <w:numPr>
          <w:ilvl w:val="0"/>
          <w:numId w:val="2"/>
        </w:numPr>
        <w:tabs>
          <w:tab w:val="clear" w:pos="709"/>
          <w:tab w:val="left" w:pos="709" w:leader="none"/>
        </w:tabs>
        <w:bidi w:val="0"/>
        <w:spacing w:before="0" w:after="0"/>
        <w:ind w:hanging="283" w:start="709"/>
        <w:jc w:val="start"/>
        <w:rPr/>
      </w:pPr>
      <w:r>
        <w:rPr/>
        <w:t xml:space="preserve">Employment history </w:t>
      </w:r>
    </w:p>
    <w:p>
      <w:pPr>
        <w:pStyle w:val="BodyText"/>
        <w:numPr>
          <w:ilvl w:val="0"/>
          <w:numId w:val="2"/>
        </w:numPr>
        <w:tabs>
          <w:tab w:val="clear" w:pos="709"/>
          <w:tab w:val="left" w:pos="709" w:leader="none"/>
        </w:tabs>
        <w:bidi w:val="0"/>
        <w:spacing w:before="0" w:after="0"/>
        <w:ind w:hanging="283" w:start="709"/>
        <w:jc w:val="start"/>
        <w:rPr/>
      </w:pPr>
      <w:r>
        <w:rPr/>
        <w:t xml:space="preserve">Financial status </w:t>
      </w:r>
    </w:p>
    <w:p>
      <w:pPr>
        <w:pStyle w:val="BodyText"/>
        <w:numPr>
          <w:ilvl w:val="0"/>
          <w:numId w:val="2"/>
        </w:numPr>
        <w:tabs>
          <w:tab w:val="clear" w:pos="709"/>
          <w:tab w:val="left" w:pos="709" w:leader="none"/>
        </w:tabs>
        <w:bidi w:val="0"/>
        <w:spacing w:before="0" w:after="0"/>
        <w:ind w:hanging="283" w:start="709"/>
        <w:jc w:val="start"/>
        <w:rPr/>
      </w:pPr>
      <w:r>
        <w:rPr/>
        <w:t xml:space="preserve">Credit characteristics </w:t>
      </w:r>
    </w:p>
    <w:p>
      <w:pPr>
        <w:pStyle w:val="BodyText"/>
        <w:numPr>
          <w:ilvl w:val="0"/>
          <w:numId w:val="2"/>
        </w:numPr>
        <w:tabs>
          <w:tab w:val="clear" w:pos="709"/>
          <w:tab w:val="left" w:pos="709" w:leader="none"/>
        </w:tabs>
        <w:bidi w:val="0"/>
        <w:spacing w:before="0" w:after="0"/>
        <w:ind w:hanging="283" w:start="709"/>
        <w:jc w:val="start"/>
        <w:rPr/>
      </w:pPr>
      <w:r>
        <w:rPr/>
        <w:t xml:space="preserve">Loan information </w:t>
      </w:r>
    </w:p>
    <w:p>
      <w:pPr>
        <w:pStyle w:val="BodyText"/>
        <w:numPr>
          <w:ilvl w:val="0"/>
          <w:numId w:val="2"/>
        </w:numPr>
        <w:tabs>
          <w:tab w:val="clear" w:pos="709"/>
          <w:tab w:val="left" w:pos="709" w:leader="none"/>
        </w:tabs>
        <w:bidi w:val="0"/>
        <w:ind w:hanging="283" w:start="709"/>
        <w:jc w:val="start"/>
        <w:rPr/>
      </w:pPr>
      <w:r>
        <w:rPr/>
        <w:t xml:space="preserve">Financial ratios </w:t>
      </w:r>
    </w:p>
    <w:p>
      <w:pPr>
        <w:pStyle w:val="HorizontalLine"/>
        <w:bidi w:val="0"/>
        <w:jc w:val="start"/>
        <w:rPr/>
      </w:pPr>
      <w:r>
        <w:rPr/>
      </w:r>
    </w:p>
    <w:p>
      <w:pPr>
        <w:pStyle w:val="Heading1"/>
        <w:bidi w:val="0"/>
        <w:jc w:val="start"/>
        <w:rPr/>
      </w:pPr>
      <w:r>
        <w:rPr/>
        <w:t>Step 3: Visualize Distributions Using Boxplots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plt.figure(figsize=(15,18))</w:t>
      </w:r>
    </w:p>
    <w:p>
      <w:pPr>
        <w:pStyle w:val="PreformattedText"/>
        <w:bidi w:val="0"/>
        <w:jc w:val="start"/>
        <w:rPr/>
      </w:pPr>
      <w:r>
        <w:rPr/>
      </w:r>
    </w:p>
    <w:p>
      <w:pPr>
        <w:pStyle w:val="PreformattedText"/>
        <w:bidi w:val="0"/>
        <w:jc w:val="start"/>
        <w:rPr/>
      </w:pPr>
      <w:r>
        <w:rPr>
          <w:rStyle w:val="SourceText"/>
        </w:rPr>
        <w:t>for i, col in enumerate(num_features,1):</w:t>
      </w:r>
    </w:p>
    <w:p>
      <w:pPr>
        <w:pStyle w:val="PreformattedText"/>
        <w:bidi w:val="0"/>
        <w:jc w:val="start"/>
        <w:rPr/>
      </w:pPr>
      <w:r>
        <w:rPr>
          <w:rStyle w:val="SourceText"/>
        </w:rPr>
        <w:t xml:space="preserve">    </w:t>
      </w:r>
      <w:r>
        <w:rPr>
          <w:rStyle w:val="SourceText"/>
        </w:rPr>
        <w:t>plt.subplot(4,3,i)</w:t>
      </w:r>
    </w:p>
    <w:p>
      <w:pPr>
        <w:pStyle w:val="PreformattedText"/>
        <w:bidi w:val="0"/>
        <w:spacing w:before="0" w:after="283"/>
        <w:jc w:val="start"/>
        <w:rPr/>
      </w:pPr>
      <w:r>
        <w:rPr>
          <w:rStyle w:val="SourceText"/>
        </w:rPr>
        <w:t xml:space="preserve">    </w:t>
      </w:r>
      <w:r>
        <w:rPr>
          <w:rStyle w:val="SourceText"/>
        </w:rPr>
        <w:t>sns.boxplot(data=df, y=col, color='skyblue')</w:t>
      </w:r>
    </w:p>
    <w:p>
      <w:pPr>
        <w:sectPr>
          <w:type w:val="continuous"/>
          <w:pgSz w:w="11906" w:h="16838"/>
          <w:pgMar w:left="1134" w:right="1134" w:gutter="0" w:header="0" w:top="1134" w:footer="0" w:bottom="1134"/>
          <w:formProt w:val="false"/>
          <w:textDirection w:val="lrTb"/>
        </w:sectPr>
      </w:pPr>
    </w:p>
    <w:p>
      <w:pPr>
        <w:pStyle w:val="Heading2"/>
        <w:bidi w:val="0"/>
        <w:jc w:val="start"/>
        <w:rPr/>
      </w:pPr>
      <w:r>
        <w:rPr/>
        <w:t>Purpose</w:t>
      </w:r>
    </w:p>
    <w:p>
      <w:pPr>
        <w:pStyle w:val="BodyText"/>
        <w:bidi w:val="0"/>
        <w:jc w:val="start"/>
        <w:rPr/>
      </w:pPr>
      <w:r>
        <w:rPr/>
        <w:t xml:space="preserve">A </w:t>
      </w:r>
      <w:r>
        <w:rPr>
          <w:rStyle w:val="Strong"/>
        </w:rPr>
        <w:t>boxplot</w:t>
      </w:r>
      <w:r>
        <w:rPr/>
        <w:t xml:space="preserve"> provides a graphical summary of a variable's distribution by displaying:</w:t>
      </w:r>
    </w:p>
    <w:p>
      <w:pPr>
        <w:pStyle w:val="BodyText"/>
        <w:numPr>
          <w:ilvl w:val="0"/>
          <w:numId w:val="3"/>
        </w:numPr>
        <w:tabs>
          <w:tab w:val="clear" w:pos="709"/>
          <w:tab w:val="left" w:pos="709" w:leader="none"/>
        </w:tabs>
        <w:bidi w:val="0"/>
        <w:spacing w:before="0" w:after="0"/>
        <w:ind w:hanging="283" w:start="709"/>
        <w:jc w:val="start"/>
        <w:rPr/>
      </w:pPr>
      <w:r>
        <w:rPr/>
        <w:t xml:space="preserve">Minimum value </w:t>
      </w:r>
    </w:p>
    <w:p>
      <w:pPr>
        <w:pStyle w:val="BodyText"/>
        <w:numPr>
          <w:ilvl w:val="0"/>
          <w:numId w:val="3"/>
        </w:numPr>
        <w:tabs>
          <w:tab w:val="clear" w:pos="709"/>
          <w:tab w:val="left" w:pos="709" w:leader="none"/>
        </w:tabs>
        <w:bidi w:val="0"/>
        <w:spacing w:before="0" w:after="0"/>
        <w:ind w:hanging="283" w:start="709"/>
        <w:jc w:val="start"/>
        <w:rPr/>
      </w:pPr>
      <w:r>
        <w:rPr/>
        <w:t xml:space="preserve">First quartile (Q1) </w:t>
      </w:r>
    </w:p>
    <w:p>
      <w:pPr>
        <w:pStyle w:val="BodyText"/>
        <w:numPr>
          <w:ilvl w:val="0"/>
          <w:numId w:val="3"/>
        </w:numPr>
        <w:tabs>
          <w:tab w:val="clear" w:pos="709"/>
          <w:tab w:val="left" w:pos="709" w:leader="none"/>
        </w:tabs>
        <w:bidi w:val="0"/>
        <w:spacing w:before="0" w:after="0"/>
        <w:ind w:hanging="283" w:start="709"/>
        <w:jc w:val="start"/>
        <w:rPr/>
      </w:pPr>
      <w:r>
        <w:rPr/>
        <w:t xml:space="preserve">Median (Q2) </w:t>
      </w:r>
    </w:p>
    <w:p>
      <w:pPr>
        <w:pStyle w:val="BodyText"/>
        <w:numPr>
          <w:ilvl w:val="0"/>
          <w:numId w:val="3"/>
        </w:numPr>
        <w:tabs>
          <w:tab w:val="clear" w:pos="709"/>
          <w:tab w:val="left" w:pos="709" w:leader="none"/>
        </w:tabs>
        <w:bidi w:val="0"/>
        <w:spacing w:before="0" w:after="0"/>
        <w:ind w:hanging="283" w:start="709"/>
        <w:jc w:val="start"/>
        <w:rPr/>
      </w:pPr>
      <w:r>
        <w:rPr/>
        <w:t xml:space="preserve">Third quartile (Q3) </w:t>
      </w:r>
    </w:p>
    <w:p>
      <w:pPr>
        <w:pStyle w:val="BodyText"/>
        <w:numPr>
          <w:ilvl w:val="0"/>
          <w:numId w:val="3"/>
        </w:numPr>
        <w:tabs>
          <w:tab w:val="clear" w:pos="709"/>
          <w:tab w:val="left" w:pos="709" w:leader="none"/>
        </w:tabs>
        <w:bidi w:val="0"/>
        <w:spacing w:before="0" w:after="0"/>
        <w:ind w:hanging="283" w:start="709"/>
        <w:jc w:val="start"/>
        <w:rPr/>
      </w:pPr>
      <w:r>
        <w:rPr/>
        <w:t xml:space="preserve">Maximum value </w:t>
      </w:r>
    </w:p>
    <w:p>
      <w:pPr>
        <w:pStyle w:val="BodyText"/>
        <w:numPr>
          <w:ilvl w:val="0"/>
          <w:numId w:val="3"/>
        </w:numPr>
        <w:tabs>
          <w:tab w:val="clear" w:pos="709"/>
          <w:tab w:val="left" w:pos="709" w:leader="none"/>
        </w:tabs>
        <w:bidi w:val="0"/>
        <w:ind w:hanging="283" w:start="709"/>
        <w:jc w:val="start"/>
        <w:rPr/>
      </w:pPr>
      <w:r>
        <w:rPr/>
        <w:t xml:space="preserve">Potential outliers </w:t>
      </w:r>
    </w:p>
    <w:p>
      <w:pPr>
        <w:pStyle w:val="BodyText"/>
        <w:bidi w:val="0"/>
        <w:jc w:val="start"/>
        <w:rPr/>
      </w:pPr>
      <w:r>
        <w:rPr/>
        <w:t>Points plotted beyond the whiskers are considered possible outliers.</w:t>
      </w:r>
    </w:p>
    <w:p>
      <w:pPr>
        <w:pStyle w:val="BodyText"/>
        <w:bidi w:val="0"/>
        <w:jc w:val="start"/>
        <w:rPr/>
      </w:pPr>
      <w:r>
        <w:rPr/>
        <w:t xml:space="preserve">The twelve numerical variables are arranged in a </w:t>
      </w:r>
      <w:r>
        <w:rPr>
          <w:rStyle w:val="Strong"/>
        </w:rPr>
        <w:t>4 × 3 grid</w:t>
      </w:r>
      <w:r>
        <w:rPr/>
        <w:t>, allowing easy comparison of their distributions.</w:t>
      </w:r>
    </w:p>
    <w:p>
      <w:pPr>
        <w:pStyle w:val="HorizontalLine"/>
        <w:bidi w:val="0"/>
        <w:jc w:val="start"/>
        <w:rPr/>
      </w:pPr>
      <w:r>
        <w:rPr/>
      </w:r>
    </w:p>
    <w:p>
      <w:pPr>
        <w:pStyle w:val="Heading2"/>
        <w:bidi w:val="0"/>
        <w:jc w:val="start"/>
        <w:rPr/>
      </w:pPr>
      <w:r>
        <w:rPr/>
        <w:t>Interpretation</w:t>
      </w:r>
    </w:p>
    <w:p>
      <w:pPr>
        <w:pStyle w:val="BodyText"/>
        <w:bidi w:val="0"/>
        <w:jc w:val="start"/>
        <w:rPr/>
      </w:pPr>
      <w:r>
        <w:rPr/>
        <w:t>The boxplots revealed that several variables, particularly:</w:t>
      </w:r>
    </w:p>
    <w:p>
      <w:pPr>
        <w:pStyle w:val="BodyText"/>
        <w:numPr>
          <w:ilvl w:val="0"/>
          <w:numId w:val="4"/>
        </w:numPr>
        <w:tabs>
          <w:tab w:val="clear" w:pos="709"/>
          <w:tab w:val="left" w:pos="709" w:leader="none"/>
        </w:tabs>
        <w:bidi w:val="0"/>
        <w:spacing w:before="0" w:after="0"/>
        <w:ind w:hanging="283" w:start="709"/>
        <w:jc w:val="start"/>
        <w:rPr/>
      </w:pPr>
      <w:r>
        <w:rPr/>
        <w:t xml:space="preserve">annual_income </w:t>
      </w:r>
    </w:p>
    <w:p>
      <w:pPr>
        <w:pStyle w:val="BodyText"/>
        <w:numPr>
          <w:ilvl w:val="0"/>
          <w:numId w:val="4"/>
        </w:numPr>
        <w:tabs>
          <w:tab w:val="clear" w:pos="709"/>
          <w:tab w:val="left" w:pos="709" w:leader="none"/>
        </w:tabs>
        <w:bidi w:val="0"/>
        <w:spacing w:before="0" w:after="0"/>
        <w:ind w:hanging="283" w:start="709"/>
        <w:jc w:val="start"/>
        <w:rPr/>
      </w:pPr>
      <w:r>
        <w:rPr/>
        <w:t xml:space="preserve">savings_assets </w:t>
      </w:r>
    </w:p>
    <w:p>
      <w:pPr>
        <w:pStyle w:val="BodyText"/>
        <w:numPr>
          <w:ilvl w:val="0"/>
          <w:numId w:val="4"/>
        </w:numPr>
        <w:tabs>
          <w:tab w:val="clear" w:pos="709"/>
          <w:tab w:val="left" w:pos="709" w:leader="none"/>
        </w:tabs>
        <w:bidi w:val="0"/>
        <w:spacing w:before="0" w:after="0"/>
        <w:ind w:hanging="283" w:start="709"/>
        <w:jc w:val="start"/>
        <w:rPr/>
      </w:pPr>
      <w:r>
        <w:rPr/>
        <w:t xml:space="preserve">current_debt </w:t>
      </w:r>
    </w:p>
    <w:p>
      <w:pPr>
        <w:pStyle w:val="BodyText"/>
        <w:numPr>
          <w:ilvl w:val="0"/>
          <w:numId w:val="4"/>
        </w:numPr>
        <w:tabs>
          <w:tab w:val="clear" w:pos="709"/>
          <w:tab w:val="left" w:pos="709" w:leader="none"/>
        </w:tabs>
        <w:bidi w:val="0"/>
        <w:ind w:hanging="283" w:start="709"/>
        <w:jc w:val="start"/>
        <w:rPr/>
      </w:pPr>
      <w:r>
        <w:rPr/>
        <w:t xml:space="preserve">loan_amount </w:t>
      </w:r>
    </w:p>
    <w:p>
      <w:pPr>
        <w:pStyle w:val="BodyText"/>
        <w:bidi w:val="0"/>
        <w:jc w:val="start"/>
        <w:rPr/>
      </w:pPr>
      <w:r>
        <w:rPr/>
        <w:t>are positively skewed with a number of unusually large observations, whereas variables such as age and interest_rate exhibited relatively compact distributions with few or no visible outliers.</w:t>
      </w:r>
    </w:p>
    <w:p>
      <w:pPr>
        <w:pStyle w:val="HorizontalLine"/>
        <w:bidi w:val="0"/>
        <w:jc w:val="start"/>
        <w:rPr/>
      </w:pPr>
      <w:r>
        <w:rPr/>
      </w:r>
    </w:p>
    <w:p>
      <w:pPr>
        <w:pStyle w:val="Heading1"/>
        <w:bidi w:val="0"/>
        <w:jc w:val="start"/>
        <w:rPr/>
      </w:pPr>
      <w:r>
        <w:rPr/>
        <w:t>Step 4: Detect Outliers Using the Interquartile Range (IQR)</w:t>
      </w:r>
    </w:p>
    <w:p>
      <w:pPr>
        <w:pStyle w:val="BodyText"/>
        <w:bidi w:val="0"/>
        <w:jc w:val="start"/>
        <w:rPr/>
      </w:pPr>
      <w:r>
        <w:rPr/>
        <w:t>For each numerical feature, the first quartile (Q1), third quartile (Q3), and interquartile range (IQR) are calculated.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Q1 = df[col].quantile(0.25)</w:t>
      </w:r>
    </w:p>
    <w:p>
      <w:pPr>
        <w:pStyle w:val="PreformattedText"/>
        <w:bidi w:val="0"/>
        <w:jc w:val="start"/>
        <w:rPr/>
      </w:pPr>
      <w:r>
        <w:rPr>
          <w:rStyle w:val="SourceText"/>
        </w:rPr>
        <w:t>Q3 = df[col].quantile(0.75)</w:t>
      </w:r>
    </w:p>
    <w:p>
      <w:pPr>
        <w:pStyle w:val="PreformattedText"/>
        <w:bidi w:val="0"/>
        <w:jc w:val="start"/>
        <w:rPr/>
      </w:pPr>
      <w:r>
        <w:rPr/>
      </w:r>
    </w:p>
    <w:p>
      <w:pPr>
        <w:pStyle w:val="PreformattedText"/>
        <w:bidi w:val="0"/>
        <w:spacing w:before="0" w:after="283"/>
        <w:jc w:val="start"/>
        <w:rPr/>
      </w:pPr>
      <w:r>
        <w:rPr>
          <w:rStyle w:val="SourceText"/>
        </w:rPr>
        <w:t>IQR = Q3 - Q1</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The </w:t>
      </w:r>
      <w:r>
        <w:rPr>
          <w:rStyle w:val="Strong"/>
        </w:rPr>
        <w:t>IQR</w:t>
      </w:r>
      <w:r>
        <w:rPr/>
        <w:t xml:space="preserve"> measures the spread of the middle 50% of the data.</w:t>
      </w:r>
    </w:p>
    <w:p>
      <w:pPr>
        <w:pStyle w:val="HorizontalLine"/>
        <w:bidi w:val="0"/>
        <w:jc w:val="start"/>
        <w:rPr/>
      </w:pPr>
      <w:r>
        <w:rPr/>
      </w:r>
    </w:p>
    <w:p>
      <w:pPr>
        <w:pStyle w:val="Heading1"/>
        <w:bidi w:val="0"/>
        <w:jc w:val="start"/>
        <w:rPr/>
      </w:pPr>
      <w:r>
        <w:rPr/>
        <w:t>Step 5: Calculate Outlier Thresholds</w:t>
      </w:r>
    </w:p>
    <w:p>
      <w:pPr>
        <w:pStyle w:val="BodyText"/>
        <w:bidi w:val="0"/>
        <w:jc w:val="start"/>
        <w:rPr/>
      </w:pPr>
      <w:r>
        <w:rPr/>
        <w:t>Two commonly used thresholds are calculated.</w:t>
      </w:r>
    </w:p>
    <w:p>
      <w:pPr>
        <w:pStyle w:val="Heading2"/>
        <w:bidi w:val="0"/>
        <w:jc w:val="start"/>
        <w:rPr/>
      </w:pPr>
      <w:r>
        <w:rPr/>
        <w:t>Normal Outliers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lower_15 = Q1 - 1.5*IQR</w:t>
      </w:r>
    </w:p>
    <w:p>
      <w:pPr>
        <w:pStyle w:val="PreformattedText"/>
        <w:bidi w:val="0"/>
        <w:spacing w:before="0" w:after="283"/>
        <w:jc w:val="start"/>
        <w:rPr/>
      </w:pPr>
      <w:r>
        <w:rPr>
          <w:rStyle w:val="SourceText"/>
        </w:rPr>
        <w:t>upper_15 = Q3 + 1.5*IQR</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Values outside these limits are considered </w:t>
      </w:r>
      <w:r>
        <w:rPr>
          <w:rStyle w:val="Strong"/>
        </w:rPr>
        <w:t>normal (mild) outliers</w:t>
      </w:r>
      <w:r>
        <w:rPr/>
        <w:t>.</w:t>
      </w:r>
    </w:p>
    <w:p>
      <w:pPr>
        <w:pStyle w:val="HorizontalLine"/>
        <w:bidi w:val="0"/>
        <w:jc w:val="start"/>
        <w:rPr/>
      </w:pPr>
      <w:r>
        <w:rPr/>
      </w:r>
    </w:p>
    <w:p>
      <w:pPr>
        <w:pStyle w:val="Heading2"/>
        <w:bidi w:val="0"/>
        <w:jc w:val="start"/>
        <w:rPr/>
      </w:pPr>
      <w:r>
        <w:rPr/>
        <w:t>Extreme Outliers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lower_30 = Q1 - 3*IQR</w:t>
      </w:r>
    </w:p>
    <w:p>
      <w:pPr>
        <w:pStyle w:val="PreformattedText"/>
        <w:bidi w:val="0"/>
        <w:spacing w:before="0" w:after="283"/>
        <w:jc w:val="start"/>
        <w:rPr/>
      </w:pPr>
      <w:r>
        <w:rPr>
          <w:rStyle w:val="SourceText"/>
        </w:rPr>
        <w:t>upper_30 = Q3 + 3*IQR</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Values beyond these wider limits are considered </w:t>
      </w:r>
      <w:r>
        <w:rPr>
          <w:rStyle w:val="Strong"/>
        </w:rPr>
        <w:t>extreme outliers</w:t>
      </w:r>
      <w:r>
        <w:rPr/>
        <w:t>.</w:t>
      </w:r>
    </w:p>
    <w:p>
      <w:pPr>
        <w:pStyle w:val="BodyText"/>
        <w:bidi w:val="0"/>
        <w:jc w:val="start"/>
        <w:rPr/>
      </w:pPr>
      <w:r>
        <w:rPr/>
        <w:t>Using both thresholds allows the analysis to distinguish between moderately unusual observations and exceptionally extreme values.</w:t>
      </w:r>
    </w:p>
    <w:p>
      <w:pPr>
        <w:pStyle w:val="HorizontalLine"/>
        <w:bidi w:val="0"/>
        <w:jc w:val="start"/>
        <w:rPr/>
      </w:pPr>
      <w:r>
        <w:rPr/>
      </w:r>
    </w:p>
    <w:p>
      <w:pPr>
        <w:pStyle w:val="Heading1"/>
        <w:bidi w:val="0"/>
        <w:jc w:val="start"/>
        <w:rPr/>
      </w:pPr>
      <w:r>
        <w:rPr/>
        <w:t>Step 6: Identify Outliers</w:t>
      </w:r>
    </w:p>
    <w:p>
      <w:pPr>
        <w:pStyle w:val="BodyText"/>
        <w:bidi w:val="0"/>
        <w:jc w:val="start"/>
        <w:rPr/>
      </w:pPr>
      <w:r>
        <w:rPr/>
        <w:t>Normal outliers are identified 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normal_outliers = df[</w:t>
      </w:r>
    </w:p>
    <w:p>
      <w:pPr>
        <w:pStyle w:val="PreformattedText"/>
        <w:bidi w:val="0"/>
        <w:jc w:val="start"/>
        <w:rPr/>
      </w:pPr>
      <w:r>
        <w:rPr>
          <w:rStyle w:val="SourceText"/>
        </w:rPr>
        <w:t xml:space="preserve">    </w:t>
      </w:r>
      <w:r>
        <w:rPr>
          <w:rStyle w:val="SourceText"/>
        </w:rPr>
        <w:t>(df[col] &lt; lower_15) |</w:t>
      </w:r>
    </w:p>
    <w:p>
      <w:pPr>
        <w:pStyle w:val="PreformattedText"/>
        <w:bidi w:val="0"/>
        <w:jc w:val="start"/>
        <w:rPr/>
      </w:pPr>
      <w:r>
        <w:rPr>
          <w:rStyle w:val="SourceText"/>
        </w:rPr>
        <w:t xml:space="preserve">    </w:t>
      </w:r>
      <w:r>
        <w:rPr>
          <w:rStyle w:val="SourceText"/>
        </w:rPr>
        <w:t>(df[col] &gt; upper_15)</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Extreme outliers are identified as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extreme_outliers = df[</w:t>
      </w:r>
    </w:p>
    <w:p>
      <w:pPr>
        <w:pStyle w:val="PreformattedText"/>
        <w:bidi w:val="0"/>
        <w:jc w:val="start"/>
        <w:rPr/>
      </w:pPr>
      <w:r>
        <w:rPr>
          <w:rStyle w:val="SourceText"/>
        </w:rPr>
        <w:t xml:space="preserve">    </w:t>
      </w:r>
      <w:r>
        <w:rPr>
          <w:rStyle w:val="SourceText"/>
        </w:rPr>
        <w:t>(df[col] &lt; lower_30) |</w:t>
      </w:r>
    </w:p>
    <w:p>
      <w:pPr>
        <w:pStyle w:val="PreformattedText"/>
        <w:bidi w:val="0"/>
        <w:jc w:val="start"/>
        <w:rPr/>
      </w:pPr>
      <w:r>
        <w:rPr>
          <w:rStyle w:val="SourceText"/>
        </w:rPr>
        <w:t xml:space="preserve">    </w:t>
      </w:r>
      <w:r>
        <w:rPr>
          <w:rStyle w:val="SourceText"/>
        </w:rPr>
        <w:t>(df[col] &gt; upper_30)</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For each variable, the program stores:</w:t>
      </w:r>
    </w:p>
    <w:p>
      <w:pPr>
        <w:pStyle w:val="BodyText"/>
        <w:numPr>
          <w:ilvl w:val="0"/>
          <w:numId w:val="5"/>
        </w:numPr>
        <w:tabs>
          <w:tab w:val="clear" w:pos="709"/>
          <w:tab w:val="left" w:pos="709" w:leader="none"/>
        </w:tabs>
        <w:bidi w:val="0"/>
        <w:spacing w:before="0" w:after="0"/>
        <w:ind w:hanging="283" w:start="709"/>
        <w:jc w:val="start"/>
        <w:rPr/>
      </w:pPr>
      <w:r>
        <w:rPr/>
        <w:t xml:space="preserve">number of normal outliers </w:t>
      </w:r>
    </w:p>
    <w:p>
      <w:pPr>
        <w:pStyle w:val="BodyText"/>
        <w:numPr>
          <w:ilvl w:val="0"/>
          <w:numId w:val="5"/>
        </w:numPr>
        <w:tabs>
          <w:tab w:val="clear" w:pos="709"/>
          <w:tab w:val="left" w:pos="709" w:leader="none"/>
        </w:tabs>
        <w:bidi w:val="0"/>
        <w:ind w:hanging="283" w:start="709"/>
        <w:jc w:val="start"/>
        <w:rPr/>
      </w:pPr>
      <w:r>
        <w:rPr/>
        <w:t xml:space="preserve">number of extreme outliers </w:t>
      </w:r>
    </w:p>
    <w:p>
      <w:pPr>
        <w:pStyle w:val="BodyText"/>
        <w:bidi w:val="0"/>
        <w:jc w:val="start"/>
        <w:rPr/>
      </w:pPr>
      <w:r>
        <w:rPr/>
        <w:t>These counts are later summarized.</w:t>
      </w:r>
    </w:p>
    <w:p>
      <w:pPr>
        <w:pStyle w:val="HorizontalLine"/>
        <w:bidi w:val="0"/>
        <w:jc w:val="start"/>
        <w:rPr/>
      </w:pPr>
      <w:r>
        <w:rPr/>
      </w:r>
    </w:p>
    <w:p>
      <w:pPr>
        <w:pStyle w:val="Heading1"/>
        <w:bidi w:val="0"/>
        <w:jc w:val="start"/>
        <w:rPr/>
      </w:pPr>
      <w:r>
        <w:rPr/>
        <w:t>Step 7: Display Detailed Results</w:t>
      </w:r>
    </w:p>
    <w:p>
      <w:pPr>
        <w:pStyle w:val="BodyText"/>
        <w:bidi w:val="0"/>
        <w:jc w:val="start"/>
        <w:rPr/>
      </w:pPr>
      <w:r>
        <w:rPr/>
        <w:t>For every numerical variable, the program prints:</w:t>
      </w:r>
    </w:p>
    <w:p>
      <w:pPr>
        <w:pStyle w:val="BodyText"/>
        <w:numPr>
          <w:ilvl w:val="0"/>
          <w:numId w:val="6"/>
        </w:numPr>
        <w:tabs>
          <w:tab w:val="clear" w:pos="709"/>
          <w:tab w:val="left" w:pos="709" w:leader="none"/>
        </w:tabs>
        <w:bidi w:val="0"/>
        <w:spacing w:before="0" w:after="0"/>
        <w:ind w:hanging="283" w:start="709"/>
        <w:jc w:val="start"/>
        <w:rPr/>
      </w:pPr>
      <w:r>
        <w:rPr/>
        <w:t xml:space="preserve">Number of normal outliers </w:t>
      </w:r>
    </w:p>
    <w:p>
      <w:pPr>
        <w:pStyle w:val="BodyText"/>
        <w:numPr>
          <w:ilvl w:val="0"/>
          <w:numId w:val="6"/>
        </w:numPr>
        <w:tabs>
          <w:tab w:val="clear" w:pos="709"/>
          <w:tab w:val="left" w:pos="709" w:leader="none"/>
        </w:tabs>
        <w:bidi w:val="0"/>
        <w:spacing w:before="0" w:after="0"/>
        <w:ind w:hanging="283" w:start="709"/>
        <w:jc w:val="start"/>
        <w:rPr/>
      </w:pPr>
      <w:r>
        <w:rPr/>
        <w:t xml:space="preserve">Number of extreme outliers </w:t>
      </w:r>
    </w:p>
    <w:p>
      <w:pPr>
        <w:pStyle w:val="BodyText"/>
        <w:numPr>
          <w:ilvl w:val="0"/>
          <w:numId w:val="6"/>
        </w:numPr>
        <w:tabs>
          <w:tab w:val="clear" w:pos="709"/>
          <w:tab w:val="left" w:pos="709" w:leader="none"/>
        </w:tabs>
        <w:bidi w:val="0"/>
        <w:spacing w:before="0" w:after="0"/>
        <w:ind w:hanging="283" w:start="709"/>
        <w:jc w:val="start"/>
        <w:rPr/>
      </w:pPr>
      <w:r>
        <w:rPr/>
        <w:t xml:space="preserve">Normal lower and upper bounds </w:t>
      </w:r>
    </w:p>
    <w:p>
      <w:pPr>
        <w:pStyle w:val="BodyText"/>
        <w:numPr>
          <w:ilvl w:val="0"/>
          <w:numId w:val="6"/>
        </w:numPr>
        <w:tabs>
          <w:tab w:val="clear" w:pos="709"/>
          <w:tab w:val="left" w:pos="709" w:leader="none"/>
        </w:tabs>
        <w:bidi w:val="0"/>
        <w:spacing w:before="0" w:after="0"/>
        <w:ind w:hanging="283" w:start="709"/>
        <w:jc w:val="start"/>
        <w:rPr/>
      </w:pPr>
      <w:r>
        <w:rPr/>
        <w:t xml:space="preserve">Extreme lower and upper bounds </w:t>
      </w:r>
    </w:p>
    <w:p>
      <w:pPr>
        <w:pStyle w:val="BodyText"/>
        <w:numPr>
          <w:ilvl w:val="0"/>
          <w:numId w:val="6"/>
        </w:numPr>
        <w:tabs>
          <w:tab w:val="clear" w:pos="709"/>
          <w:tab w:val="left" w:pos="709" w:leader="none"/>
        </w:tabs>
        <w:bidi w:val="0"/>
        <w:ind w:hanging="283" w:start="709"/>
        <w:jc w:val="start"/>
        <w:rPr/>
      </w:pPr>
      <w:r>
        <w:rPr/>
        <w:t xml:space="preserve">Sample extreme values </w:t>
      </w:r>
    </w:p>
    <w:p>
      <w:pPr>
        <w:pStyle w:val="BodyText"/>
        <w:bidi w:val="0"/>
        <w:jc w:val="start"/>
        <w:rPr/>
      </w:pPr>
      <w:r>
        <w:rPr/>
        <w:t>For example: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annual_income</w:t>
      </w:r>
    </w:p>
    <w:p>
      <w:pPr>
        <w:pStyle w:val="PreformattedText"/>
        <w:bidi w:val="0"/>
        <w:jc w:val="start"/>
        <w:rPr/>
      </w:pPr>
      <w:r>
        <w:rPr/>
      </w:r>
    </w:p>
    <w:p>
      <w:pPr>
        <w:pStyle w:val="PreformattedText"/>
        <w:bidi w:val="0"/>
        <w:jc w:val="start"/>
        <w:rPr/>
      </w:pPr>
      <w:r>
        <w:rPr>
          <w:rStyle w:val="SourceText"/>
        </w:rPr>
        <w:t>Normal outliers : 2355</w:t>
      </w:r>
    </w:p>
    <w:p>
      <w:pPr>
        <w:pStyle w:val="PreformattedText"/>
        <w:bidi w:val="0"/>
        <w:jc w:val="start"/>
        <w:rPr/>
      </w:pPr>
      <w:r>
        <w:rPr/>
      </w:r>
    </w:p>
    <w:p>
      <w:pPr>
        <w:pStyle w:val="PreformattedText"/>
        <w:bidi w:val="0"/>
        <w:jc w:val="start"/>
        <w:rPr/>
      </w:pPr>
      <w:r>
        <w:rPr>
          <w:rStyle w:val="SourceText"/>
        </w:rPr>
        <w:t>Extreme outliers : 515</w:t>
      </w:r>
    </w:p>
    <w:p>
      <w:pPr>
        <w:pStyle w:val="PreformattedText"/>
        <w:bidi w:val="0"/>
        <w:jc w:val="start"/>
        <w:rPr/>
      </w:pPr>
      <w:r>
        <w:rPr/>
      </w:r>
    </w:p>
    <w:p>
      <w:pPr>
        <w:pStyle w:val="PreformattedText"/>
        <w:bidi w:val="0"/>
        <w:jc w:val="start"/>
        <w:rPr/>
      </w:pPr>
      <w:r>
        <w:rPr>
          <w:rStyle w:val="SourceText"/>
        </w:rPr>
        <w:t>Normal bounds:</w:t>
      </w:r>
    </w:p>
    <w:p>
      <w:pPr>
        <w:pStyle w:val="PreformattedText"/>
        <w:bidi w:val="0"/>
        <w:jc w:val="start"/>
        <w:rPr/>
      </w:pPr>
      <w:r>
        <w:rPr>
          <w:rStyle w:val="SourceText"/>
        </w:rPr>
        <w:t>(-25,880 , 115,885)</w:t>
      </w:r>
    </w:p>
    <w:p>
      <w:pPr>
        <w:pStyle w:val="PreformattedText"/>
        <w:bidi w:val="0"/>
        <w:jc w:val="start"/>
        <w:rPr/>
      </w:pPr>
      <w:r>
        <w:rPr/>
      </w:r>
    </w:p>
    <w:p>
      <w:pPr>
        <w:pStyle w:val="PreformattedText"/>
        <w:bidi w:val="0"/>
        <w:jc w:val="start"/>
        <w:rPr/>
      </w:pPr>
      <w:r>
        <w:rPr>
          <w:rStyle w:val="SourceText"/>
        </w:rPr>
        <w:t>Extreme bounds:</w:t>
      </w:r>
    </w:p>
    <w:p>
      <w:pPr>
        <w:pStyle w:val="PreformattedText"/>
        <w:bidi w:val="0"/>
        <w:jc w:val="start"/>
        <w:rPr/>
      </w:pPr>
      <w:r>
        <w:rPr>
          <w:rStyle w:val="SourceText"/>
        </w:rPr>
        <w:t>(-79,042 , 169,048)</w:t>
      </w:r>
    </w:p>
    <w:p>
      <w:pPr>
        <w:pStyle w:val="PreformattedText"/>
        <w:bidi w:val="0"/>
        <w:jc w:val="start"/>
        <w:rPr/>
      </w:pPr>
      <w:r>
        <w:rPr/>
      </w:r>
    </w:p>
    <w:p>
      <w:pPr>
        <w:pStyle w:val="PreformattedText"/>
        <w:bidi w:val="0"/>
        <w:jc w:val="start"/>
        <w:rPr/>
      </w:pPr>
      <w:r>
        <w:rPr>
          <w:rStyle w:val="SourceText"/>
        </w:rPr>
        <w:t>Example extreme:</w:t>
      </w:r>
    </w:p>
    <w:p>
      <w:pPr>
        <w:pStyle w:val="PreformattedText"/>
        <w:bidi w:val="0"/>
        <w:jc w:val="start"/>
        <w:rPr/>
      </w:pPr>
      <w:r>
        <w:rPr>
          <w:rStyle w:val="SourceText"/>
        </w:rPr>
        <w:t>172243</w:t>
      </w:r>
    </w:p>
    <w:p>
      <w:pPr>
        <w:pStyle w:val="PreformattedText"/>
        <w:bidi w:val="0"/>
        <w:jc w:val="start"/>
        <w:rPr/>
      </w:pPr>
      <w:r>
        <w:rPr>
          <w:rStyle w:val="SourceText"/>
        </w:rPr>
        <w:t>246598</w:t>
      </w:r>
    </w:p>
    <w:p>
      <w:pPr>
        <w:pStyle w:val="PreformattedText"/>
        <w:bidi w:val="0"/>
        <w:jc w:val="start"/>
        <w:rPr/>
      </w:pPr>
      <w:r>
        <w:rPr>
          <w:rStyle w:val="SourceText"/>
        </w:rPr>
        <w:t>170371</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provides both quantitative and practical insight into each variable.</w:t>
      </w:r>
    </w:p>
    <w:p>
      <w:pPr>
        <w:pStyle w:val="HorizontalLine"/>
        <w:bidi w:val="0"/>
        <w:jc w:val="start"/>
        <w:rPr/>
      </w:pPr>
      <w:r>
        <w:rPr/>
      </w:r>
    </w:p>
    <w:p>
      <w:pPr>
        <w:pStyle w:val="Heading1"/>
        <w:bidi w:val="0"/>
        <w:jc w:val="start"/>
        <w:rPr/>
      </w:pPr>
      <w:r>
        <w:rPr/>
        <w:t>Step 8: Generate Summary Tables</w:t>
      </w:r>
    </w:p>
    <w:p>
      <w:pPr>
        <w:pStyle w:val="BodyText"/>
        <w:bidi w:val="0"/>
        <w:jc w:val="start"/>
        <w:rPr/>
      </w:pPr>
      <w:r>
        <w:rPr/>
        <w:t>Finally, the variables are ranked according to their number of outliers.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sorted(</w:t>
      </w:r>
    </w:p>
    <w:p>
      <w:pPr>
        <w:pStyle w:val="PreformattedText"/>
        <w:bidi w:val="0"/>
        <w:jc w:val="start"/>
        <w:rPr/>
      </w:pPr>
      <w:r>
        <w:rPr>
          <w:rStyle w:val="SourceText"/>
        </w:rPr>
        <w:t xml:space="preserve">    </w:t>
      </w:r>
      <w:r>
        <w:rPr>
          <w:rStyle w:val="SourceText"/>
        </w:rPr>
        <w:t>outlier_summary_normal.items(),</w:t>
      </w:r>
    </w:p>
    <w:p>
      <w:pPr>
        <w:pStyle w:val="PreformattedText"/>
        <w:bidi w:val="0"/>
        <w:jc w:val="start"/>
        <w:rPr/>
      </w:pPr>
      <w:r>
        <w:rPr>
          <w:rStyle w:val="SourceText"/>
        </w:rPr>
        <w:t xml:space="preserve">    </w:t>
      </w:r>
      <w:r>
        <w:rPr>
          <w:rStyle w:val="SourceText"/>
        </w:rPr>
        <w:t>key=lambda x:x[1],</w:t>
      </w:r>
    </w:p>
    <w:p>
      <w:pPr>
        <w:pStyle w:val="PreformattedText"/>
        <w:bidi w:val="0"/>
        <w:jc w:val="start"/>
        <w:rPr/>
      </w:pPr>
      <w:r>
        <w:rPr>
          <w:rStyle w:val="SourceText"/>
        </w:rPr>
        <w:t xml:space="preserve">    </w:t>
      </w:r>
      <w:r>
        <w:rPr>
          <w:rStyle w:val="SourceText"/>
        </w:rPr>
        <w:t>reverse=True</w:t>
      </w:r>
    </w:p>
    <w:p>
      <w:pPr>
        <w:pStyle w:val="PreformattedText"/>
        <w:bidi w:val="0"/>
        <w:spacing w:before="0" w:after="283"/>
        <w:jc w:val="star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variables with the greatest number of outliers appear first.</w:t>
      </w:r>
    </w:p>
    <w:p>
      <w:pPr>
        <w:pStyle w:val="BodyText"/>
        <w:bidi w:val="0"/>
        <w:jc w:val="start"/>
        <w:rPr/>
      </w:pPr>
      <w:r>
        <w:rPr/>
        <w:t>This ranking helps identify which features are most affected by unusually large or small values.</w:t>
      </w:r>
    </w:p>
    <w:p>
      <w:pPr>
        <w:pStyle w:val="HorizontalLine"/>
        <w:bidi w:val="0"/>
        <w:jc w:val="start"/>
        <w:rPr/>
      </w:pPr>
      <w:r>
        <w:rPr/>
      </w:r>
    </w:p>
    <w:p>
      <w:pPr>
        <w:pStyle w:val="Heading1"/>
        <w:bidi w:val="0"/>
        <w:jc w:val="start"/>
        <w:rPr/>
      </w:pPr>
      <w:r>
        <w:rPr/>
        <w:t>Interpretation of the Results</w:t>
      </w:r>
    </w:p>
    <w:p>
      <w:pPr>
        <w:pStyle w:val="Heading2"/>
        <w:bidi w:val="0"/>
        <w:jc w:val="start"/>
        <w:rPr/>
      </w:pPr>
      <w:r>
        <w:rPr/>
        <w:t>Age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Normal outliers:</w:t>
      </w:r>
    </w:p>
    <w:p>
      <w:pPr>
        <w:pStyle w:val="PreformattedText"/>
        <w:bidi w:val="0"/>
        <w:jc w:val="start"/>
        <w:rPr/>
      </w:pPr>
      <w:r>
        <w:rPr>
          <w:rStyle w:val="SourceText"/>
        </w:rPr>
        <w:t>112</w:t>
      </w:r>
    </w:p>
    <w:p>
      <w:pPr>
        <w:pStyle w:val="PreformattedText"/>
        <w:bidi w:val="0"/>
        <w:jc w:val="start"/>
        <w:rPr/>
      </w:pPr>
      <w:r>
        <w:rPr/>
      </w:r>
    </w:p>
    <w:p>
      <w:pPr>
        <w:pStyle w:val="PreformattedText"/>
        <w:bidi w:val="0"/>
        <w:jc w:val="start"/>
        <w:rPr/>
      </w:pPr>
      <w:r>
        <w:rPr>
          <w:rStyle w:val="SourceText"/>
        </w:rPr>
        <w:t>Extreme outliers:</w:t>
      </w:r>
    </w:p>
    <w:p>
      <w:pPr>
        <w:pStyle w:val="PreformattedText"/>
        <w:bidi w:val="0"/>
        <w:spacing w:before="0" w:after="283"/>
        <w:jc w:val="start"/>
        <w:rPr/>
      </w:pPr>
      <w:r>
        <w:rPr>
          <w:rStyle w:val="SourceText"/>
        </w:rPr>
        <w:t>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age distribution is well behaved.</w:t>
      </w:r>
    </w:p>
    <w:p>
      <w:pPr>
        <w:pStyle w:val="BodyText"/>
        <w:bidi w:val="0"/>
        <w:jc w:val="start"/>
        <w:rPr/>
      </w:pPr>
      <w:r>
        <w:rPr/>
        <w:t xml:space="preserve">Only </w:t>
      </w:r>
      <w:r>
        <w:rPr>
          <w:rStyle w:val="Strong"/>
        </w:rPr>
        <w:t>112 observations</w:t>
      </w:r>
      <w:r>
        <w:rPr/>
        <w:t xml:space="preserve"> fall outside the normal IQR range, while </w:t>
      </w:r>
      <w:r>
        <w:rPr>
          <w:rStyle w:val="Strong"/>
        </w:rPr>
        <w:t>no extreme outliers</w:t>
      </w:r>
      <w:r>
        <w:rPr/>
        <w:t xml:space="preserve"> are present.</w:t>
      </w:r>
    </w:p>
    <w:p>
      <w:pPr>
        <w:pStyle w:val="BodyText"/>
        <w:bidi w:val="0"/>
        <w:jc w:val="start"/>
        <w:rPr/>
      </w:pPr>
      <w:r>
        <w:rPr/>
        <w:t>This indicates that applicant ages are generally realistic and consistent.</w:t>
      </w:r>
    </w:p>
    <w:p>
      <w:pPr>
        <w:pStyle w:val="HorizontalLine"/>
        <w:bidi w:val="0"/>
        <w:jc w:val="start"/>
        <w:rPr/>
      </w:pPr>
      <w:r>
        <w:rPr/>
      </w:r>
    </w:p>
    <w:p>
      <w:pPr>
        <w:pStyle w:val="Heading2"/>
        <w:bidi w:val="0"/>
        <w:jc w:val="start"/>
        <w:rPr/>
      </w:pPr>
      <w:r>
        <w:rPr/>
        <w:t>Years Employed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Normal outliers:</w:t>
      </w:r>
    </w:p>
    <w:p>
      <w:pPr>
        <w:pStyle w:val="PreformattedText"/>
        <w:bidi w:val="0"/>
        <w:jc w:val="start"/>
        <w:rPr/>
      </w:pPr>
      <w:r>
        <w:rPr>
          <w:rStyle w:val="SourceText"/>
        </w:rPr>
        <w:t>1373</w:t>
      </w:r>
    </w:p>
    <w:p>
      <w:pPr>
        <w:pStyle w:val="PreformattedText"/>
        <w:bidi w:val="0"/>
        <w:jc w:val="start"/>
        <w:rPr/>
      </w:pPr>
      <w:r>
        <w:rPr/>
      </w:r>
    </w:p>
    <w:p>
      <w:pPr>
        <w:pStyle w:val="PreformattedText"/>
        <w:bidi w:val="0"/>
        <w:jc w:val="start"/>
        <w:rPr/>
      </w:pPr>
      <w:r>
        <w:rPr>
          <w:rStyle w:val="SourceText"/>
        </w:rPr>
        <w:t>Extreme outliers:</w:t>
      </w:r>
    </w:p>
    <w:p>
      <w:pPr>
        <w:pStyle w:val="PreformattedText"/>
        <w:bidi w:val="0"/>
        <w:spacing w:before="0" w:after="283"/>
        <w:jc w:val="start"/>
        <w:rPr/>
      </w:pPr>
      <w:r>
        <w:rPr>
          <w:rStyle w:val="SourceText"/>
        </w:rPr>
        <w:t>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 moderate number of applicants have unusually long employment histories.</w:t>
      </w:r>
    </w:p>
    <w:p>
      <w:pPr>
        <w:pStyle w:val="BodyText"/>
        <w:bidi w:val="0"/>
        <w:jc w:val="start"/>
        <w:rPr/>
      </w:pPr>
      <w:r>
        <w:rPr/>
        <w:t>However, none exceed the extreme threshold, suggesting these values remain plausible.</w:t>
      </w:r>
    </w:p>
    <w:p>
      <w:pPr>
        <w:pStyle w:val="HorizontalLine"/>
        <w:bidi w:val="0"/>
        <w:jc w:val="start"/>
        <w:rPr/>
      </w:pPr>
      <w:r>
        <w:rPr/>
      </w:r>
    </w:p>
    <w:p>
      <w:pPr>
        <w:pStyle w:val="Heading2"/>
        <w:bidi w:val="0"/>
        <w:jc w:val="start"/>
        <w:rPr/>
      </w:pPr>
      <w:r>
        <w:rPr/>
        <w:t>Annual Income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Normal outliers:</w:t>
      </w:r>
    </w:p>
    <w:p>
      <w:pPr>
        <w:pStyle w:val="PreformattedText"/>
        <w:bidi w:val="0"/>
        <w:jc w:val="start"/>
        <w:rPr/>
      </w:pPr>
      <w:r>
        <w:rPr>
          <w:rStyle w:val="SourceText"/>
        </w:rPr>
        <w:t>2355</w:t>
      </w:r>
    </w:p>
    <w:p>
      <w:pPr>
        <w:pStyle w:val="PreformattedText"/>
        <w:bidi w:val="0"/>
        <w:jc w:val="start"/>
        <w:rPr/>
      </w:pPr>
      <w:r>
        <w:rPr/>
      </w:r>
    </w:p>
    <w:p>
      <w:pPr>
        <w:pStyle w:val="PreformattedText"/>
        <w:bidi w:val="0"/>
        <w:jc w:val="start"/>
        <w:rPr/>
      </w:pPr>
      <w:r>
        <w:rPr>
          <w:rStyle w:val="SourceText"/>
        </w:rPr>
        <w:t>Extreme outliers:</w:t>
      </w:r>
    </w:p>
    <w:p>
      <w:pPr>
        <w:pStyle w:val="PreformattedText"/>
        <w:bidi w:val="0"/>
        <w:spacing w:before="0" w:after="283"/>
        <w:jc w:val="start"/>
        <w:rPr/>
      </w:pPr>
      <w:r>
        <w:rPr>
          <w:rStyle w:val="SourceText"/>
        </w:rPr>
        <w:t>515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Annual income exhibits the largest number of extreme observations.</w:t>
      </w:r>
    </w:p>
    <w:p>
      <w:pPr>
        <w:pStyle w:val="BodyText"/>
        <w:bidi w:val="0"/>
        <w:jc w:val="start"/>
        <w:rPr/>
      </w:pPr>
      <w:r>
        <w:rPr/>
        <w:t>Example values include:</w:t>
      </w:r>
    </w:p>
    <w:p>
      <w:pPr>
        <w:pStyle w:val="BodyText"/>
        <w:numPr>
          <w:ilvl w:val="0"/>
          <w:numId w:val="7"/>
        </w:numPr>
        <w:tabs>
          <w:tab w:val="clear" w:pos="709"/>
          <w:tab w:val="left" w:pos="709" w:leader="none"/>
        </w:tabs>
        <w:bidi w:val="0"/>
        <w:spacing w:before="0" w:after="0"/>
        <w:ind w:hanging="283" w:start="709"/>
        <w:jc w:val="start"/>
        <w:rPr/>
      </w:pPr>
      <w:r>
        <w:rPr/>
        <w:t>€</w:t>
      </w:r>
      <w:r>
        <w:rPr/>
        <w:t xml:space="preserve">172,243 </w:t>
      </w:r>
    </w:p>
    <w:p>
      <w:pPr>
        <w:pStyle w:val="BodyText"/>
        <w:numPr>
          <w:ilvl w:val="0"/>
          <w:numId w:val="7"/>
        </w:numPr>
        <w:tabs>
          <w:tab w:val="clear" w:pos="709"/>
          <w:tab w:val="left" w:pos="709" w:leader="none"/>
        </w:tabs>
        <w:bidi w:val="0"/>
        <w:spacing w:before="0" w:after="0"/>
        <w:ind w:hanging="283" w:start="709"/>
        <w:jc w:val="start"/>
        <w:rPr/>
      </w:pPr>
      <w:r>
        <w:rPr/>
        <w:t>€</w:t>
      </w:r>
      <w:r>
        <w:rPr/>
        <w:t xml:space="preserve">246,598 </w:t>
      </w:r>
    </w:p>
    <w:p>
      <w:pPr>
        <w:pStyle w:val="BodyText"/>
        <w:numPr>
          <w:ilvl w:val="0"/>
          <w:numId w:val="7"/>
        </w:numPr>
        <w:tabs>
          <w:tab w:val="clear" w:pos="709"/>
          <w:tab w:val="left" w:pos="709" w:leader="none"/>
        </w:tabs>
        <w:bidi w:val="0"/>
        <w:ind w:hanging="283" w:start="709"/>
        <w:jc w:val="start"/>
        <w:rPr/>
      </w:pPr>
      <w:r>
        <w:rPr/>
        <w:t>€</w:t>
      </w:r>
      <w:r>
        <w:rPr/>
        <w:t xml:space="preserve">197,429 </w:t>
      </w:r>
    </w:p>
    <w:p>
      <w:pPr>
        <w:pStyle w:val="BodyText"/>
        <w:bidi w:val="0"/>
        <w:jc w:val="start"/>
        <w:rPr/>
      </w:pPr>
      <w:r>
        <w:rPr/>
        <w:t>These represent applicants with exceptionally high incomes.</w:t>
      </w:r>
    </w:p>
    <w:p>
      <w:pPr>
        <w:pStyle w:val="BodyText"/>
        <w:bidi w:val="0"/>
        <w:jc w:val="start"/>
        <w:rPr/>
      </w:pPr>
      <w:r>
        <w:rPr/>
        <w:t>Because income distributions are naturally right-skewed, these observations are not necessarily data errors.</w:t>
      </w:r>
    </w:p>
    <w:p>
      <w:pPr>
        <w:pStyle w:val="HorizontalLine"/>
        <w:bidi w:val="0"/>
        <w:jc w:val="start"/>
        <w:rPr/>
      </w:pPr>
      <w:r>
        <w:rPr/>
      </w:r>
    </w:p>
    <w:p>
      <w:pPr>
        <w:pStyle w:val="Heading2"/>
        <w:bidi w:val="0"/>
        <w:jc w:val="start"/>
        <w:rPr/>
      </w:pPr>
      <w:r>
        <w:rPr/>
        <w:t>Credit Score</w:t>
      </w:r>
    </w:p>
    <w:p>
      <w:pPr>
        <w:pStyle w:val="BodyText"/>
        <w:bidi w:val="0"/>
        <w:jc w:val="start"/>
        <w:rPr/>
      </w:pPr>
      <w:r>
        <w:rPr/>
        <w:t>Very few outliers were detected.</w:t>
      </w:r>
    </w:p>
    <w:p>
      <w:pPr>
        <w:pStyle w:val="BodyText"/>
        <w:bidi w:val="0"/>
        <w:jc w:val="start"/>
        <w:rPr/>
      </w:pPr>
      <w:r>
        <w:rPr/>
        <w:t>This is expected because credit scores are constrained within a fixed range (300–850).</w:t>
      </w:r>
    </w:p>
    <w:p>
      <w:pPr>
        <w:pStyle w:val="HorizontalLine"/>
        <w:bidi w:val="0"/>
        <w:jc w:val="start"/>
        <w:rPr/>
      </w:pPr>
      <w:r>
        <w:rPr/>
      </w:r>
    </w:p>
    <w:p>
      <w:pPr>
        <w:pStyle w:val="Heading2"/>
        <w:bidi w:val="0"/>
        <w:jc w:val="start"/>
        <w:rPr/>
      </w:pPr>
      <w:r>
        <w:rPr/>
        <w:t>Savings Assets</w:t>
      </w:r>
    </w:p>
    <w:p>
      <w:pPr>
        <w:pStyle w:val="BodyText"/>
        <w:bidi w:val="0"/>
        <w:jc w:val="start"/>
        <w:rPr/>
      </w:pPr>
      <w:r>
        <w:rPr/>
        <w:t>Savings also contain a number of large values.</w:t>
      </w:r>
    </w:p>
    <w:p>
      <w:pPr>
        <w:pStyle w:val="BodyText"/>
        <w:bidi w:val="0"/>
        <w:jc w:val="start"/>
        <w:rPr/>
      </w:pPr>
      <w:r>
        <w:rPr/>
        <w:t>Applicants with substantial savings appear as upper-tail outliers, reflecting genuine financial diversity.</w:t>
      </w:r>
    </w:p>
    <w:p>
      <w:pPr>
        <w:pStyle w:val="HorizontalLine"/>
        <w:bidi w:val="0"/>
        <w:jc w:val="start"/>
        <w:rPr/>
      </w:pPr>
      <w:r>
        <w:rPr/>
      </w:r>
    </w:p>
    <w:p>
      <w:pPr>
        <w:pStyle w:val="Heading2"/>
        <w:bidi w:val="0"/>
        <w:jc w:val="start"/>
        <w:rPr/>
      </w:pPr>
      <w:r>
        <w:rPr/>
        <w:t>Current Debt</w:t>
      </w:r>
    </w:p>
    <w:p>
      <w:pPr>
        <w:pStyle w:val="BodyText"/>
        <w:bidi w:val="0"/>
        <w:jc w:val="start"/>
        <w:rPr/>
      </w:pPr>
      <w:r>
        <w:rPr/>
        <w:t>Some borrowers possess unusually large outstanding debts.</w:t>
      </w:r>
    </w:p>
    <w:p>
      <w:pPr>
        <w:pStyle w:val="BodyText"/>
        <w:bidi w:val="0"/>
        <w:jc w:val="start"/>
        <w:rPr/>
      </w:pPr>
      <w:r>
        <w:rPr/>
        <w:t>These observations appear as upper outliers but remain realistic within lending datasets.</w:t>
      </w:r>
    </w:p>
    <w:p>
      <w:pPr>
        <w:pStyle w:val="HorizontalLine"/>
        <w:bidi w:val="0"/>
        <w:jc w:val="start"/>
        <w:rPr/>
      </w:pPr>
      <w:r>
        <w:rPr/>
      </w:r>
    </w:p>
    <w:p>
      <w:pPr>
        <w:pStyle w:val="Heading2"/>
        <w:bidi w:val="0"/>
        <w:jc w:val="start"/>
        <w:rPr/>
      </w:pPr>
      <w:r>
        <w:rPr/>
        <w:t>Loan Amount</w:t>
      </w:r>
    </w:p>
    <w:p>
      <w:pPr>
        <w:pStyle w:val="BodyText"/>
        <w:bidi w:val="0"/>
        <w:jc w:val="start"/>
        <w:rPr/>
      </w:pPr>
      <w:r>
        <w:rPr/>
        <w:t>Higher requested loan amounts generate several normal outliers.</w:t>
      </w:r>
    </w:p>
    <w:p>
      <w:pPr>
        <w:pStyle w:val="BodyText"/>
        <w:bidi w:val="0"/>
        <w:jc w:val="start"/>
        <w:rPr/>
      </w:pPr>
      <w:r>
        <w:rPr/>
        <w:t>Large commercial or business loans naturally produce these observations.</w:t>
      </w:r>
    </w:p>
    <w:p>
      <w:pPr>
        <w:pStyle w:val="HorizontalLine"/>
        <w:bidi w:val="0"/>
        <w:jc w:val="start"/>
        <w:rPr/>
      </w:pPr>
      <w:r>
        <w:rPr/>
      </w:r>
    </w:p>
    <w:p>
      <w:pPr>
        <w:pStyle w:val="Heading2"/>
        <w:bidi w:val="0"/>
        <w:jc w:val="start"/>
        <w:rPr/>
      </w:pPr>
      <w:r>
        <w:rPr/>
        <w:t>Interest Rate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rPr>
        <w:t>Extreme outliers:</w:t>
      </w:r>
    </w:p>
    <w:p>
      <w:pPr>
        <w:pStyle w:val="PreformattedText"/>
        <w:bidi w:val="0"/>
        <w:spacing w:before="0" w:after="283"/>
        <w:jc w:val="start"/>
        <w:rPr/>
      </w:pPr>
      <w:r>
        <w:rPr>
          <w:rStyle w:val="SourceText"/>
        </w:rPr>
        <w:t>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Interest rates remain within a narrow range.</w:t>
      </w:r>
    </w:p>
    <w:p>
      <w:pPr>
        <w:pStyle w:val="BodyText"/>
        <w:bidi w:val="0"/>
        <w:jc w:val="start"/>
        <w:rPr/>
      </w:pPr>
      <w:r>
        <w:rPr/>
        <w:t>No unusually high or low interest rates were detected.</w:t>
      </w:r>
    </w:p>
    <w:p>
      <w:pPr>
        <w:pStyle w:val="HorizontalLine"/>
        <w:bidi w:val="0"/>
        <w:jc w:val="start"/>
        <w:rPr/>
      </w:pPr>
      <w:r>
        <w:rPr/>
      </w:r>
    </w:p>
    <w:p>
      <w:pPr>
        <w:pStyle w:val="Heading2"/>
        <w:bidi w:val="0"/>
        <w:jc w:val="start"/>
        <w:rPr/>
      </w:pPr>
      <w:r>
        <w:rPr/>
        <w:t>Financial Ratios</w:t>
      </w:r>
    </w:p>
    <w:p>
      <w:pPr>
        <w:pStyle w:val="BodyText"/>
        <w:bidi w:val="0"/>
        <w:jc w:val="start"/>
        <w:rPr/>
      </w:pPr>
      <w:r>
        <w:rPr/>
        <w:t>The three recalculated ratio variables</w:t>
      </w:r>
    </w:p>
    <w:p>
      <w:pPr>
        <w:pStyle w:val="BodyText"/>
        <w:numPr>
          <w:ilvl w:val="0"/>
          <w:numId w:val="8"/>
        </w:numPr>
        <w:tabs>
          <w:tab w:val="clear" w:pos="709"/>
          <w:tab w:val="left" w:pos="709" w:leader="none"/>
        </w:tabs>
        <w:bidi w:val="0"/>
        <w:spacing w:before="0" w:after="0"/>
        <w:ind w:hanging="283" w:start="709"/>
        <w:jc w:val="start"/>
        <w:rPr/>
      </w:pPr>
      <w:r>
        <w:rPr/>
        <w:t xml:space="preserve">debt_to_income_ratio </w:t>
      </w:r>
    </w:p>
    <w:p>
      <w:pPr>
        <w:pStyle w:val="BodyText"/>
        <w:numPr>
          <w:ilvl w:val="0"/>
          <w:numId w:val="8"/>
        </w:numPr>
        <w:tabs>
          <w:tab w:val="clear" w:pos="709"/>
          <w:tab w:val="left" w:pos="709" w:leader="none"/>
        </w:tabs>
        <w:bidi w:val="0"/>
        <w:spacing w:before="0" w:after="0"/>
        <w:ind w:hanging="283" w:start="709"/>
        <w:jc w:val="start"/>
        <w:rPr/>
      </w:pPr>
      <w:r>
        <w:rPr/>
        <w:t xml:space="preserve">loan_to_income_ratio </w:t>
      </w:r>
    </w:p>
    <w:p>
      <w:pPr>
        <w:pStyle w:val="BodyText"/>
        <w:numPr>
          <w:ilvl w:val="0"/>
          <w:numId w:val="8"/>
        </w:numPr>
        <w:tabs>
          <w:tab w:val="clear" w:pos="709"/>
          <w:tab w:val="left" w:pos="709" w:leader="none"/>
        </w:tabs>
        <w:bidi w:val="0"/>
        <w:ind w:hanging="283" w:start="709"/>
        <w:jc w:val="start"/>
        <w:rPr/>
      </w:pPr>
      <w:r>
        <w:rPr/>
        <w:t xml:space="preserve">payment_to_income_ratio </w:t>
      </w:r>
    </w:p>
    <w:p>
      <w:pPr>
        <w:pStyle w:val="BodyText"/>
        <w:bidi w:val="0"/>
        <w:jc w:val="start"/>
        <w:rPr/>
      </w:pPr>
      <w:r>
        <w:rPr/>
        <w:t>showed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3"/>
      <w:bookmarkEnd w:id="13"/>
      <w:r>
        <w:rPr>
          <w:rStyle w:val="SourceText"/>
        </w:rPr>
        <w:t>Extreme outliers:</w:t>
      </w:r>
    </w:p>
    <w:p>
      <w:pPr>
        <w:pStyle w:val="PreformattedText"/>
        <w:bidi w:val="0"/>
        <w:spacing w:before="0" w:after="283"/>
        <w:jc w:val="start"/>
        <w:rPr/>
      </w:pPr>
      <w:r>
        <w:rPr>
          <w:rStyle w:val="SourceText"/>
        </w:rPr>
        <w:t>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is an important result.</w:t>
      </w:r>
    </w:p>
    <w:p>
      <w:pPr>
        <w:pStyle w:val="BodyText"/>
        <w:bidi w:val="0"/>
        <w:jc w:val="start"/>
        <w:rPr/>
      </w:pPr>
      <w:r>
        <w:rPr/>
        <w:t>Earlier in the preprocessing stage, these variables contained inconsistent values due to incorrect scaling. After recalculation from the original financial variables, the ratio distributions became consistent and no longer exhibited extreme outliers, confirming that the correction process successfully resolved the earlier data quality issue.</w:t>
      </w:r>
    </w:p>
    <w:p>
      <w:pPr>
        <w:pStyle w:val="HorizontalLine"/>
        <w:bidi w:val="0"/>
        <w:jc w:val="start"/>
        <w:rPr/>
      </w:pPr>
      <w:r>
        <w:rPr/>
      </w:r>
    </w:p>
    <w:p>
      <w:pPr>
        <w:pStyle w:val="Heading1"/>
        <w:bidi w:val="0"/>
        <w:jc w:val="start"/>
        <w:rPr/>
      </w:pPr>
      <w:r>
        <w:rPr/>
        <w:t>Why Were the Outliers Not Removed?</w:t>
      </w:r>
    </w:p>
    <w:p>
      <w:pPr>
        <w:pStyle w:val="BodyText"/>
        <w:bidi w:val="0"/>
        <w:jc w:val="start"/>
        <w:rPr/>
      </w:pPr>
      <w:r>
        <w:rPr/>
        <w:t xml:space="preserve">Although several variables contained outliers, particularly </w:t>
      </w:r>
      <w:r>
        <w:rPr>
          <w:rStyle w:val="Strong"/>
        </w:rPr>
        <w:t>annual_income</w:t>
      </w:r>
      <w:r>
        <w:rPr/>
        <w:t xml:space="preserve">, </w:t>
      </w:r>
      <w:r>
        <w:rPr>
          <w:rStyle w:val="Strong"/>
        </w:rPr>
        <w:t>savings_assets</w:t>
      </w:r>
      <w:r>
        <w:rPr/>
        <w:t xml:space="preserve">, </w:t>
      </w:r>
      <w:r>
        <w:rPr>
          <w:rStyle w:val="Strong"/>
        </w:rPr>
        <w:t>current_debt</w:t>
      </w:r>
      <w:r>
        <w:rPr/>
        <w:t xml:space="preserve">, and </w:t>
      </w:r>
      <w:r>
        <w:rPr>
          <w:rStyle w:val="Strong"/>
        </w:rPr>
        <w:t>loan_amount</w:t>
      </w:r>
      <w:r>
        <w:rPr/>
        <w:t xml:space="preserve">, these observations were </w:t>
      </w:r>
      <w:r>
        <w:rPr>
          <w:rStyle w:val="Strong"/>
        </w:rPr>
        <w:t>retained</w:t>
      </w:r>
      <w:r>
        <w:rPr/>
        <w:t xml:space="preserve"> in the dataset. They represent realistic financial characteristics rather than data entry errors. Removing them would reduce the natural variability of the data and could eliminate valuable information about high-income applicants or large loan requests. Furthermore, many of the machine learning algorithms used later in the study,</w:t>
      </w:r>
      <w:r>
        <w:rPr>
          <w:b/>
          <w:bCs/>
        </w:rPr>
        <w:t xml:space="preserve"> s</w:t>
      </w:r>
      <w:r>
        <w:rPr>
          <w:b/>
          <w:bCs/>
          <w:color w:val="C9211E"/>
        </w:rPr>
        <w:t>uch as Random Forest, XGBoost, and LightGBM, are relatively robust to outliers</w:t>
      </w:r>
      <w:r>
        <w:rPr/>
        <w:t>. Therefore, the detected outliers were preserved to maintain the representativeness of the dataset.</w:t>
      </w:r>
    </w:p>
    <w:p>
      <w:pPr>
        <w:pStyle w:val="HorizontalLine"/>
        <w:bidi w:val="0"/>
        <w:jc w:val="start"/>
        <w:rPr/>
      </w:pPr>
      <w:r>
        <w:rPr/>
      </w:r>
    </w:p>
    <w:p>
      <w:pPr>
        <w:pStyle w:val="Heading1"/>
        <w:bidi w:val="0"/>
        <w:jc w:val="start"/>
        <w:rPr/>
      </w:pPr>
      <w:r>
        <w:rPr/>
        <w:t>Summary of Outlier Analysis</w:t>
      </w:r>
    </w:p>
    <w:tbl>
      <w:tblPr>
        <w:tblW w:w="9638" w:type="dxa"/>
        <w:jc w:val="start"/>
        <w:tblInd w:w="0" w:type="dxa"/>
        <w:tblLayout w:type="fixed"/>
        <w:tblCellMar>
          <w:top w:w="28" w:type="dxa"/>
          <w:start w:w="28" w:type="dxa"/>
          <w:bottom w:w="28" w:type="dxa"/>
          <w:end w:w="28" w:type="dxa"/>
        </w:tblCellMar>
      </w:tblPr>
      <w:tblGrid>
        <w:gridCol w:w="1286"/>
        <w:gridCol w:w="2163"/>
        <w:gridCol w:w="6189"/>
      </w:tblGrid>
      <w:tr>
        <w:trPr>
          <w:tblHeader w:val="true"/>
        </w:trPr>
        <w:tc>
          <w:tcPr>
            <w:tcW w:w="1286" w:type="dxa"/>
            <w:tcBorders/>
            <w:vAlign w:val="center"/>
          </w:tcPr>
          <w:p>
            <w:pPr>
              <w:pStyle w:val="TableHeading"/>
              <w:suppressLineNumbers/>
              <w:bidi w:val="0"/>
              <w:jc w:val="center"/>
              <w:rPr/>
            </w:pPr>
            <w:r>
              <w:rPr/>
              <w:t>Step</w:t>
            </w:r>
          </w:p>
        </w:tc>
        <w:tc>
          <w:tcPr>
            <w:tcW w:w="2163" w:type="dxa"/>
            <w:tcBorders/>
            <w:vAlign w:val="center"/>
          </w:tcPr>
          <w:p>
            <w:pPr>
              <w:pStyle w:val="TableHeading"/>
              <w:suppressLineNumbers/>
              <w:bidi w:val="0"/>
              <w:jc w:val="center"/>
              <w:rPr/>
            </w:pPr>
            <w:r>
              <w:rPr/>
              <w:t>Purpose</w:t>
            </w:r>
          </w:p>
        </w:tc>
        <w:tc>
          <w:tcPr>
            <w:tcW w:w="6189" w:type="dxa"/>
            <w:tcBorders/>
            <w:vAlign w:val="center"/>
          </w:tcPr>
          <w:p>
            <w:pPr>
              <w:pStyle w:val="TableHeading"/>
              <w:suppressLineNumbers/>
              <w:bidi w:val="0"/>
              <w:jc w:val="center"/>
              <w:rPr/>
            </w:pPr>
            <w:r>
              <w:rPr/>
              <w:t>Outcome</w:t>
            </w:r>
          </w:p>
        </w:tc>
      </w:tr>
      <w:tr>
        <w:trPr/>
        <w:tc>
          <w:tcPr>
            <w:tcW w:w="1286" w:type="dxa"/>
            <w:tcBorders/>
            <w:vAlign w:val="center"/>
          </w:tcPr>
          <w:p>
            <w:pPr>
              <w:pStyle w:val="TableContents"/>
              <w:widowControl w:val="false"/>
              <w:suppressLineNumbers/>
              <w:bidi w:val="0"/>
              <w:jc w:val="start"/>
              <w:rPr/>
            </w:pPr>
            <w:r>
              <w:rPr/>
              <w:t>Boxplots</w:t>
            </w:r>
          </w:p>
        </w:tc>
        <w:tc>
          <w:tcPr>
            <w:tcW w:w="2163" w:type="dxa"/>
            <w:tcBorders/>
            <w:vAlign w:val="center"/>
          </w:tcPr>
          <w:p>
            <w:pPr>
              <w:pStyle w:val="TableContents"/>
              <w:widowControl w:val="false"/>
              <w:suppressLineNumbers/>
              <w:bidi w:val="0"/>
              <w:jc w:val="start"/>
              <w:rPr/>
            </w:pPr>
            <w:r>
              <w:rPr/>
              <w:t>Visual inspection of distributions</w:t>
            </w:r>
          </w:p>
        </w:tc>
        <w:tc>
          <w:tcPr>
            <w:tcW w:w="6189" w:type="dxa"/>
            <w:tcBorders/>
            <w:vAlign w:val="center"/>
          </w:tcPr>
          <w:p>
            <w:pPr>
              <w:pStyle w:val="TableContents"/>
              <w:widowControl w:val="false"/>
              <w:suppressLineNumbers/>
              <w:bidi w:val="0"/>
              <w:jc w:val="start"/>
              <w:rPr/>
            </w:pPr>
            <w:r>
              <w:rPr/>
              <w:t>Revealed skewness and potential outliers in several financial variables.</w:t>
            </w:r>
          </w:p>
        </w:tc>
      </w:tr>
      <w:tr>
        <w:trPr/>
        <w:tc>
          <w:tcPr>
            <w:tcW w:w="1286" w:type="dxa"/>
            <w:tcBorders/>
            <w:vAlign w:val="center"/>
          </w:tcPr>
          <w:p>
            <w:pPr>
              <w:pStyle w:val="TableContents"/>
              <w:widowControl w:val="false"/>
              <w:suppressLineNumbers/>
              <w:bidi w:val="0"/>
              <w:jc w:val="start"/>
              <w:rPr/>
            </w:pPr>
            <w:r>
              <w:rPr/>
              <w:t>IQR (1.5 × IQR)</w:t>
            </w:r>
          </w:p>
        </w:tc>
        <w:tc>
          <w:tcPr>
            <w:tcW w:w="2163" w:type="dxa"/>
            <w:tcBorders/>
            <w:vAlign w:val="center"/>
          </w:tcPr>
          <w:p>
            <w:pPr>
              <w:pStyle w:val="TableContents"/>
              <w:widowControl w:val="false"/>
              <w:suppressLineNumbers/>
              <w:bidi w:val="0"/>
              <w:jc w:val="start"/>
              <w:rPr/>
            </w:pPr>
            <w:r>
              <w:rPr/>
              <w:t>Detect normal (mild) outliers</w:t>
            </w:r>
          </w:p>
        </w:tc>
        <w:tc>
          <w:tcPr>
            <w:tcW w:w="6189" w:type="dxa"/>
            <w:tcBorders/>
            <w:vAlign w:val="center"/>
          </w:tcPr>
          <w:p>
            <w:pPr>
              <w:pStyle w:val="TableContents"/>
              <w:widowControl w:val="false"/>
              <w:suppressLineNumbers/>
              <w:bidi w:val="0"/>
              <w:jc w:val="start"/>
              <w:rPr/>
            </w:pPr>
            <w:r>
              <w:rPr/>
              <w:t>Mild outliers were identified in variables such as age, years employed, annual income, savings assets, current debt, and loan amount.</w:t>
            </w:r>
          </w:p>
        </w:tc>
      </w:tr>
      <w:tr>
        <w:trPr/>
        <w:tc>
          <w:tcPr>
            <w:tcW w:w="1286" w:type="dxa"/>
            <w:tcBorders/>
            <w:vAlign w:val="center"/>
          </w:tcPr>
          <w:p>
            <w:pPr>
              <w:pStyle w:val="TableContents"/>
              <w:widowControl w:val="false"/>
              <w:suppressLineNumbers/>
              <w:bidi w:val="0"/>
              <w:jc w:val="start"/>
              <w:rPr/>
            </w:pPr>
            <w:r>
              <w:rPr/>
              <w:t>IQR (3 × IQR)</w:t>
            </w:r>
          </w:p>
        </w:tc>
        <w:tc>
          <w:tcPr>
            <w:tcW w:w="2163" w:type="dxa"/>
            <w:tcBorders/>
            <w:vAlign w:val="center"/>
          </w:tcPr>
          <w:p>
            <w:pPr>
              <w:pStyle w:val="TableContents"/>
              <w:widowControl w:val="false"/>
              <w:suppressLineNumbers/>
              <w:bidi w:val="0"/>
              <w:jc w:val="start"/>
              <w:rPr/>
            </w:pPr>
            <w:r>
              <w:rPr/>
              <w:t>Detect extreme outliers</w:t>
            </w:r>
          </w:p>
        </w:tc>
        <w:tc>
          <w:tcPr>
            <w:tcW w:w="6189" w:type="dxa"/>
            <w:tcBorders/>
            <w:vAlign w:val="center"/>
          </w:tcPr>
          <w:p>
            <w:pPr>
              <w:pStyle w:val="TableContents"/>
              <w:widowControl w:val="false"/>
              <w:suppressLineNumbers/>
              <w:bidi w:val="0"/>
              <w:jc w:val="start"/>
              <w:rPr/>
            </w:pPr>
            <w:r>
              <w:rPr/>
              <w:t xml:space="preserve">Extreme outliers were mainly observed in </w:t>
            </w:r>
            <w:r>
              <w:rPr>
                <w:rStyle w:val="Strong"/>
              </w:rPr>
              <w:t>annual_income</w:t>
            </w:r>
            <w:r>
              <w:rPr/>
              <w:t xml:space="preserve"> (515 records), while most other variables had none.</w:t>
            </w:r>
          </w:p>
        </w:tc>
      </w:tr>
      <w:tr>
        <w:trPr/>
        <w:tc>
          <w:tcPr>
            <w:tcW w:w="1286" w:type="dxa"/>
            <w:tcBorders/>
            <w:vAlign w:val="center"/>
          </w:tcPr>
          <w:p>
            <w:pPr>
              <w:pStyle w:val="TableContents"/>
              <w:widowControl w:val="false"/>
              <w:suppressLineNumbers/>
              <w:bidi w:val="0"/>
              <w:jc w:val="start"/>
              <w:rPr/>
            </w:pPr>
            <w:r>
              <w:rPr/>
              <w:t>Summary ranking</w:t>
            </w:r>
          </w:p>
        </w:tc>
        <w:tc>
          <w:tcPr>
            <w:tcW w:w="2163" w:type="dxa"/>
            <w:tcBorders/>
            <w:vAlign w:val="center"/>
          </w:tcPr>
          <w:p>
            <w:pPr>
              <w:pStyle w:val="TableContents"/>
              <w:widowControl w:val="false"/>
              <w:suppressLineNumbers/>
              <w:bidi w:val="0"/>
              <w:jc w:val="start"/>
              <w:rPr/>
            </w:pPr>
            <w:r>
              <w:rPr/>
              <w:t>Compare variables by outlier frequency</w:t>
            </w:r>
          </w:p>
        </w:tc>
        <w:tc>
          <w:tcPr>
            <w:tcW w:w="6189" w:type="dxa"/>
            <w:tcBorders/>
            <w:vAlign w:val="center"/>
          </w:tcPr>
          <w:p>
            <w:pPr>
              <w:pStyle w:val="TableContents"/>
              <w:widowControl w:val="false"/>
              <w:suppressLineNumbers/>
              <w:bidi w:val="0"/>
              <w:jc w:val="start"/>
              <w:rPr/>
            </w:pPr>
            <w:r>
              <w:rPr/>
              <w:t>Annual income had the highest number of extreme outliers; age, interest rate, and the recalculated ratio variables exhibited few or no extreme values.</w:t>
            </w:r>
          </w:p>
        </w:tc>
      </w:tr>
      <w:tr>
        <w:trPr/>
        <w:tc>
          <w:tcPr>
            <w:tcW w:w="1286" w:type="dxa"/>
            <w:tcBorders/>
            <w:vAlign w:val="center"/>
          </w:tcPr>
          <w:p>
            <w:pPr>
              <w:pStyle w:val="TableContents"/>
              <w:widowControl w:val="false"/>
              <w:suppressLineNumbers/>
              <w:bidi w:val="0"/>
              <w:jc w:val="start"/>
              <w:rPr/>
            </w:pPr>
            <w:r>
              <w:rPr/>
              <w:t>Final decision</w:t>
            </w:r>
          </w:p>
        </w:tc>
        <w:tc>
          <w:tcPr>
            <w:tcW w:w="2163" w:type="dxa"/>
            <w:tcBorders/>
            <w:vAlign w:val="center"/>
          </w:tcPr>
          <w:p>
            <w:pPr>
              <w:pStyle w:val="TableContents"/>
              <w:widowControl w:val="false"/>
              <w:suppressLineNumbers/>
              <w:bidi w:val="0"/>
              <w:jc w:val="start"/>
              <w:rPr/>
            </w:pPr>
            <w:r>
              <w:rPr/>
              <w:t>Determine preprocessing action</w:t>
            </w:r>
          </w:p>
        </w:tc>
        <w:tc>
          <w:tcPr>
            <w:tcW w:w="6189" w:type="dxa"/>
            <w:tcBorders/>
            <w:vAlign w:val="center"/>
          </w:tcPr>
          <w:p>
            <w:pPr>
              <w:pStyle w:val="TableContents"/>
              <w:widowControl w:val="false"/>
              <w:suppressLineNumbers/>
              <w:bidi w:val="0"/>
              <w:jc w:val="start"/>
              <w:rPr/>
            </w:pPr>
            <w:r>
              <w:rPr/>
              <w:t>Outliers were retained because they reflected realistic financial variability rather than erroneous data, preserving valuable information for subsequent machine learning analysis</w:t>
            </w:r>
          </w:p>
        </w:tc>
      </w:tr>
    </w:tbl>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7</Pages>
  <Words>1090</Words>
  <Characters>6883</Characters>
  <CharactersWithSpaces>7859</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2026-07-18T14:17:12Z</dcterms:created>
  <dc:creator/>
  <dc:description/>
  <dc:language>en-US</dc:language>
  <cp:lastModifiedBy/>
  <dcterms:modified xsi:type="dcterms:W3CDTF">2026-07-18T14:17:35Z</dcterms:modified>
  <cp:revision>1</cp:revision>
  <dc:subject/>
  <dc:title/>
</cp:coreProperties>
</file>