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197" w:lineRule="auto"/>
        <w:jc w:val="center"/>
        <w:bidi/>
      </w:pPr>
      <w:r>
        <w:rPr>
          <w:rFonts w:ascii="Dana Black" w:hAnsi="Dana Black" w:cs="Dana Black"/>
          <w:b w:val="0"/>
          <w:i w:val="0"/>
          <w:color w:val="1A1A1A"/>
          <w:sz w:val="29"/>
          <w:rtl/>
          <w:szCs w:val="29"/>
        </w:rPr>
        <w:t>محمدآریا امینی</w:t>
      </w:r>
    </w:p>
    <w:p>
      <w:pPr>
        <w:spacing w:before="0" w:after="20" w:line="197" w:lineRule="auto"/>
        <w:jc w:val="center"/>
        <w:bidi/>
      </w:pPr>
      <w:r>
        <w:rPr>
          <w:rFonts w:ascii="Dana Medium" w:hAnsi="Dana Medium" w:cs="Dana Medium"/>
          <w:b w:val="0"/>
          <w:i w:val="0"/>
          <w:color w:val="6E6E6E"/>
          <w:sz w:val="18"/>
          <w:rtl/>
          <w:szCs w:val="18"/>
        </w:rPr>
        <w:t>دانش‌آموخته‌ی زمین‌شناسی</w:t>
      </w:r>
    </w:p>
    <w:p>
      <w:pPr>
        <w:spacing w:before="0" w:after="60" w:line="197" w:lineRule="auto"/>
        <w:jc w:val="center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تهران، ایران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mo.aria.am@gmail.com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hyperlink r:id="rId9">
        <w:r>
          <w:rPr>
            <w:rFonts w:ascii="Dana Light" w:hAnsi="Dana Light" w:cs="Dana Light"/>
            <w:sz w:val="15"/>
            <w:szCs w:val="15"/>
            <w:color w:val="6E6E6E"/>
            <w:u w:val="none"/>
            <w:rtl/>
          </w:rPr>
          <w:t xml:space="preserve">linkedin.com/in/mo-aria-amini</w:t>
        </w:r>
      </w:hyperlink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hyperlink r:id="rId10">
        <w:r>
          <w:rPr>
            <w:rFonts w:ascii="Dana Light" w:hAnsi="Dana Light" w:cs="Dana Light"/>
            <w:sz w:val="15"/>
            <w:szCs w:val="15"/>
            <w:color w:val="6E6E6E"/>
            <w:u w:val="none"/>
            <w:rtl/>
          </w:rPr>
          <w:t xml:space="preserve">aria-amini.ir</w:t>
        </w:r>
      </w:hyperlink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درباره‌من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7"/>
        </w:rPr>
        <w:t>من محمدآریا امینی، پژوهشگر، نویسنده و ویراستار علمی در حوزهٔ علوم زمین هستم. در کنار پژوهش و نگارش کتاب‌ها و نوشتارهای علمی، در زمینهٔ پردازش و تحلیل داده‌ها، برنامه‌نویسی علمی و رایانش با کارایی بالا (HPC) برای انجام پردازش‌ها و محاسبات علمی نیز فعالیت می‌کنم. همچنین در توسعهٔ نرم‌افزار، سامانه‌های لینوکسی، مدیریت سرورها و زیرساخت‌های رایانشی تجربه دارم و همواره می‌کوشم دانش زمین‌شناسی را با فناوری‌های نوین درهم آمیزم.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علاقه‌مندی‌ها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7"/>
        </w:rPr>
        <w:t>علاقه‌مندی‌های پژوهشی و حرفه‌ای من در پیوند میان علوم زمین و فناوری‌های نوین شکل گرفته است. به پژوهش در شاخه‌های گوناگون زمین‌شناسی، نگارش و ویراستاری علمی، تاریخ علوم زمین و انتشار آثار پژوهشی علاقه‌مندم. همچنین به پردازش و تحلیل داده‌های ریاضیات محض، شیمی مولکولی و زمین‌شناسی، رایانش با کارایی بالا (HPC)، برنامه‌نویسی علمی و به‌کارگیری روش‌های محاسباتی در حل مسائل پژوهشی گرایش ویژه‌ای دارم. در کنار این زمینه‌ها، به هوش مصنوعی و یادگیری ماشین در علوم زمین و شاخه‌های مرتبط با آن، سامانه‌های لینوکسی، مدیریت سرورها و زیرساخت‌های رایانشی نیز علاقه‌مندم. افزون بر این، در برخی از پروژه‌های پژوهشی از نرم‌افزارهای تخصصی زمین‌شناسی و علوم مکانی، از جمله ArcGIS، QGIS، Petrel، ENVI و ERDAS IMAGINE و دیگر نرم‌افزارهای مرتبط با سامانه‌های اطلاعات جغرافیایی (GIS)، سنجش از دور (Remote Sensing) و مدل‌سازی زمین‌شناسی بهره می‌برم و همواره در پی گسترش دانش و مهارت خود در این ابزارها هستم.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تحصیلات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کارشناسی زمین‌شناسی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۱۴۰۱ – ۱۴۰۵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</w:rPr>
        <w:t>دانشگاه گلستان، دانشکده علوم زمین، گرگان، ایران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رتبه‌ی نخست ورودی کارشناسی با معدل گرید A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فراغت از تحصیل در هفت نیم‌سال – یک نیم‌سال زودتر از برنامه‌ی استاندارد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گذراندن ۶ ترم از ۷ ترم در دانشگاه شهید بهشتی تهران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دیپلم علوم تجربی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۱۳۹۳ – ۱۳۹۹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</w:rPr>
        <w:t>دبیرستان استعداد درخشان شهید بهشتی (سَمپاد)، اهواز، ایران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تجربه حرفه‌ای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شرکت خدمات نرم‌افزاری و سخت‌افزاری هوشمند افزار خلاق (وَرجاوَند)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مدیرعامل و رئیس هیئت مدیره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تیر ۱۴۰۴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انتشارات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کارشناس و پژوهشگر انتشارات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اسفند ۱۴۰۱ – فروردین ۱۴۰۵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انتشارات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فروردین ۱۴۰۵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دانشگاه شهید بهشتی، تهران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همکار پژوهشی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۱۴۰۳ – اکنون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فنی سیستم ابررایانه سرمد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۱۴۰۳ – مرداد ۱۴۰۵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موسسه پژوهشی زمین‌شناسی پارس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کارشناس زمین‌شناس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۱۴۰۱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شرکت توسعه دانش و هنر گوهرشناسی (جِمسا) - دانش‌بنیان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تحقیق و توسعه (R&amp;D)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شهریور ۱۴۰۳ – فروردین ۱۴۰۴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کتاب‌ها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قربانی، م. و امینی، م. آ. (۱۴۰۴). تاریخ‌نگاری دانش علوم‌زمین در ایران: با معرفی شماری از پیشگامان معاصر.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نویسنده همکار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  <w:t>978-600-6058-43-6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فتحی، ت. (۱۴۰۵). هیدروژئولوژی آلودگی نفتی: جنبه‌های زمین‌شناسی، زیست‌محیطی، حقوقی و مدل‌های پاک‌سازی آب‌های زیرزمینی آلوده.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 علمی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مومن‌زاده، م. (۱۴۰۴). شهر افسانه‌ای زابل: شهر سوخته.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سلماتی، ر. (۱۴۰۴). راهنمای جامع نقشه‌برداری زمین‌شناسی در مقیاس ۱:۵۰۰۰۰ و بزرگ‌تر.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مهارت‌ها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زبان‌های برنامه‌نویسی: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Python  •  JavaScript  •  PHP  •  C#  •  SQL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سایر مهارت‌ها: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ویرایش علمی  •  نشر آکادمیک  •  LaTeX  •  Git  •  Docker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نرم‌افزارها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نرم‌افزارهای زمین‌شناسی: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ArcGIS  •  QGIS  •  RockWorks  •  Surfer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فناوری‌های وب: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HTML5  •  CSS3  •  Bootstrap  •  WordPress  •  Laravel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زبان‌ها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فارسی – زبان مادری   |   انگلیسی – توانایی کاری حرفه‌ای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عضویت‌های حرفه‌ای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دبیر و مدیر وب‌سایت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فروردین ۱۴۰۲ – اکنون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انجمن زمین‌شناسی ایران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عضو کمیته برگزاری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پنج همایش ملی زمین‌شناسی انجمن زمین‌شناسی ایران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فعالیت‌های داوطلبانه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عضو اهدای عضو ایران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شماره عضویت متعاقباً اضافه می‌شود</w:t>
      </w:r>
    </w:p>
    <w:sectPr w:rsidR="00FC693F" w:rsidRPr="0006063C" w:rsidSect="00034616">
      <w:footerReference w:type="default" r:id="rId11"/>
      <w:pgSz w:w="11906" w:h="16838"/>
      <w:pgMar w:top="142" w:right="794" w:bottom="113" w:left="794" w:header="720" w:footer="4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bidi/>
    </w:pPr>
    <w:r>
      <w:rPr>
        <w:rFonts w:ascii="Dana Light" w:hAnsi="Dana Light" w:cs="Dana Light"/>
        <w:b w:val="0"/>
        <w:i w:val="0"/>
        <w:color w:val="A8A8A8"/>
        <w:sz w:val="13"/>
        <w:rtl/>
        <w:szCs w:val="13"/>
      </w:rPr>
      <w:t>آخرین ویرایش: ۸ مرداد ۱۴۰۵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na" w:hAnsi="Dana" w:cs="Dana"/>
      <w:color w:val="1A1A1A"/>
      <w:sz w:val="16"/>
      <w:szCs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mo-aria-amini" TargetMode="External"/><Relationship Id="rId10" Type="http://schemas.openxmlformats.org/officeDocument/2006/relationships/hyperlink" Target="https://aria-amini.ir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