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b/>
          <w:i w:val="false"/>
          <w:color w:val="1F4E79"/>
          <w:sz w:val="32"/>
          <w:szCs w:val="32"/>
        </w:rPr>
        <w:t>Mohammad Aria Amini</w:t>
      </w:r>
    </w:p>
    <w:p>
      <w:pPr>
        <w:pStyle w:val="Normal"/>
        <w:spacing w:lineRule="auto" w:line="240" w:before="0" w:after="20"/>
        <w:jc w:val="center"/>
        <w:rPr/>
      </w:pPr>
      <w:r>
        <w:rPr>
          <w:rFonts w:cs="Times New Roman"/>
          <w:b w:val="false"/>
          <w:i/>
          <w:color w:val="4D4D4D"/>
          <w:sz w:val="21"/>
          <w:szCs w:val="21"/>
        </w:rPr>
        <w:t>Geology Graduate</w:t>
      </w:r>
    </w:p>
    <w:p>
      <w:pPr>
        <w:pStyle w:val="Normal"/>
        <w:spacing w:lineRule="auto" w:line="240" w:before="0" w:after="60"/>
        <w:jc w:val="center"/>
        <w:rPr/>
      </w:pPr>
      <w:r>
        <w:rPr>
          <w:rFonts w:cs="Times New Roman"/>
          <w:b w:val="false"/>
          <w:i w:val="false"/>
          <w:color w:val="4D4D4D"/>
          <w:sz w:val="21"/>
          <w:szCs w:val="21"/>
        </w:rPr>
        <w:t xml:space="preserve">Tehran, Iran   |   mo.aria.am@gmail.com   |   </w:t>
      </w:r>
      <w:hyperlink r:id="rId2">
        <w:r>
          <w:rPr>
            <w:rStyle w:val="ListLabel10"/>
            <w:rFonts w:cs="Times New Roman"/>
            <w:color w:val="4D4D4D"/>
            <w:sz w:val="21"/>
            <w:szCs w:val="21"/>
            <w:u w:val="none"/>
          </w:rPr>
          <w:t>linkedin.com/in/mo-aria-amini</w:t>
        </w:r>
      </w:hyperlink>
      <w:r>
        <w:rPr>
          <w:rFonts w:cs="Times New Roman"/>
          <w:b w:val="false"/>
          <w:i w:val="false"/>
          <w:color w:val="4D4D4D"/>
          <w:sz w:val="21"/>
          <w:szCs w:val="21"/>
        </w:rPr>
        <w:t xml:space="preserve">   |   </w:t>
      </w:r>
      <w:hyperlink r:id="rId3">
        <w:r>
          <w:rPr>
            <w:rStyle w:val="ListLabel10"/>
            <w:rFonts w:cs="Times New Roman"/>
            <w:color w:val="4D4D4D"/>
            <w:sz w:val="21"/>
            <w:szCs w:val="21"/>
            <w:u w:val="none"/>
          </w:rPr>
          <w:t>amini.info</w:t>
        </w:r>
      </w:hyperlink>
    </w:p>
    <w:p>
      <w:pPr>
        <w:pStyle w:val="Normal"/>
        <w:pBdr>
          <w:bottom w:val="single" w:sz="4" w:space="2" w:color="333333"/>
        </w:pBdr>
        <w:spacing w:lineRule="auto" w:line="240" w:before="60" w:after="60"/>
        <w:rPr/>
      </w:pPr>
      <w:r>
        <w:rPr>
          <w:rFonts w:cs="Times New Roman"/>
          <w:b/>
          <w:i w:val="false"/>
          <w:color w:val="1F4E79"/>
          <w:sz w:val="23"/>
          <w:szCs w:val="23"/>
        </w:rPr>
        <w:t>ABOUT</w:t>
      </w:r>
    </w:p>
    <w:p>
      <w:pPr>
        <w:pStyle w:val="Normal"/>
        <w:spacing w:lineRule="auto" w:line="240" w:before="0" w:after="60"/>
        <w:jc w:val="both"/>
        <w:rPr/>
      </w:pPr>
      <w:r>
        <w:rPr>
          <w:rFonts w:cs="Times New Roman"/>
          <w:b w:val="false"/>
          <w:i w:val="false"/>
          <w:color w:val="1A1A1A"/>
          <w:sz w:val="21"/>
          <w:szCs w:val="21"/>
        </w:rPr>
        <w:t>I am Mohammad Aria Amini, a Bachelor's graduate in Geology and a researcher, writer, and scientific editor in the field of Earth sciences. I am interested in research, scientific writing and editing, and continuously developing my knowledge and professional skills in Earth sciences.</w:t>
      </w:r>
    </w:p>
    <w:p>
      <w:pPr>
        <w:pStyle w:val="Normal"/>
        <w:pBdr>
          <w:bottom w:val="single" w:sz="4" w:space="2" w:color="333333"/>
        </w:pBdr>
        <w:spacing w:lineRule="auto" w:line="240" w:before="60" w:after="60"/>
        <w:rPr/>
      </w:pPr>
      <w:r>
        <w:rPr>
          <w:rFonts w:cs="Times New Roman"/>
          <w:b/>
          <w:i w:val="false"/>
          <w:color w:val="1F4E79"/>
          <w:sz w:val="23"/>
          <w:szCs w:val="23"/>
        </w:rPr>
        <w:t>INTERESTS</w:t>
      </w:r>
    </w:p>
    <w:p>
      <w:pPr>
        <w:pStyle w:val="Normal"/>
        <w:spacing w:lineRule="auto" w:line="240" w:before="0" w:after="60"/>
        <w:jc w:val="both"/>
        <w:rPr/>
      </w:pPr>
      <w:r>
        <w:rPr>
          <w:rFonts w:cs="Times New Roman"/>
          <w:b w:val="false"/>
          <w:i w:val="false"/>
          <w:color w:val="1A1A1A"/>
          <w:sz w:val="21"/>
          <w:szCs w:val="21"/>
        </w:rPr>
        <w:t>My research and professional interests primarily lie in the field of Earth sciences, with a particular focus on geochemistry, petroleum geology, and topics related to subsurface resources. I am interested in studying various areas of geology, particularly geological and geochemical processes, rocks and minerals, petroleum systems, and the application of geological data to the understanding and assessment of subsurface resources. I am also interested in applying modern data processing, analytical methods, and computational technologies to Earth science research, and I continuously seek to expand my knowledge and skills in these areas.</w:t>
      </w:r>
    </w:p>
    <w:p>
      <w:pPr>
        <w:pStyle w:val="Normal"/>
        <w:pBdr>
          <w:bottom w:val="single" w:sz="4" w:space="2" w:color="333333"/>
        </w:pBdr>
        <w:spacing w:lineRule="auto" w:line="240" w:before="60" w:after="60"/>
        <w:rPr/>
      </w:pPr>
      <w:r>
        <w:rPr>
          <w:rFonts w:cs="Times New Roman"/>
          <w:b/>
          <w:i w:val="false"/>
          <w:color w:val="1F4E79"/>
          <w:sz w:val="23"/>
          <w:szCs w:val="23"/>
        </w:rPr>
        <w:t>EDUCATION</w:t>
      </w:r>
    </w:p>
    <w:p>
      <w:pPr>
        <w:pStyle w:val="Normal"/>
        <w:tabs>
          <w:tab w:val="clear" w:pos="720"/>
          <w:tab w:val="right" w:pos="10318" w:leader="none"/>
        </w:tabs>
        <w:spacing w:lineRule="auto" w:line="240" w:before="0" w:after="0"/>
        <w:rPr/>
      </w:pPr>
      <w:r>
        <w:rPr>
          <w:rFonts w:cs="Times New Roman"/>
          <w:b/>
          <w:i w:val="false"/>
          <w:color w:val="1A1A1A"/>
          <w:sz w:val="21"/>
          <w:szCs w:val="21"/>
        </w:rPr>
        <w:t>B.Sc. in Geology</w:t>
      </w:r>
      <w:r>
        <w:rPr>
          <w:rFonts w:cs="Times New Roman"/>
          <w:b w:val="false"/>
          <w:i w:val="false"/>
          <w:color w:val="4D4D4D"/>
          <w:spacing w:val="-3"/>
          <w:sz w:val="21"/>
          <w:szCs w:val="21"/>
        </w:rPr>
        <w:tab/>
        <w:t>2022 – 2026</w:t>
      </w:r>
    </w:p>
    <w:p>
      <w:pPr>
        <w:pStyle w:val="Normal"/>
        <w:spacing w:lineRule="auto" w:line="240" w:before="0" w:after="0"/>
        <w:jc w:val="both"/>
        <w:rPr/>
      </w:pPr>
      <w:r>
        <w:rPr>
          <w:rFonts w:cs="Times New Roman"/>
          <w:b w:val="false"/>
          <w:i/>
          <w:color w:val="4D4D4D"/>
          <w:sz w:val="21"/>
          <w:szCs w:val="21"/>
        </w:rPr>
        <w:t>Golestan University, Faculty of Earth Sciences, Gorgan, Iran</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Ranked first among incoming undergraduate students, with a Grade A average</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the program in seven semesters – one semester ahead of the standard curriculum</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6 of 7 terms at Shahid Beheshti University, Tehran</w:t>
      </w:r>
    </w:p>
    <w:p>
      <w:pPr>
        <w:pStyle w:val="Normal"/>
        <w:tabs>
          <w:tab w:val="clear" w:pos="720"/>
          <w:tab w:val="right" w:pos="10318" w:leader="none"/>
        </w:tabs>
        <w:spacing w:lineRule="auto" w:line="240" w:before="0" w:after="0"/>
        <w:rPr/>
      </w:pPr>
      <w:r>
        <w:rPr>
          <w:rFonts w:cs="Times New Roman"/>
          <w:b/>
          <w:i w:val="false"/>
          <w:color w:val="1A1A1A"/>
          <w:sz w:val="21"/>
          <w:szCs w:val="21"/>
        </w:rPr>
        <w:t>High School Diploma, Experimental Sciences</w:t>
      </w:r>
      <w:r>
        <w:rPr>
          <w:rFonts w:cs="Times New Roman"/>
          <w:b w:val="false"/>
          <w:i w:val="false"/>
          <w:color w:val="4D4D4D"/>
          <w:spacing w:val="-3"/>
          <w:sz w:val="21"/>
          <w:szCs w:val="21"/>
        </w:rPr>
        <w:tab/>
        <w:t>2017 – 2020</w:t>
      </w:r>
    </w:p>
    <w:p>
      <w:pPr>
        <w:pStyle w:val="Normal"/>
        <w:spacing w:lineRule="auto" w:line="240" w:before="0" w:after="0"/>
        <w:jc w:val="both"/>
        <w:rPr/>
      </w:pPr>
      <w:r>
        <w:rPr>
          <w:rFonts w:cs="Times New Roman"/>
          <w:b w:val="false"/>
          <w:i/>
          <w:color w:val="4D4D4D"/>
          <w:sz w:val="21"/>
          <w:szCs w:val="21"/>
        </w:rPr>
        <w:t>Shahid Beheshti Exceptional Talents High School (NODET), Ahvaz, Iran</w:t>
      </w:r>
    </w:p>
    <w:p>
      <w:pPr>
        <w:pStyle w:val="Normal"/>
        <w:pBdr>
          <w:bottom w:val="single" w:sz="4" w:space="2" w:color="333333"/>
        </w:pBdr>
        <w:spacing w:lineRule="auto" w:line="240" w:before="60" w:after="60"/>
        <w:rPr/>
      </w:pPr>
      <w:r>
        <w:rPr>
          <w:rFonts w:cs="Times New Roman"/>
          <w:b/>
          <w:i w:val="false"/>
          <w:color w:val="1F4E79"/>
          <w:sz w:val="23"/>
          <w:szCs w:val="23"/>
        </w:rPr>
        <w:t>PROFESSIONAL EXPERIENCE</w:t>
      </w:r>
    </w:p>
    <w:p>
      <w:pPr>
        <w:pStyle w:val="Normal"/>
        <w:spacing w:lineRule="auto" w:line="240" w:before="60" w:after="0"/>
        <w:rPr/>
      </w:pPr>
      <w:r>
        <w:rPr>
          <w:rFonts w:cs="Times New Roman"/>
          <w:b/>
          <w:i w:val="false"/>
          <w:color w:val="1A1A1A"/>
          <w:sz w:val="21"/>
          <w:szCs w:val="21"/>
        </w:rPr>
        <w:t>Varjavand Intelligent Creative Software &amp; Hardware Services Co.</w:t>
      </w:r>
    </w:p>
    <w:p>
      <w:pPr>
        <w:pStyle w:val="Normal"/>
        <w:tabs>
          <w:tab w:val="clear" w:pos="720"/>
          <w:tab w:val="right" w:pos="10318" w:leader="none"/>
        </w:tabs>
        <w:spacing w:lineRule="auto" w:line="240" w:before="0" w:after="0"/>
        <w:rPr/>
      </w:pPr>
      <w:r>
        <w:rPr>
          <w:rFonts w:cs="Times New Roman"/>
          <w:b w:val="false"/>
          <w:i/>
          <w:color w:val="4D4D4D"/>
          <w:sz w:val="21"/>
          <w:szCs w:val="21"/>
        </w:rPr>
        <w:t>Chief Executive Officer (CEO) and Chairman of the Board</w:t>
      </w:r>
      <w:r>
        <w:rPr>
          <w:rFonts w:cs="Times New Roman"/>
          <w:b w:val="false"/>
          <w:i w:val="false"/>
          <w:color w:val="4D4D4D"/>
          <w:spacing w:val="-3"/>
          <w:sz w:val="21"/>
          <w:szCs w:val="21"/>
        </w:rPr>
        <w:tab/>
        <w:t>Jul 2025 – Present</w:t>
      </w:r>
    </w:p>
    <w:p>
      <w:pPr>
        <w:pStyle w:val="Normal"/>
        <w:spacing w:lineRule="auto" w:line="240" w:before="0" w:after="40"/>
        <w:rPr/>
      </w:pPr>
      <w:r>
        <w:rPr>
          <w:rFonts w:cs="Times New Roman"/>
          <w:b w:val="false"/>
          <w:i w:val="false"/>
          <w:color w:val="4D4D4D"/>
          <w:sz w:val="16"/>
          <w:szCs w:val="16"/>
        </w:rPr>
        <w:t xml:space="preserve">Website: </w:t>
      </w:r>
      <w:hyperlink r:id="rId4">
        <w:r>
          <w:rPr>
            <w:rStyle w:val="ListLabel11"/>
            <w:rFonts w:cs="Times New Roman"/>
            <w:color w:val="1F4E79"/>
            <w:sz w:val="16"/>
            <w:szCs w:val="16"/>
            <w:u w:val="none"/>
          </w:rPr>
          <w:t>varjavand.org</w:t>
        </w:r>
      </w:hyperlink>
    </w:p>
    <w:p>
      <w:pPr>
        <w:pStyle w:val="Normal"/>
        <w:spacing w:lineRule="auto" w:line="240" w:before="60" w:after="0"/>
        <w:rPr/>
      </w:pPr>
      <w:r>
        <w:rPr>
          <w:rFonts w:cs="Times New Roman"/>
          <w:b/>
          <w:i w:val="false"/>
          <w:color w:val="1A1A1A"/>
          <w:sz w:val="21"/>
          <w:szCs w:val="21"/>
        </w:rPr>
        <w:t>Arian Zamin Publishing House</w:t>
      </w:r>
    </w:p>
    <w:p>
      <w:pPr>
        <w:pStyle w:val="Normal"/>
        <w:tabs>
          <w:tab w:val="clear" w:pos="720"/>
          <w:tab w:val="right" w:pos="10318" w:leader="none"/>
        </w:tabs>
        <w:spacing w:lineRule="auto" w:line="240" w:before="0" w:after="0"/>
        <w:rPr/>
      </w:pPr>
      <w:r>
        <w:rPr>
          <w:rFonts w:cs="Times New Roman"/>
          <w:b w:val="false"/>
          <w:i/>
          <w:color w:val="4D4D4D"/>
          <w:sz w:val="21"/>
          <w:szCs w:val="21"/>
        </w:rPr>
        <w:t>Director</w:t>
      </w:r>
      <w:r>
        <w:rPr>
          <w:rFonts w:cs="Times New Roman"/>
          <w:b w:val="false"/>
          <w:i w:val="false"/>
          <w:color w:val="4D4D4D"/>
          <w:spacing w:val="-3"/>
          <w:sz w:val="21"/>
          <w:szCs w:val="21"/>
        </w:rPr>
        <w:tab/>
        <w:t>Apr 2026 – Present</w:t>
      </w:r>
    </w:p>
    <w:p>
      <w:pPr>
        <w:pStyle w:val="Normal"/>
        <w:tabs>
          <w:tab w:val="clear" w:pos="720"/>
          <w:tab w:val="right" w:pos="10318" w:leader="none"/>
        </w:tabs>
        <w:spacing w:lineRule="auto" w:line="240" w:before="0" w:after="0"/>
        <w:rPr/>
      </w:pPr>
      <w:r>
        <w:rPr>
          <w:rFonts w:cs="Times New Roman"/>
          <w:b w:val="false"/>
          <w:i/>
          <w:color w:val="4D4D4D"/>
          <w:sz w:val="21"/>
          <w:szCs w:val="21"/>
        </w:rPr>
        <w:t>Editorial Specialist and Publications Researcher</w:t>
      </w:r>
      <w:r>
        <w:rPr>
          <w:rFonts w:cs="Times New Roman"/>
          <w:b w:val="false"/>
          <w:i w:val="false"/>
          <w:color w:val="4D4D4D"/>
          <w:spacing w:val="-3"/>
          <w:sz w:val="21"/>
          <w:szCs w:val="21"/>
        </w:rPr>
        <w:tab/>
        <w:t>Mar 2023 – Apr 2026</w:t>
      </w:r>
    </w:p>
    <w:p>
      <w:pPr>
        <w:pStyle w:val="Normal"/>
        <w:spacing w:lineRule="auto" w:line="240" w:before="60" w:after="0"/>
        <w:rPr/>
      </w:pPr>
      <w:r>
        <w:rPr>
          <w:rFonts w:cs="Times New Roman"/>
          <w:b/>
          <w:i w:val="false"/>
          <w:color w:val="1A1A1A"/>
          <w:sz w:val="21"/>
          <w:szCs w:val="21"/>
        </w:rPr>
        <w:t>Pars Geological Research Center (Arian Zamin)</w:t>
      </w:r>
    </w:p>
    <w:p>
      <w:pPr>
        <w:pStyle w:val="Normal"/>
        <w:tabs>
          <w:tab w:val="clear" w:pos="720"/>
          <w:tab w:val="right" w:pos="10318" w:leader="none"/>
        </w:tabs>
        <w:spacing w:lineRule="auto" w:line="240" w:before="0" w:after="0"/>
        <w:rPr/>
      </w:pPr>
      <w:r>
        <w:rPr>
          <w:rFonts w:cs="Times New Roman"/>
          <w:b w:val="false"/>
          <w:i/>
          <w:color w:val="4D4D4D"/>
          <w:sz w:val="21"/>
          <w:szCs w:val="21"/>
        </w:rPr>
        <w:t>Geology Specialist</w:t>
      </w:r>
      <w:r>
        <w:rPr>
          <w:rFonts w:cs="Times New Roman"/>
          <w:b w:val="false"/>
          <w:i w:val="false"/>
          <w:color w:val="4D4D4D"/>
          <w:spacing w:val="-3"/>
          <w:sz w:val="21"/>
          <w:szCs w:val="21"/>
        </w:rPr>
        <w:tab/>
        <w:t>Feb 2023 – Present</w:t>
      </w:r>
    </w:p>
    <w:p>
      <w:pPr>
        <w:pStyle w:val="Normal"/>
        <w:spacing w:lineRule="auto" w:line="240" w:before="60" w:after="0"/>
        <w:rPr/>
      </w:pPr>
      <w:r>
        <w:rPr>
          <w:rFonts w:cs="Times New Roman"/>
          <w:b/>
          <w:i w:val="false"/>
          <w:color w:val="1A1A1A"/>
          <w:sz w:val="21"/>
          <w:szCs w:val="21"/>
        </w:rPr>
        <w:t>Gemology Science and Art Development Co. (Gemsa), Knowledge-Based Company</w:t>
      </w:r>
    </w:p>
    <w:p>
      <w:pPr>
        <w:pStyle w:val="Normal"/>
        <w:tabs>
          <w:tab w:val="clear" w:pos="720"/>
          <w:tab w:val="right" w:pos="10318" w:leader="none"/>
        </w:tabs>
        <w:spacing w:lineRule="auto" w:line="240" w:before="0" w:after="0"/>
        <w:rPr/>
      </w:pPr>
      <w:r>
        <w:rPr>
          <w:rFonts w:cs="Times New Roman"/>
          <w:b w:val="false"/>
          <w:i/>
          <w:color w:val="4D4D4D"/>
          <w:sz w:val="21"/>
          <w:szCs w:val="21"/>
        </w:rPr>
        <w:t>Research &amp; Development (R&amp;D) Manager</w:t>
      </w:r>
      <w:r>
        <w:rPr>
          <w:rFonts w:cs="Times New Roman"/>
          <w:b w:val="false"/>
          <w:i w:val="false"/>
          <w:color w:val="4D4D4D"/>
          <w:spacing w:val="-3"/>
          <w:sz w:val="21"/>
          <w:szCs w:val="21"/>
        </w:rPr>
        <w:tab/>
        <w:t>Sep 2024 – Apr 2025</w:t>
      </w:r>
    </w:p>
    <w:p>
      <w:pPr>
        <w:pStyle w:val="Normal"/>
        <w:pBdr>
          <w:bottom w:val="single" w:sz="4" w:space="2" w:color="333333"/>
        </w:pBdr>
        <w:spacing w:lineRule="auto" w:line="240" w:before="60" w:after="60"/>
        <w:rPr/>
      </w:pPr>
      <w:r>
        <w:rPr>
          <w:rFonts w:cs="Times New Roman"/>
          <w:b/>
          <w:i w:val="false"/>
          <w:color w:val="1F4E79"/>
          <w:sz w:val="23"/>
          <w:szCs w:val="23"/>
        </w:rPr>
        <w:t>RESEARCH &amp; INVESTIGATIVE EXPERIENCE</w:t>
      </w:r>
    </w:p>
    <w:p>
      <w:pPr>
        <w:pStyle w:val="Normal"/>
        <w:tabs>
          <w:tab w:val="clear" w:pos="720"/>
          <w:tab w:val="right" w:pos="10318" w:leader="none"/>
        </w:tabs>
        <w:spacing w:lineRule="auto" w:line="240" w:before="0" w:after="0"/>
        <w:rPr/>
      </w:pPr>
      <w:r>
        <w:rPr>
          <w:rFonts w:cs="Times New Roman"/>
          <w:b/>
          <w:i w:val="false"/>
          <w:color w:val="1A1A1A"/>
          <w:sz w:val="21"/>
          <w:szCs w:val="21"/>
        </w:rPr>
        <w:t>Academic Internship</w:t>
      </w:r>
      <w:r>
        <w:rPr>
          <w:rFonts w:cs="Times New Roman"/>
          <w:b w:val="false"/>
          <w:i w:val="false"/>
          <w:color w:val="4D4D4D"/>
          <w:spacing w:val="-3"/>
          <w:sz w:val="21"/>
          <w:szCs w:val="21"/>
        </w:rPr>
        <w:tab/>
        <w:t>May 2025 – Aug 2025</w:t>
      </w:r>
    </w:p>
    <w:p>
      <w:pPr>
        <w:pStyle w:val="Normal"/>
        <w:spacing w:lineRule="auto" w:line="240" w:before="0" w:after="0"/>
        <w:jc w:val="both"/>
        <w:rPr/>
      </w:pPr>
      <w:r>
        <w:rPr>
          <w:rFonts w:cs="Times New Roman"/>
          <w:b w:val="false"/>
          <w:i/>
          <w:color w:val="4D4D4D"/>
          <w:sz w:val="21"/>
          <w:szCs w:val="21"/>
        </w:rPr>
        <w:t>National Iranian Oil Company</w:t>
      </w:r>
    </w:p>
    <w:p>
      <w:pPr>
        <w:pStyle w:val="Normal"/>
        <w:spacing w:lineRule="auto" w:line="240" w:before="0" w:after="40"/>
        <w:rPr/>
      </w:pPr>
      <w:r>
        <w:rPr>
          <w:rFonts w:cs="Times New Roman"/>
          <w:b w:val="false"/>
          <w:i w:val="false"/>
          <w:color w:val="4D4D4D"/>
          <w:sz w:val="16"/>
          <w:szCs w:val="16"/>
        </w:rPr>
        <w:t>Internship report: National Iranian South Oilfields Company, Geological Operations Department · Grade A · Supervised by Eng. Afshin Amini, Manager of NISOC's South Dezful Districts</w:t>
      </w:r>
    </w:p>
    <w:p>
      <w:pPr>
        <w:pStyle w:val="Normal"/>
        <w:tabs>
          <w:tab w:val="clear" w:pos="720"/>
          <w:tab w:val="right" w:pos="10318" w:leader="none"/>
        </w:tabs>
        <w:spacing w:lineRule="auto" w:line="240" w:before="0" w:after="0"/>
        <w:rPr/>
      </w:pPr>
      <w:r>
        <w:rPr>
          <w:rFonts w:cs="Times New Roman"/>
          <w:b/>
          <w:i w:val="false"/>
          <w:color w:val="1A1A1A"/>
          <w:sz w:val="21"/>
          <w:szCs w:val="21"/>
        </w:rPr>
        <w:t>Research &amp; Development</w:t>
      </w:r>
      <w:r>
        <w:rPr>
          <w:rFonts w:cs="Times New Roman"/>
          <w:b w:val="false"/>
          <w:i w:val="false"/>
          <w:color w:val="4D4D4D"/>
          <w:spacing w:val="-3"/>
          <w:sz w:val="21"/>
          <w:szCs w:val="21"/>
        </w:rPr>
        <w:tab/>
        <w:t>Sep 2024 – Apr 2025</w:t>
      </w:r>
    </w:p>
    <w:p>
      <w:pPr>
        <w:pStyle w:val="Normal"/>
        <w:spacing w:lineRule="auto" w:line="240" w:before="0" w:after="0"/>
        <w:jc w:val="both"/>
        <w:rPr/>
      </w:pPr>
      <w:r>
        <w:rPr>
          <w:rFonts w:cs="Times New Roman"/>
          <w:b w:val="false"/>
          <w:i/>
          <w:color w:val="4D4D4D"/>
          <w:sz w:val="21"/>
          <w:szCs w:val="21"/>
        </w:rPr>
        <w:t>Gemology Science and Art Development Co. (Gemsa)</w:t>
      </w:r>
    </w:p>
    <w:p>
      <w:pPr>
        <w:pStyle w:val="Normal"/>
        <w:spacing w:lineRule="auto" w:line="240" w:before="0" w:after="40"/>
        <w:rPr/>
      </w:pPr>
      <w:r>
        <w:rPr>
          <w:rFonts w:cs="Times New Roman"/>
          <w:b w:val="false"/>
          <w:i w:val="false"/>
          <w:color w:val="4D4D4D"/>
          <w:sz w:val="16"/>
          <w:szCs w:val="16"/>
        </w:rPr>
        <w:t>Research on Raman spectroscopy using spectrophotometric methods · Supervised by Prof. Fariborz Masoudi (Full Professor)</w:t>
      </w:r>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w:t>
      </w:r>
      <w:r>
        <w:rPr>
          <w:rFonts w:cs="Times New Roman"/>
          <w:b w:val="false"/>
          <w:i w:val="false"/>
          <w:color w:val="4D4D4D"/>
          <w:spacing w:val="-3"/>
          <w:sz w:val="21"/>
          <w:szCs w:val="21"/>
        </w:rPr>
        <w:tab/>
        <w:t>Oct 2024 – Present</w:t>
      </w:r>
    </w:p>
    <w:p>
      <w:pPr>
        <w:pStyle w:val="Normal"/>
        <w:spacing w:lineRule="auto" w:line="240" w:before="0" w:after="0"/>
        <w:jc w:val="both"/>
        <w:rPr/>
      </w:pPr>
      <w:r>
        <w:rPr>
          <w:rFonts w:cs="Times New Roman"/>
          <w:b w:val="false"/>
          <w:i/>
          <w:color w:val="4D4D4D"/>
          <w:sz w:val="21"/>
          <w:szCs w:val="21"/>
        </w:rPr>
        <w:t>Institute of Medicinal Plants and Raw Materials, Shahid Beheshti University</w:t>
      </w:r>
    </w:p>
    <w:p>
      <w:pPr>
        <w:pStyle w:val="Normal"/>
        <w:spacing w:lineRule="auto" w:line="240" w:before="0" w:after="40"/>
        <w:rPr/>
      </w:pPr>
      <w:r>
        <w:rPr>
          <w:rFonts w:cs="Times New Roman"/>
          <w:b w:val="false"/>
          <w:i w:val="false"/>
          <w:color w:val="4D4D4D"/>
          <w:sz w:val="16"/>
          <w:szCs w:val="16"/>
        </w:rPr>
        <w:t>Supervised by Dr. Hassan Rezadoost Chahardehi (Associate Professor) · h_rezadoost@sbu.ac.ir</w:t>
      </w:r>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 and Manager, Physical Chemistry HPC Core</w:t>
      </w:r>
      <w:r>
        <w:rPr>
          <w:rFonts w:cs="Times New Roman"/>
          <w:b w:val="false"/>
          <w:i w:val="false"/>
          <w:color w:val="4D4D4D"/>
          <w:spacing w:val="-3"/>
          <w:sz w:val="21"/>
          <w:szCs w:val="21"/>
        </w:rPr>
        <w:tab/>
        <w:t>Apr 2025 – Present</w:t>
      </w:r>
    </w:p>
    <w:p>
      <w:pPr>
        <w:pStyle w:val="Normal"/>
        <w:spacing w:lineRule="auto" w:line="240" w:before="0" w:after="0"/>
        <w:jc w:val="both"/>
        <w:rPr/>
      </w:pPr>
      <w:r>
        <w:rPr>
          <w:rFonts w:cs="Times New Roman"/>
          <w:b w:val="false"/>
          <w:i/>
          <w:color w:val="4D4D4D"/>
          <w:sz w:val="21"/>
          <w:szCs w:val="21"/>
        </w:rPr>
        <w:t>Faculty of Chemistry and Petroleum, Shahid Beheshti University, Tehran</w:t>
      </w:r>
    </w:p>
    <w:p>
      <w:pPr>
        <w:pStyle w:val="Normal"/>
        <w:spacing w:lineRule="auto" w:line="240" w:before="0" w:after="40"/>
        <w:rPr/>
      </w:pPr>
      <w:r>
        <w:rPr>
          <w:rFonts w:cs="Times New Roman"/>
          <w:b w:val="false"/>
          <w:i w:val="false"/>
          <w:color w:val="4D4D4D"/>
          <w:sz w:val="16"/>
          <w:szCs w:val="16"/>
        </w:rPr>
        <w:t>Supervised by Prof. Mansour Zahedi (Full Professor) · M-Zahedi@sbu.ac.ir</w:t>
      </w:r>
    </w:p>
    <w:p>
      <w:pPr>
        <w:pStyle w:val="Normal"/>
        <w:tabs>
          <w:tab w:val="clear" w:pos="720"/>
          <w:tab w:val="right" w:pos="10318" w:leader="none"/>
        </w:tabs>
        <w:spacing w:lineRule="auto" w:line="240" w:before="0" w:after="0"/>
        <w:rPr/>
      </w:pPr>
      <w:r>
        <w:rPr>
          <w:rFonts w:cs="Times New Roman"/>
          <w:b/>
          <w:i w:val="false"/>
          <w:color w:val="1A1A1A"/>
          <w:sz w:val="21"/>
          <w:szCs w:val="21"/>
        </w:rPr>
        <w:t>Earth Sciences Researcher</w:t>
      </w:r>
      <w:r>
        <w:rPr>
          <w:rFonts w:cs="Times New Roman"/>
          <w:b w:val="false"/>
          <w:i w:val="false"/>
          <w:color w:val="4D4D4D"/>
          <w:spacing w:val="-3"/>
          <w:sz w:val="21"/>
          <w:szCs w:val="21"/>
        </w:rPr>
        <w:tab/>
        <w:t>Jan 2026 – Present</w:t>
      </w:r>
    </w:p>
    <w:p>
      <w:pPr>
        <w:pStyle w:val="Normal"/>
        <w:spacing w:lineRule="auto" w:line="240" w:before="0" w:after="0"/>
        <w:jc w:val="both"/>
        <w:rPr/>
      </w:pPr>
      <w:r>
        <w:rPr>
          <w:rFonts w:cs="Times New Roman"/>
          <w:b w:val="false"/>
          <w:i/>
          <w:color w:val="4D4D4D"/>
          <w:sz w:val="21"/>
          <w:szCs w:val="21"/>
        </w:rPr>
        <w:t>Pars Geological Research Center (Arian Zamin)</w:t>
      </w:r>
    </w:p>
    <w:p>
      <w:pPr>
        <w:pStyle w:val="Normal"/>
        <w:spacing w:lineRule="auto" w:line="240" w:before="0" w:after="40"/>
        <w:rPr/>
      </w:pPr>
      <w:r>
        <w:rPr>
          <w:rFonts w:cs="Times New Roman"/>
          <w:b w:val="false"/>
          <w:i w:val="false"/>
          <w:color w:val="4D4D4D"/>
          <w:sz w:val="16"/>
          <w:szCs w:val="16"/>
        </w:rPr>
        <w:t>Supervised by Prof. Mansour Ghorbani (Full Professor) · m-ghorbani@sbu.ac.ir</w:t>
      </w:r>
    </w:p>
    <w:p>
      <w:pPr>
        <w:pStyle w:val="Normal"/>
        <w:pBdr>
          <w:bottom w:val="single" w:sz="4" w:space="2" w:color="333333"/>
        </w:pBdr>
        <w:spacing w:lineRule="auto" w:line="240" w:before="60" w:after="60"/>
        <w:rPr/>
      </w:pPr>
      <w:r>
        <w:rPr>
          <w:rFonts w:cs="Times New Roman"/>
          <w:b/>
          <w:i w:val="false"/>
          <w:color w:val="1F4E79"/>
          <w:sz w:val="23"/>
          <w:szCs w:val="23"/>
        </w:rPr>
        <w:t>TEACHING ACTIVITIES</w:t>
      </w:r>
    </w:p>
    <w:p>
      <w:pPr>
        <w:pStyle w:val="Normal"/>
        <w:tabs>
          <w:tab w:val="clear" w:pos="720"/>
          <w:tab w:val="right" w:pos="10318" w:leader="none"/>
        </w:tabs>
        <w:spacing w:lineRule="auto" w:line="240" w:before="0" w:after="0"/>
        <w:rPr/>
      </w:pPr>
      <w:r>
        <w:rPr>
          <w:rFonts w:cs="Times New Roman"/>
          <w:b/>
          <w:i w:val="false"/>
          <w:color w:val="1A1A1A"/>
          <w:sz w:val="21"/>
          <w:szCs w:val="21"/>
        </w:rPr>
        <w:t>Research Week Events &amp; Workshops Series</w:t>
      </w:r>
      <w:r>
        <w:rPr>
          <w:rFonts w:cs="Times New Roman"/>
          <w:b w:val="false"/>
          <w:i w:val="false"/>
          <w:color w:val="4D4D4D"/>
          <w:spacing w:val="-3"/>
          <w:sz w:val="21"/>
          <w:szCs w:val="21"/>
        </w:rPr>
        <w:tab/>
        <w:t>Jan 2026 – Feb 2026</w:t>
      </w:r>
    </w:p>
    <w:p>
      <w:pPr>
        <w:pStyle w:val="Normal"/>
        <w:spacing w:lineRule="auto" w:line="240" w:before="0" w:after="0"/>
        <w:jc w:val="both"/>
        <w:rPr/>
      </w:pPr>
      <w:r>
        <w:rPr>
          <w:rFonts w:cs="Times New Roman"/>
          <w:b w:val="false"/>
          <w:i/>
          <w:color w:val="4D4D4D"/>
          <w:sz w:val="21"/>
          <w:szCs w:val="21"/>
        </w:rPr>
        <w:t>Shahid Beheshti University, Tehran</w:t>
      </w:r>
    </w:p>
    <w:p>
      <w:pPr>
        <w:pStyle w:val="Normal"/>
        <w:spacing w:lineRule="auto" w:line="240" w:before="0" w:after="40"/>
        <w:rPr/>
      </w:pPr>
      <w:r>
        <w:rPr>
          <w:rFonts w:cs="Times New Roman"/>
          <w:b w:val="false"/>
          <w:i w:val="false"/>
          <w:color w:val="4D4D4D"/>
          <w:sz w:val="16"/>
          <w:szCs w:val="16"/>
        </w:rPr>
        <w:t>Instructor · Workshop: Introduction to Parallel Processing Systems and Linux-Based High-Performance Computing Environments</w:t>
      </w:r>
    </w:p>
    <w:p>
      <w:pPr>
        <w:pStyle w:val="Normal"/>
        <w:pBdr>
          <w:bottom w:val="single" w:sz="4" w:space="2" w:color="333333"/>
        </w:pBdr>
        <w:spacing w:lineRule="auto" w:line="240" w:before="60" w:after="60"/>
        <w:rPr/>
      </w:pPr>
      <w:r>
        <w:rPr>
          <w:rFonts w:cs="Times New Roman"/>
          <w:b/>
          <w:i w:val="false"/>
          <w:color w:val="1F4E79"/>
          <w:sz w:val="23"/>
          <w:szCs w:val="23"/>
        </w:rPr>
        <w:t>BOOKS</w:t>
      </w:r>
    </w:p>
    <w:p>
      <w:pPr>
        <w:pStyle w:val="Normal"/>
        <w:spacing w:lineRule="auto" w:line="240" w:before="40" w:after="0"/>
        <w:jc w:val="both"/>
        <w:rPr/>
      </w:pPr>
      <w:r>
        <w:rPr>
          <w:rFonts w:cs="Times New Roman"/>
          <w:b/>
          <w:i w:val="false"/>
          <w:color w:val="1A1A1A"/>
          <w:sz w:val="21"/>
          <w:szCs w:val="21"/>
        </w:rPr>
        <w:t>Ghorbani, M., &amp; Amini, M. A. (2025). The Historiography of Earth Science in Iran: Introducing a Number of Contemporary Pioneers.</w:t>
      </w:r>
    </w:p>
    <w:p>
      <w:pPr>
        <w:pStyle w:val="Normal"/>
        <w:spacing w:lineRule="auto" w:line="240" w:before="0" w:after="40"/>
        <w:rPr/>
      </w:pPr>
      <w:r>
        <w:rPr>
          <w:rFonts w:cs="Times New Roman"/>
          <w:b w:val="false"/>
          <w:i/>
          <w:color w:val="4D4D4D"/>
          <w:sz w:val="21"/>
          <w:szCs w:val="21"/>
        </w:rPr>
        <w:t>Co-author</w:t>
      </w:r>
      <w:r>
        <w:rPr>
          <w:rFonts w:cs="Times New Roman"/>
          <w:b w:val="false"/>
          <w:i w:val="false"/>
          <w:color w:val="4D4D4D"/>
          <w:sz w:val="16"/>
          <w:szCs w:val="16"/>
        </w:rPr>
        <w:t xml:space="preserve">   ·   ISBN: 978-600-6058-43-6</w:t>
      </w:r>
    </w:p>
    <w:p>
      <w:pPr>
        <w:pStyle w:val="Normal"/>
        <w:spacing w:lineRule="auto" w:line="240" w:before="40" w:after="0"/>
        <w:jc w:val="both"/>
        <w:rPr/>
      </w:pPr>
      <w:r>
        <w:rPr>
          <w:rFonts w:cs="Times New Roman"/>
          <w:b/>
          <w:i w:val="false"/>
          <w:color w:val="1A1A1A"/>
          <w:sz w:val="21"/>
          <w:szCs w:val="21"/>
        </w:rPr>
        <w:t>Fathi, T. (2026). Petroleum Contamination Hydrogeology: Geological, Environmental, Legal Aspects, and Models for the Remediation of Contaminated Groundwater.</w:t>
      </w:r>
    </w:p>
    <w:p>
      <w:pPr>
        <w:pStyle w:val="Normal"/>
        <w:spacing w:lineRule="auto" w:line="240" w:before="0" w:after="40"/>
        <w:rPr/>
      </w:pPr>
      <w:r>
        <w:rPr>
          <w:rFonts w:cs="Times New Roman"/>
          <w:b w:val="false"/>
          <w:i/>
          <w:color w:val="4D4D4D"/>
          <w:sz w:val="21"/>
          <w:szCs w:val="21"/>
        </w:rPr>
        <w:t>Scientific Editor</w:t>
      </w:r>
      <w:r>
        <w:rPr>
          <w:rFonts w:cs="Times New Roman"/>
          <w:b w:val="false"/>
          <w:i w:val="false"/>
          <w:color w:val="4D4D4D"/>
          <w:sz w:val="16"/>
          <w:szCs w:val="16"/>
        </w:rPr>
        <w:t xml:space="preserve">   ·   ISBN (from the second edition): 978-600-6058-60-3</w:t>
      </w:r>
    </w:p>
    <w:p>
      <w:pPr>
        <w:pStyle w:val="Normal"/>
        <w:spacing w:lineRule="auto" w:line="240" w:before="40" w:after="0"/>
        <w:jc w:val="both"/>
        <w:rPr/>
      </w:pPr>
      <w:r>
        <w:rPr>
          <w:rFonts w:cs="Times New Roman"/>
          <w:b/>
          <w:i w:val="false"/>
          <w:color w:val="1A1A1A"/>
          <w:sz w:val="21"/>
          <w:szCs w:val="21"/>
        </w:rPr>
        <w:t>Momenzadeh, M. (2025). The Mythical City of Zabol: The Burnt City.</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978-600-6058-44-3</w:t>
      </w:r>
    </w:p>
    <w:p>
      <w:pPr>
        <w:pStyle w:val="Normal"/>
        <w:spacing w:lineRule="auto" w:line="240" w:before="40" w:after="0"/>
        <w:jc w:val="both"/>
        <w:rPr/>
      </w:pPr>
      <w:r>
        <w:rPr>
          <w:rFonts w:cs="Times New Roman"/>
          <w:b/>
          <w:i w:val="false"/>
          <w:color w:val="1A1A1A"/>
          <w:sz w:val="21"/>
          <w:szCs w:val="21"/>
        </w:rPr>
        <w:t>Salmati, R. (2025). A Comprehensive Guide to Geological Mapping at Scales of 1:50,000 and Larger.</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978-600-6058-42-9</w:t>
      </w:r>
    </w:p>
    <w:p>
      <w:pPr>
        <w:pStyle w:val="Normal"/>
        <w:pBdr>
          <w:bottom w:val="single" w:sz="4" w:space="2" w:color="333333"/>
        </w:pBdr>
        <w:spacing w:lineRule="auto" w:line="240" w:before="60" w:after="60"/>
        <w:rPr/>
      </w:pPr>
      <w:r>
        <w:rPr>
          <w:rFonts w:cs="Times New Roman"/>
          <w:b/>
          <w:i w:val="false"/>
          <w:color w:val="1F4E79"/>
          <w:sz w:val="23"/>
          <w:szCs w:val="23"/>
        </w:rPr>
        <w:t>CONFERENCES</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Natural Resources (Mineral, Energy, and Water Resources) in Iran</w:t>
      </w:r>
      <w:r>
        <w:rPr>
          <w:rFonts w:cs="Times New Roman"/>
          <w:b w:val="false"/>
          <w:i w:val="false"/>
          <w:color w:val="4D4D4D"/>
          <w:spacing w:val="-3"/>
          <w:sz w:val="21"/>
          <w:szCs w:val="21"/>
        </w:rPr>
        <w:tab/>
        <w:t>2025</w:t>
      </w:r>
    </w:p>
    <w:p>
      <w:pPr>
        <w:pStyle w:val="Normal"/>
        <w:spacing w:lineRule="auto" w:line="240" w:before="0" w:after="0"/>
        <w:jc w:val="both"/>
        <w:rPr/>
      </w:pPr>
      <w:r>
        <w:rPr>
          <w:rFonts w:cs="Times New Roman"/>
          <w:b w:val="false"/>
          <w:i/>
          <w:color w:val="4D4D4D"/>
          <w:sz w:val="21"/>
          <w:szCs w:val="21"/>
        </w:rPr>
        <w:t>4th Global Summit on Advances in Earth Science &amp; Climate Change (Adv. ESCC 2025) - Berlin, Germany (Virtual Presentation)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Authors: Mansour Ghorbani, Mohammad Aria Amini (Speaker) · Distinguished Speaker · Organized by Peers Alley Media · Sep 29–30, 2025</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Differences in Garnet Classification Based on Color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Conference Paper</w:t>
      </w:r>
    </w:p>
    <w:p>
      <w:pPr>
        <w:pStyle w:val="Normal"/>
        <w:spacing w:lineRule="auto" w:line="240" w:before="0" w:after="40"/>
        <w:rPr/>
      </w:pPr>
      <w:r>
        <w:rPr>
          <w:rFonts w:cs="Times New Roman"/>
          <w:b w:val="false"/>
          <w:i w:val="false"/>
          <w:color w:val="4D4D4D"/>
          <w:sz w:val="16"/>
          <w:szCs w:val="16"/>
        </w:rPr>
        <w:t xml:space="preserve">Authors: Ziba Delpasand, Fariborz Masoudi, Mohammad Aria Amini · 10 pages · Persian  ·  National Sci-Doc ID: GSI43_151  ·  </w:t>
      </w:r>
      <w:hyperlink r:id="rId5">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Petrographic, Mineralization, and Alteration Study of the Choudarchay Copper Vein Deposit</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 Mohammad Aria Amini · 13 pages · Persian  ·  National Sci-Doc ID: GSI43_064  ·  </w:t>
      </w:r>
      <w:hyperlink r:id="rId6">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Economic Geology of Copper and Associated Elements in the South Rayen Area, with a Focus on Gadar-e-Siah</w:t>
      </w:r>
      <w:r>
        <w:rPr>
          <w:rFonts w:cs="Times New Roman"/>
          <w:b w:val="false"/>
          <w:i w:val="false"/>
          <w:color w:val="4D4D4D"/>
          <w:spacing w:val="-3"/>
          <w:sz w:val="21"/>
          <w:szCs w:val="21"/>
        </w:rPr>
        <w:tab/>
        <w:t>2023</w:t>
      </w:r>
    </w:p>
    <w:p>
      <w:pPr>
        <w:pStyle w:val="Normal"/>
        <w:spacing w:lineRule="auto" w:line="240" w:before="0" w:after="0"/>
        <w:jc w:val="both"/>
        <w:rPr/>
      </w:pPr>
      <w:r>
        <w:rPr>
          <w:rFonts w:cs="Times New Roman"/>
          <w:b w:val="false"/>
          <w:i/>
          <w:color w:val="4D4D4D"/>
          <w:sz w:val="21"/>
          <w:szCs w:val="21"/>
        </w:rPr>
        <w:t>42nd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Authors: Mohammad Aria Amini, Shohreh Salkhordeh · 15 pages · Persian  ·  National Sci-Doc ID: GSI42_161  ·  </w:t>
      </w:r>
      <w:hyperlink r:id="rId7">
        <w:r>
          <w:rPr>
            <w:rStyle w:val="ListLabel11"/>
            <w:rFonts w:cs="Times New Roman"/>
            <w:color w:val="1F4E79"/>
            <w:sz w:val="16"/>
            <w:szCs w:val="16"/>
            <w:u w:val="none"/>
          </w:rPr>
          <w:t>View on Civilica</w:t>
        </w:r>
      </w:hyperlink>
    </w:p>
    <w:p>
      <w:pPr>
        <w:pStyle w:val="Normal"/>
        <w:pBdr>
          <w:bottom w:val="single" w:sz="4" w:space="2" w:color="333333"/>
        </w:pBdr>
        <w:spacing w:lineRule="auto" w:line="240" w:before="60" w:after="60"/>
        <w:rPr/>
      </w:pPr>
      <w:r>
        <w:rPr>
          <w:rFonts w:cs="Times New Roman"/>
          <w:b/>
          <w:i w:val="false"/>
          <w:color w:val="1F4E79"/>
          <w:sz w:val="23"/>
          <w:szCs w:val="23"/>
        </w:rPr>
        <w:t>PATENTS</w:t>
      </w:r>
    </w:p>
    <w:p>
      <w:pPr>
        <w:pStyle w:val="Normal"/>
        <w:tabs>
          <w:tab w:val="clear" w:pos="720"/>
          <w:tab w:val="right" w:pos="10318" w:leader="none"/>
        </w:tabs>
        <w:spacing w:lineRule="auto" w:line="240" w:before="0" w:after="0"/>
        <w:rPr/>
      </w:pPr>
      <w:r>
        <w:rPr>
          <w:rFonts w:cs="Times New Roman"/>
          <w:b/>
          <w:i w:val="false"/>
          <w:color w:val="1A1A1A"/>
          <w:sz w:val="21"/>
          <w:szCs w:val="21"/>
        </w:rPr>
        <w:t>System and Method for Depth-Aware Identification and Zonation of Productive (Net Pay) Intervals in Oil Wells Using Multi-Model Probabilistic Fusion of Well-Log Data</w:t>
      </w:r>
      <w:r>
        <w:rPr>
          <w:rFonts w:cs="Times New Roman"/>
          <w:b w:val="false"/>
          <w:i w:val="false"/>
          <w:color w:val="4D4D4D"/>
          <w:spacing w:val="-3"/>
          <w:sz w:val="21"/>
          <w:szCs w:val="21"/>
        </w:rPr>
        <w:tab/>
        <w:t>Under Review</w:t>
      </w:r>
    </w:p>
    <w:p>
      <w:pPr>
        <w:pStyle w:val="Normal"/>
        <w:spacing w:lineRule="auto" w:line="240" w:before="0" w:after="40"/>
        <w:jc w:val="both"/>
        <w:rPr/>
      </w:pPr>
      <w:r>
        <w:rPr>
          <w:rFonts w:cs="Times New Roman"/>
          <w:b w:val="false"/>
          <w:i/>
          <w:color w:val="4D4D4D"/>
          <w:sz w:val="21"/>
          <w:szCs w:val="21"/>
        </w:rPr>
        <w:t>Iranian Patent Application · Sole Inventor</w:t>
      </w:r>
    </w:p>
    <w:p>
      <w:pPr>
        <w:pStyle w:val="Normal"/>
        <w:pBdr>
          <w:bottom w:val="single" w:sz="4" w:space="2" w:color="333333"/>
        </w:pBdr>
        <w:spacing w:lineRule="auto" w:line="240" w:before="60" w:after="60"/>
        <w:rPr/>
      </w:pPr>
      <w:r>
        <w:rPr>
          <w:rFonts w:cs="Times New Roman"/>
          <w:b/>
          <w:i w:val="false"/>
          <w:color w:val="1F4E79"/>
          <w:sz w:val="23"/>
          <w:szCs w:val="23"/>
        </w:rPr>
        <w:t>HONORS &amp; AWARDS</w:t>
      </w:r>
    </w:p>
    <w:p>
      <w:pPr>
        <w:pStyle w:val="Normal"/>
        <w:tabs>
          <w:tab w:val="clear" w:pos="720"/>
          <w:tab w:val="right" w:pos="10318" w:leader="none"/>
        </w:tabs>
        <w:spacing w:lineRule="auto" w:line="240" w:before="0" w:after="0"/>
        <w:rPr/>
      </w:pPr>
      <w:r>
        <w:rPr>
          <w:rFonts w:cs="Times New Roman"/>
          <w:b/>
          <w:i w:val="false"/>
          <w:color w:val="1A1A1A"/>
          <w:sz w:val="21"/>
          <w:szCs w:val="21"/>
        </w:rPr>
        <w:t>Top Young Earth Sciences Researcher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Geological Society of Iran</w:t>
      </w:r>
    </w:p>
    <w:p>
      <w:pPr>
        <w:pStyle w:val="Normal"/>
        <w:spacing w:lineRule="auto" w:line="240" w:before="0" w:after="40"/>
        <w:rPr/>
      </w:pPr>
      <w:r>
        <w:rPr>
          <w:rFonts w:cs="Times New Roman"/>
          <w:b w:val="false"/>
          <w:i w:val="false"/>
          <w:color w:val="4D4D4D"/>
          <w:sz w:val="16"/>
          <w:szCs w:val="16"/>
        </w:rPr>
        <w:t>Awarded for the paper "Petrographic, Mineralization, and Alteration Study of the Choudarchay Copper Vein Deposit"</w:t>
      </w:r>
    </w:p>
    <w:p>
      <w:pPr>
        <w:pStyle w:val="Normal"/>
        <w:pBdr>
          <w:bottom w:val="single" w:sz="4" w:space="2" w:color="333333"/>
        </w:pBdr>
        <w:spacing w:lineRule="auto" w:line="240" w:before="60" w:after="60"/>
        <w:rPr/>
      </w:pPr>
      <w:r>
        <w:rPr>
          <w:rFonts w:cs="Times New Roman"/>
          <w:b/>
          <w:i w:val="false"/>
          <w:color w:val="1F4E79"/>
          <w:sz w:val="23"/>
          <w:szCs w:val="23"/>
        </w:rPr>
        <w:t>LANGUAGES</w:t>
      </w:r>
    </w:p>
    <w:p>
      <w:pPr>
        <w:pStyle w:val="Normal"/>
        <w:spacing w:lineRule="auto" w:line="240" w:before="0" w:after="20"/>
        <w:jc w:val="both"/>
        <w:rPr/>
      </w:pPr>
      <w:r>
        <w:rPr>
          <w:rFonts w:cs="Times New Roman"/>
          <w:b/>
          <w:i w:val="false"/>
          <w:color w:val="1A1A1A"/>
          <w:sz w:val="21"/>
          <w:szCs w:val="21"/>
        </w:rPr>
        <w:t>Persian</w:t>
      </w:r>
      <w:r>
        <w:rPr>
          <w:rFonts w:cs="Times New Roman"/>
          <w:b w:val="false"/>
          <w:i w:val="false"/>
          <w:color w:val="1A1A1A"/>
          <w:sz w:val="21"/>
          <w:szCs w:val="21"/>
        </w:rPr>
        <w:t xml:space="preserve"> – Native   |   </w:t>
      </w:r>
      <w:r>
        <w:rPr>
          <w:rFonts w:cs="Times New Roman"/>
          <w:b/>
          <w:i w:val="false"/>
          <w:color w:val="1A1A1A"/>
          <w:sz w:val="21"/>
          <w:szCs w:val="21"/>
        </w:rPr>
        <w:t>English</w:t>
      </w:r>
      <w:r>
        <w:rPr>
          <w:rFonts w:cs="Times New Roman"/>
          <w:b w:val="false"/>
          <w:i w:val="false"/>
          <w:color w:val="1A1A1A"/>
          <w:sz w:val="21"/>
          <w:szCs w:val="21"/>
        </w:rPr>
        <w:t xml:space="preserve"> – Professional Working Proficiency   |   </w:t>
      </w:r>
      <w:r>
        <w:rPr>
          <w:rFonts w:cs="Times New Roman"/>
          <w:b/>
          <w:i w:val="false"/>
          <w:color w:val="1A1A1A"/>
          <w:sz w:val="21"/>
          <w:szCs w:val="21"/>
        </w:rPr>
        <w:t>French</w:t>
      </w:r>
      <w:r>
        <w:rPr>
          <w:rFonts w:cs="Times New Roman"/>
          <w:b w:val="false"/>
          <w:i w:val="false"/>
          <w:color w:val="1A1A1A"/>
          <w:sz w:val="21"/>
          <w:szCs w:val="21"/>
        </w:rPr>
        <w:t xml:space="preserve"> – Learning</w:t>
      </w:r>
    </w:p>
    <w:p>
      <w:pPr>
        <w:pStyle w:val="Normal"/>
        <w:spacing w:lineRule="auto" w:line="240" w:before="0" w:after="0"/>
        <w:jc w:val="both"/>
        <w:rPr/>
      </w:pPr>
      <w:r>
        <w:rPr>
          <w:rFonts w:cs="Times New Roman"/>
          <w:b/>
          <w:i w:val="false"/>
          <w:color w:val="4D4D4D"/>
          <w:sz w:val="16"/>
          <w:szCs w:val="16"/>
        </w:rPr>
        <w:t xml:space="preserve">GRE General Test  </w:t>
      </w:r>
      <w:r>
        <w:rPr>
          <w:rFonts w:cs="Times New Roman"/>
          <w:b w:val="false"/>
          <w:i w:val="false"/>
          <w:color w:val="4D4D4D"/>
          <w:sz w:val="16"/>
          <w:szCs w:val="16"/>
        </w:rPr>
        <w:t>Taken: Dec 11, 2024 · Expires: Dec 11, 2029  ·  Verbal Reasoning 166/170 · Quantitative Reasoning 166/170 · Analytical Writing 4.0/6.0 (63rd percentile)</w:t>
      </w:r>
    </w:p>
    <w:p>
      <w:pPr>
        <w:pStyle w:val="Normal"/>
        <w:spacing w:lineRule="auto" w:line="240" w:before="0" w:after="60"/>
        <w:jc w:val="both"/>
        <w:rPr/>
      </w:pPr>
      <w:r>
        <w:rPr>
          <w:rFonts w:cs="Times New Roman"/>
          <w:b/>
          <w:i w:val="false"/>
          <w:color w:val="4D4D4D"/>
          <w:sz w:val="16"/>
          <w:szCs w:val="16"/>
        </w:rPr>
        <w:t xml:space="preserve">TOEFL iBT  </w:t>
      </w:r>
      <w:r>
        <w:rPr>
          <w:rFonts w:cs="Times New Roman"/>
          <w:b w:val="false"/>
          <w:i w:val="false"/>
          <w:color w:val="4D4D4D"/>
          <w:sz w:val="16"/>
          <w:szCs w:val="16"/>
        </w:rPr>
        <w:t>Taken: Jan 1, 2025 · Expires: Jan 1, 2027  ·  Total Score 102/120 · Reading 30/30 · Listening 27/30 · Writing 28/30 · Speaking 17/30</w:t>
      </w:r>
    </w:p>
    <w:p>
      <w:pPr>
        <w:pStyle w:val="Normal"/>
        <w:pBdr>
          <w:bottom w:val="single" w:sz="4" w:space="2" w:color="333333"/>
        </w:pBdr>
        <w:spacing w:lineRule="auto" w:line="240" w:before="60" w:after="60"/>
        <w:rPr/>
      </w:pPr>
      <w:r>
        <w:rPr>
          <w:rFonts w:cs="Times New Roman"/>
          <w:b/>
          <w:i w:val="false"/>
          <w:color w:val="1F4E79"/>
          <w:sz w:val="23"/>
          <w:szCs w:val="23"/>
        </w:rPr>
        <w:t>PROFESSIONAL MEMBERSHIPS</w:t>
      </w:r>
    </w:p>
    <w:p>
      <w:pPr>
        <w:pStyle w:val="Normal"/>
        <w:tabs>
          <w:tab w:val="clear" w:pos="720"/>
          <w:tab w:val="right" w:pos="10318" w:leader="none"/>
        </w:tabs>
        <w:spacing w:lineRule="auto" w:line="240" w:before="0" w:after="0"/>
        <w:rPr/>
      </w:pPr>
      <w:r>
        <w:rPr>
          <w:rFonts w:cs="Times New Roman"/>
          <w:b/>
          <w:i w:val="false"/>
          <w:color w:val="1A1A1A"/>
          <w:sz w:val="21"/>
          <w:szCs w:val="21"/>
        </w:rPr>
        <w:t>Executive Secretary and Website Manager of the Iranian Geological Society</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Geological Society</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Organizing Committee</w:t>
      </w:r>
    </w:p>
    <w:p>
      <w:pPr>
        <w:pStyle w:val="Normal"/>
        <w:spacing w:lineRule="auto" w:line="240" w:before="0" w:after="0"/>
        <w:jc w:val="both"/>
        <w:rPr/>
      </w:pPr>
      <w:r>
        <w:rPr>
          <w:rFonts w:cs="Times New Roman"/>
          <w:b w:val="false"/>
          <w:i/>
          <w:color w:val="4D4D4D"/>
          <w:sz w:val="21"/>
          <w:szCs w:val="21"/>
        </w:rPr>
        <w:t>Five National Geological Congresses of the Iranian Geological Society</w:t>
      </w:r>
    </w:p>
    <w:p>
      <w:pPr>
        <w:pStyle w:val="Normal"/>
        <w:pBdr>
          <w:bottom w:val="single" w:sz="4" w:space="2" w:color="333333"/>
        </w:pBdr>
        <w:spacing w:lineRule="auto" w:line="240" w:before="60" w:after="60"/>
        <w:rPr/>
      </w:pPr>
      <w:r>
        <w:rPr>
          <w:rFonts w:cs="Times New Roman"/>
          <w:b/>
          <w:i w:val="false"/>
          <w:color w:val="1F4E79"/>
          <w:sz w:val="23"/>
          <w:szCs w:val="23"/>
        </w:rPr>
        <w:t>VOLUNTARY &amp; SOCIAL ACTIVITIES</w:t>
      </w:r>
    </w:p>
    <w:p>
      <w:pPr>
        <w:pStyle w:val="Normal"/>
        <w:tabs>
          <w:tab w:val="clear" w:pos="720"/>
          <w:tab w:val="right" w:pos="10318" w:leader="none"/>
        </w:tabs>
        <w:spacing w:lineRule="auto" w:line="240" w:before="0" w:after="0"/>
        <w:rPr/>
      </w:pPr>
      <w:r>
        <w:rPr>
          <w:rFonts w:cs="Times New Roman"/>
          <w:b/>
          <w:i w:val="false"/>
          <w:color w:val="1A1A1A"/>
          <w:sz w:val="21"/>
          <w:szCs w:val="21"/>
        </w:rPr>
        <w:t>Volunteer Supporting Mahak Hospital and Rehabilitation Complex &amp; Patients</w:t>
      </w:r>
      <w:r>
        <w:rPr>
          <w:rFonts w:cs="Times New Roman"/>
          <w:b w:val="false"/>
          <w:i w:val="false"/>
          <w:color w:val="4D4D4D"/>
          <w:spacing w:val="-3"/>
          <w:sz w:val="21"/>
          <w:szCs w:val="21"/>
        </w:rPr>
        <w:tab/>
        <w:t>Mar 2023 – Present</w:t>
      </w:r>
    </w:p>
    <w:p>
      <w:pPr>
        <w:pStyle w:val="Normal"/>
        <w:spacing w:lineRule="auto" w:line="240" w:before="0" w:after="0"/>
        <w:jc w:val="both"/>
        <w:rPr/>
      </w:pPr>
      <w:r>
        <w:rPr>
          <w:rFonts w:cs="Times New Roman"/>
          <w:b w:val="false"/>
          <w:i/>
          <w:color w:val="4D4D4D"/>
          <w:sz w:val="21"/>
          <w:szCs w:val="21"/>
        </w:rPr>
        <w:t>MAHAK Charity — The Society to Support Children Suffering from Cancer</w:t>
      </w:r>
    </w:p>
    <w:p>
      <w:pPr>
        <w:pStyle w:val="Normal"/>
        <w:spacing w:lineRule="auto" w:line="240" w:before="0" w:after="40"/>
        <w:rPr/>
      </w:pPr>
      <w:r>
        <w:rPr>
          <w:rFonts w:cs="Times New Roman"/>
          <w:b w:val="false"/>
          <w:i w:val="false"/>
          <w:color w:val="4D4D4D"/>
          <w:sz w:val="16"/>
          <w:szCs w:val="16"/>
        </w:rPr>
        <w:t>Disaster and Humanitarian Relief · MAHAK ID: 020175959 · MAHAK Membership No.: 10704</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Ambassador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Health</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Volunteer</w:t>
      </w:r>
      <w:r>
        <w:rPr>
          <w:rFonts w:cs="Times New Roman"/>
          <w:b w:val="false"/>
          <w:i w:val="false"/>
          <w:color w:val="4D4D4D"/>
          <w:spacing w:val="-3"/>
          <w:sz w:val="21"/>
          <w:szCs w:val="21"/>
        </w:rPr>
        <w:tab/>
        <w:t>Aug 2019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Disaster and Humanitarian Relief · Membership No.: 3751462 (ehda.ir)</w:t>
      </w:r>
    </w:p>
    <w:p>
      <w:pPr>
        <w:pStyle w:val="Normal"/>
        <w:tabs>
          <w:tab w:val="clear" w:pos="720"/>
          <w:tab w:val="right" w:pos="10318" w:leader="none"/>
        </w:tabs>
        <w:spacing w:lineRule="auto" w:line="240" w:before="0" w:after="0"/>
        <w:rPr/>
      </w:pPr>
      <w:r>
        <w:rPr>
          <w:rFonts w:cs="Times New Roman"/>
          <w:b/>
          <w:i w:val="false"/>
          <w:color w:val="1A1A1A"/>
          <w:sz w:val="21"/>
          <w:szCs w:val="21"/>
        </w:rPr>
        <w:t>Volunteer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Red Crescent Society Innovation Center</w:t>
      </w:r>
    </w:p>
    <w:p>
      <w:pPr>
        <w:pStyle w:val="Normal"/>
        <w:spacing w:lineRule="auto" w:line="240" w:before="0" w:after="40"/>
        <w:rPr/>
      </w:pPr>
      <w:r>
        <w:rPr>
          <w:rFonts w:cs="Times New Roman"/>
          <w:b w:val="false"/>
          <w:i w:val="false"/>
          <w:color w:val="4D4D4D"/>
          <w:sz w:val="16"/>
          <w:szCs w:val="16"/>
        </w:rPr>
        <w:t>Disaster and Humanitarian Relief</w:t>
      </w:r>
    </w:p>
    <w:p>
      <w:pPr>
        <w:pStyle w:val="Normal"/>
        <w:tabs>
          <w:tab w:val="clear" w:pos="720"/>
          <w:tab w:val="right" w:pos="10318" w:leader="none"/>
        </w:tabs>
        <w:spacing w:lineRule="auto" w:line="240" w:before="0" w:after="0"/>
        <w:rPr/>
      </w:pPr>
      <w:r>
        <w:rPr>
          <w:rFonts w:cs="Times New Roman"/>
          <w:b/>
          <w:i w:val="false"/>
          <w:color w:val="1A1A1A"/>
          <w:sz w:val="21"/>
          <w:szCs w:val="21"/>
        </w:rPr>
        <w:t>Benevolent Member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Raad Charity</w:t>
      </w:r>
    </w:p>
    <w:p>
      <w:pPr>
        <w:pStyle w:val="Normal"/>
        <w:spacing w:lineRule="auto" w:line="240" w:before="0" w:after="0"/>
        <w:rPr/>
      </w:pPr>
      <w:r>
        <w:rPr>
          <w:rFonts w:cs="Times New Roman"/>
          <w:b w:val="false"/>
          <w:i w:val="false"/>
          <w:color w:val="4D4D4D"/>
          <w:sz w:val="16"/>
          <w:szCs w:val="16"/>
        </w:rPr>
        <w:t>Veteran Support &amp; Physical Disability Support · Membership No.: 421297</w:t>
      </w:r>
    </w:p>
    <w:p>
      <w:pPr>
        <w:pStyle w:val="Normal"/>
        <w:spacing w:lineRule="auto" w:line="240" w:before="0" w:after="40"/>
        <w:rPr/>
      </w:pPr>
      <w:r>
        <w:rPr>
          <w:rFonts w:cs="Times New Roman"/>
          <w:b w:val="false"/>
          <w:i w:val="false"/>
          <w:color w:val="4D4D4D"/>
          <w:sz w:val="16"/>
          <w:szCs w:val="16"/>
        </w:rPr>
        <w:t>Raad Charity is a private charitable organization dedicated to supporting and empowering people with physical disabilities.</w:t>
      </w:r>
    </w:p>
    <w:p>
      <w:pPr>
        <w:pStyle w:val="Normal"/>
        <w:pBdr>
          <w:bottom w:val="single" w:sz="4" w:space="2" w:color="333333"/>
        </w:pBdr>
        <w:spacing w:lineRule="auto" w:line="240" w:before="60" w:after="60"/>
        <w:rPr/>
      </w:pPr>
      <w:r>
        <w:rPr>
          <w:rFonts w:cs="Times New Roman"/>
          <w:b/>
          <w:i w:val="false"/>
          <w:color w:val="1F4E79"/>
          <w:sz w:val="23"/>
          <w:szCs w:val="23"/>
        </w:rPr>
        <w:t>TECHNICAL &amp; SPECIALIZED SKILLS</w:t>
      </w:r>
    </w:p>
    <w:p>
      <w:pPr>
        <w:pStyle w:val="Normal"/>
        <w:pBdr>
          <w:left w:val="single" w:sz="6" w:space="6" w:color="999999"/>
        </w:pBdr>
        <w:spacing w:lineRule="auto" w:line="240" w:before="0" w:after="0"/>
        <w:ind w:left="283"/>
        <w:rPr/>
      </w:pPr>
      <w:r>
        <w:rPr>
          <w:rFonts w:cs="Times New Roman"/>
          <w:b/>
          <w:i w:val="false"/>
          <w:color w:val="1A1A1A"/>
          <w:sz w:val="21"/>
          <w:szCs w:val="21"/>
        </w:rPr>
        <w:t>Earth Sciences &amp; Petroleum Geology</w:t>
      </w:r>
    </w:p>
    <w:p>
      <w:pPr>
        <w:pStyle w:val="Normal"/>
        <w:pBdr>
          <w:left w:val="single" w:sz="6" w:space="6" w:color="999999"/>
        </w:pBdr>
        <w:spacing w:lineRule="auto" w:line="240" w:before="0" w:after="0"/>
        <w:ind w:left="283"/>
        <w:jc w:val="both"/>
        <w:rPr/>
      </w:pPr>
      <w:r>
        <w:rPr>
          <w:rFonts w:cs="Times New Roman"/>
          <w:b w:val="false"/>
          <w:i w:val="false"/>
          <w:color w:val="1A1A1A"/>
          <w:sz w:val="21"/>
          <w:szCs w:val="21"/>
        </w:rPr>
        <w:t>Petroleum Geology  •  Geochemistry  •  Petrography &amp; Thin-Section Analysis  •  Geological Mapping  •  Geological Data Interpretation  •  Sedimentology &amp; Stratigraphy  •  Structural Geology &amp; Tectonics</w:t>
      </w:r>
    </w:p>
    <w:p>
      <w:pPr>
        <w:pStyle w:val="Normal"/>
        <w:pBdr>
          <w:left w:val="single" w:sz="6" w:space="6" w:color="999999"/>
        </w:pBdr>
        <w:spacing w:lineRule="auto" w:line="240" w:before="60" w:after="0"/>
        <w:ind w:left="283"/>
        <w:rPr/>
      </w:pPr>
      <w:r>
        <w:rPr>
          <w:rFonts w:cs="Times New Roman"/>
          <w:b/>
          <w:i w:val="false"/>
          <w:color w:val="1A1A1A"/>
          <w:sz w:val="21"/>
          <w:szCs w:val="21"/>
        </w:rPr>
        <w:t>Geoscience-Specific Software &amp; Tools</w:t>
      </w:r>
    </w:p>
    <w:p>
      <w:pPr>
        <w:pStyle w:val="Normal"/>
        <w:pBdr>
          <w:left w:val="single" w:sz="6" w:space="6" w:color="999999"/>
        </w:pBdr>
        <w:spacing w:lineRule="auto" w:line="240" w:before="0" w:after="0"/>
        <w:ind w:left="283"/>
        <w:jc w:val="both"/>
        <w:rPr/>
      </w:pPr>
      <w:r>
        <w:rPr>
          <w:rFonts w:cs="Times New Roman"/>
          <w:b w:val="false"/>
          <w:i w:val="false"/>
          <w:color w:val="1A1A1A"/>
          <w:sz w:val="21"/>
          <w:szCs w:val="21"/>
        </w:rPr>
        <w:t>ArcGIS / ArcGIS Pro  •  QGIS  •  Google Earth Engine  •  ENVI  •  RockWorks  •  Petrel</w:t>
      </w:r>
    </w:p>
    <w:p>
      <w:pPr>
        <w:pStyle w:val="Normal"/>
        <w:pBdr>
          <w:left w:val="single" w:sz="6" w:space="6" w:color="999999"/>
        </w:pBdr>
        <w:spacing w:lineRule="auto" w:line="240" w:before="60" w:after="0"/>
        <w:ind w:left="283"/>
        <w:rPr/>
      </w:pPr>
      <w:r>
        <w:rPr>
          <w:rFonts w:cs="Times New Roman"/>
          <w:b/>
          <w:i w:val="false"/>
          <w:color w:val="1A1A1A"/>
          <w:sz w:val="21"/>
          <w:szCs w:val="21"/>
        </w:rPr>
        <w:t>Programming, Computing &amp; Data Analysis</w:t>
      </w:r>
    </w:p>
    <w:p>
      <w:pPr>
        <w:pStyle w:val="Normal"/>
        <w:pBdr>
          <w:left w:val="single" w:sz="6" w:space="6" w:color="999999"/>
        </w:pBdr>
        <w:spacing w:lineRule="auto" w:line="240" w:before="0" w:after="0"/>
        <w:ind w:left="283"/>
        <w:jc w:val="both"/>
        <w:rPr/>
      </w:pPr>
      <w:r>
        <w:rPr>
          <w:rFonts w:cs="Times New Roman"/>
          <w:b w:val="false"/>
          <w:i w:val="false"/>
          <w:color w:val="1A1A1A"/>
          <w:sz w:val="21"/>
          <w:szCs w:val="21"/>
        </w:rPr>
        <w:t>Python  •  MATLAB  •  C#  •  JavaScript  •  PHP  •  Bash / Shell Scripting  •  Data Analysis &amp; Visualization  •  Geoscientific Data Modeling &amp; Analysis  •  Large-Scale Data Processing  •  High-Performance Computing (HPC)</w:t>
      </w:r>
    </w:p>
    <w:p>
      <w:pPr>
        <w:pStyle w:val="Normal"/>
        <w:pBdr>
          <w:left w:val="single" w:sz="6" w:space="6" w:color="999999"/>
        </w:pBdr>
        <w:spacing w:lineRule="auto" w:line="240" w:before="60" w:after="0"/>
        <w:ind w:left="283"/>
        <w:rPr/>
      </w:pPr>
      <w:r>
        <w:rPr>
          <w:rFonts w:cs="Times New Roman"/>
          <w:b/>
          <w:i w:val="false"/>
          <w:color w:val="1A1A1A"/>
          <w:sz w:val="21"/>
          <w:szCs w:val="21"/>
        </w:rPr>
        <w:t>Infrastructure, Systems &amp; Networking</w:t>
      </w:r>
    </w:p>
    <w:p>
      <w:pPr>
        <w:pStyle w:val="Normal"/>
        <w:pBdr>
          <w:left w:val="single" w:sz="6" w:space="6" w:color="999999"/>
        </w:pBdr>
        <w:spacing w:lineRule="auto" w:line="240" w:before="0" w:after="0"/>
        <w:ind w:left="283"/>
        <w:jc w:val="both"/>
        <w:rPr/>
      </w:pPr>
      <w:r>
        <w:rPr>
          <w:rFonts w:cs="Times New Roman"/>
          <w:b w:val="false"/>
          <w:i w:val="false"/>
          <w:color w:val="1A1A1A"/>
          <w:sz w:val="21"/>
          <w:szCs w:val="21"/>
        </w:rPr>
        <w:t>Linux  •  Linux System Administration  •  Server Administration  •  Computer Networking  •  Network Infrastructure Management  •  Virtualization &amp; Virtual Machine Management  •  Data Center Infrastructure  •  Server &amp; Compute Resource Management</w:t>
      </w:r>
    </w:p>
    <w:p>
      <w:pPr>
        <w:pStyle w:val="Normal"/>
        <w:pBdr>
          <w:left w:val="single" w:sz="6" w:space="6" w:color="999999"/>
        </w:pBdr>
        <w:spacing w:lineRule="auto" w:line="240" w:before="60" w:after="0"/>
        <w:ind w:left="283"/>
        <w:rPr/>
      </w:pPr>
      <w:r>
        <w:rPr>
          <w:rFonts w:cs="Times New Roman"/>
          <w:b/>
          <w:i w:val="false"/>
          <w:color w:val="1A1A1A"/>
          <w:sz w:val="21"/>
          <w:szCs w:val="21"/>
        </w:rPr>
        <w:t>General Software &amp; Productivity Tools</w:t>
      </w:r>
    </w:p>
    <w:p>
      <w:pPr>
        <w:pStyle w:val="Normal"/>
        <w:pBdr>
          <w:left w:val="single" w:sz="6" w:space="6" w:color="999999"/>
        </w:pBdr>
        <w:spacing w:lineRule="auto" w:line="240" w:before="0" w:after="40"/>
        <w:ind w:left="283"/>
        <w:jc w:val="both"/>
        <w:rPr/>
      </w:pPr>
      <w:r>
        <w:rPr>
          <w:rFonts w:cs="Times New Roman"/>
          <w:b w:val="false"/>
          <w:i w:val="false"/>
          <w:color w:val="1A1A1A"/>
          <w:sz w:val="21"/>
          <w:szCs w:val="21"/>
        </w:rPr>
        <w:t>Microsoft Office (Word, Excel, PowerPoint)  •  Git  •  GitHub  •  Command-Line Environments  •  Technical Documentation</w:t>
      </w:r>
    </w:p>
    <w:p>
      <w:pPr>
        <w:pStyle w:val="Normal"/>
        <w:pBdr>
          <w:bottom w:val="single" w:sz="4" w:space="2" w:color="333333"/>
        </w:pBdr>
        <w:spacing w:lineRule="auto" w:line="240" w:before="60" w:after="60"/>
        <w:rPr/>
      </w:pPr>
      <w:r>
        <w:rPr>
          <w:rFonts w:cs="Times New Roman"/>
          <w:b/>
          <w:i w:val="false"/>
          <w:color w:val="1F4E79"/>
          <w:sz w:val="23"/>
          <w:szCs w:val="23"/>
        </w:rPr>
        <w:t>CERTIFICATES, LICENSES &amp; COURSES</w:t>
      </w:r>
    </w:p>
    <w:p>
      <w:pPr>
        <w:pStyle w:val="Normal"/>
        <w:spacing w:lineRule="auto" w:line="240" w:before="40" w:after="40"/>
        <w:rPr/>
      </w:pPr>
      <w:r>
        <w:rPr>
          <w:rFonts w:cs="Times New Roman"/>
          <w:b/>
          <w:i w:val="false"/>
          <w:color w:val="1A1A1A"/>
          <w:sz w:val="21"/>
          <w:szCs w:val="21"/>
        </w:rPr>
        <w:t>Certificates</w:t>
      </w:r>
    </w:p>
    <w:p>
      <w:pPr>
        <w:pStyle w:val="Normal"/>
        <w:spacing w:lineRule="auto" w:line="240" w:before="0" w:after="0"/>
        <w:rPr/>
      </w:pPr>
      <w:r>
        <w:rPr>
          <w:rFonts w:cs="Times New Roman"/>
          <w:b w:val="false"/>
          <w:i w:val="false"/>
          <w:color w:val="1A1A1A"/>
          <w:sz w:val="16"/>
          <w:szCs w:val="16"/>
        </w:rPr>
        <w:t xml:space="preserve">Vocational Skill Certificate — WordPress CMS Developer   </w:t>
      </w:r>
      <w:r>
        <w:rPr>
          <w:rFonts w:cs="Times New Roman"/>
          <w:b w:val="false"/>
          <w:i w:val="false"/>
          <w:color w:val="4D4D4D"/>
          <w:sz w:val="16"/>
          <w:szCs w:val="16"/>
        </w:rPr>
        <w:t xml:space="preserve">Technical and Vocational Training Organization of Iran  ·  Standard ID 7321205300201  ·  2025 · 42245009  ·  </w:t>
      </w:r>
      <w:hyperlink r:id="rId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Vocational Skill Certificate — Goldsmith   </w:t>
      </w:r>
      <w:r>
        <w:rPr>
          <w:rFonts w:cs="Times New Roman"/>
          <w:b w:val="false"/>
          <w:i w:val="false"/>
          <w:color w:val="4D4D4D"/>
          <w:sz w:val="16"/>
          <w:szCs w:val="16"/>
        </w:rPr>
        <w:t xml:space="preserve">Technical and Vocational Training Organization of Iran  ·  Standard ID 7313207900301  ·  2025 · 42788555  ·  </w:t>
      </w:r>
      <w:hyperlink r:id="rId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Petroleum Engineering with AI Applications   </w:t>
      </w:r>
      <w:r>
        <w:rPr>
          <w:rFonts w:cs="Times New Roman"/>
          <w:b w:val="false"/>
          <w:i w:val="false"/>
          <w:color w:val="4D4D4D"/>
          <w:sz w:val="16"/>
          <w:szCs w:val="16"/>
        </w:rPr>
        <w:t xml:space="preserve">Coursera Specialization  ·  </w:t>
      </w:r>
      <w:hyperlink r:id="rId10">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Introduction to Environmental Science   </w:t>
      </w:r>
      <w:r>
        <w:rPr>
          <w:rFonts w:cs="Times New Roman"/>
          <w:b w:val="false"/>
          <w:i w:val="false"/>
          <w:color w:val="4D4D4D"/>
          <w:sz w:val="16"/>
          <w:szCs w:val="16"/>
        </w:rPr>
        <w:t xml:space="preserve">Coursera Specialization  ·  </w:t>
      </w:r>
      <w:hyperlink r:id="rId11">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Google Digital Marketing &amp; E-commerce Professional Certificate   </w:t>
      </w:r>
      <w:r>
        <w:rPr>
          <w:rFonts w:cs="Times New Roman"/>
          <w:b w:val="false"/>
          <w:i w:val="false"/>
          <w:color w:val="4D4D4D"/>
          <w:sz w:val="16"/>
          <w:szCs w:val="16"/>
        </w:rPr>
        <w:t xml:space="preserve">Coursera Professional Certificate  ·  </w:t>
      </w:r>
      <w:hyperlink r:id="rId12">
        <w:r>
          <w:rPr>
            <w:rStyle w:val="ListLabel11"/>
            <w:rFonts w:cs="Times New Roman"/>
            <w:color w:val="1F4E79"/>
            <w:sz w:val="16"/>
            <w:szCs w:val="16"/>
            <w:u w:val="none"/>
          </w:rPr>
          <w:t>View Professional Certificate</w:t>
        </w:r>
      </w:hyperlink>
    </w:p>
    <w:p>
      <w:pPr>
        <w:pStyle w:val="Normal"/>
        <w:spacing w:lineRule="auto" w:line="240" w:before="40" w:after="40"/>
        <w:rPr/>
      </w:pPr>
      <w:r>
        <w:rPr>
          <w:rFonts w:cs="Times New Roman"/>
          <w:b/>
          <w:i w:val="false"/>
          <w:color w:val="1A1A1A"/>
          <w:sz w:val="21"/>
          <w:szCs w:val="21"/>
        </w:rPr>
        <w:t>Licenses</w:t>
      </w:r>
    </w:p>
    <w:p>
      <w:pPr>
        <w:pStyle w:val="Normal"/>
        <w:spacing w:lineRule="auto" w:line="240" w:before="0" w:after="0"/>
        <w:rPr/>
      </w:pPr>
      <w:r>
        <w:rPr>
          <w:rFonts w:cs="Times New Roman"/>
          <w:b w:val="false"/>
          <w:i w:val="false"/>
          <w:color w:val="1A1A1A"/>
          <w:sz w:val="16"/>
          <w:szCs w:val="16"/>
        </w:rPr>
        <w:t xml:space="preserve">Varjavand Intelligent Creative Software Co. — Activity License   </w:t>
      </w:r>
      <w:r>
        <w:rPr>
          <w:rFonts w:cs="Times New Roman"/>
          <w:b w:val="false"/>
          <w:i w:val="false"/>
          <w:color w:val="4D4D4D"/>
          <w:sz w:val="16"/>
          <w:szCs w:val="16"/>
        </w:rPr>
        <w:t xml:space="preserve">Tehran Provincial Computer Trade Organization  ·  </w:t>
      </w:r>
      <w:hyperlink r:id="rId13">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Artificial Intelligence   </w:t>
      </w:r>
      <w:hyperlink r:id="rId14">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System Architecture Design   </w:t>
      </w:r>
      <w:hyperlink r:id="rId15">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Gold &amp; Jewelry Design   </w:t>
      </w:r>
      <w:hyperlink r:id="rId16">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Precious &amp; Semi-Precious Gemstone Cutting   </w:t>
      </w:r>
      <w:hyperlink r:id="rId17">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Programming   </w:t>
      </w:r>
      <w:hyperlink r:id="rId18">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Business License — Software Installation &amp; Setup Services and Related Activities (Legal Entity)</w:t>
      </w:r>
    </w:p>
    <w:p>
      <w:pPr>
        <w:pStyle w:val="Normal"/>
        <w:spacing w:lineRule="auto" w:line="240" w:before="40" w:after="40"/>
        <w:rPr/>
      </w:pPr>
      <w:r>
        <w:rPr>
          <w:rFonts w:cs="Times New Roman"/>
          <w:b/>
          <w:i w:val="false"/>
          <w:color w:val="1A1A1A"/>
          <w:sz w:val="21"/>
          <w:szCs w:val="21"/>
        </w:rPr>
        <w:t>Courses</w:t>
      </w:r>
    </w:p>
    <w:p>
      <w:pPr>
        <w:pStyle w:val="Normal"/>
        <w:spacing w:lineRule="auto" w:line="240" w:before="40" w:after="0"/>
        <w:rPr/>
      </w:pPr>
      <w:r>
        <w:rPr>
          <w:rFonts w:cs="Times New Roman"/>
          <w:b/>
          <w:i w:val="false"/>
          <w:color w:val="1A1A1A"/>
          <w:sz w:val="21"/>
          <w:szCs w:val="21"/>
        </w:rPr>
        <w:t>Petroleum Engineering with AI Applications</w:t>
      </w:r>
    </w:p>
    <w:p>
      <w:pPr>
        <w:pStyle w:val="Normal"/>
        <w:spacing w:lineRule="auto" w:line="240" w:before="0" w:after="20"/>
        <w:rPr/>
      </w:pPr>
      <w:r>
        <w:rPr>
          <w:rFonts w:cs="Times New Roman"/>
          <w:b w:val="false"/>
          <w:i w:val="false"/>
          <w:color w:val="4D4D4D"/>
          <w:sz w:val="16"/>
          <w:szCs w:val="16"/>
        </w:rPr>
        <w:t>Coursera Specialization · 5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Hydrocarbon Exploration and Production   </w:t>
      </w:r>
      <w:r>
        <w:rPr>
          <w:rFonts w:cs="Times New Roman"/>
          <w:b w:val="false"/>
          <w:i w:val="false"/>
          <w:color w:val="4D4D4D"/>
          <w:sz w:val="16"/>
          <w:szCs w:val="16"/>
        </w:rPr>
        <w:t xml:space="preserve">2025 · EVKUGMGT45RP  ·  </w:t>
      </w:r>
      <w:hyperlink r:id="rId1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Wellhead to Refinery: Midstream Oil and Gas Processing   </w:t>
      </w:r>
      <w:r>
        <w:rPr>
          <w:rFonts w:cs="Times New Roman"/>
          <w:b w:val="false"/>
          <w:i w:val="false"/>
          <w:color w:val="4D4D4D"/>
          <w:sz w:val="16"/>
          <w:szCs w:val="16"/>
        </w:rPr>
        <w:t xml:space="preserve">2025 · RO8QDU44OUOL  ·  </w:t>
      </w:r>
      <w:hyperlink r:id="rId2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Natural Gas Production and Processing   </w:t>
      </w:r>
      <w:r>
        <w:rPr>
          <w:rFonts w:cs="Times New Roman"/>
          <w:b w:val="false"/>
          <w:i w:val="false"/>
          <w:color w:val="4D4D4D"/>
          <w:sz w:val="16"/>
          <w:szCs w:val="16"/>
        </w:rPr>
        <w:t xml:space="preserve">2025 · IGS15UQQFRV4  ·  </w:t>
      </w:r>
      <w:hyperlink r:id="rId2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AI &amp; ML Applications in Oil and Gas Industry   </w:t>
      </w:r>
      <w:r>
        <w:rPr>
          <w:rFonts w:cs="Times New Roman"/>
          <w:b w:val="false"/>
          <w:i w:val="false"/>
          <w:color w:val="4D4D4D"/>
          <w:sz w:val="16"/>
          <w:szCs w:val="16"/>
        </w:rPr>
        <w:t xml:space="preserve">2025 · O4Y2QT274ZI3  ·  </w:t>
      </w:r>
      <w:hyperlink r:id="rId22">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Utilities, Safety &amp; Environmental Care in Oil &amp; Gas Industry   </w:t>
      </w:r>
      <w:r>
        <w:rPr>
          <w:rFonts w:cs="Times New Roman"/>
          <w:b w:val="false"/>
          <w:i w:val="false"/>
          <w:color w:val="4D4D4D"/>
          <w:sz w:val="16"/>
          <w:szCs w:val="16"/>
        </w:rPr>
        <w:t xml:space="preserve">2025 · UQWIYV2XAVAV  ·  </w:t>
      </w:r>
      <w:hyperlink r:id="rId23">
        <w:r>
          <w:rPr>
            <w:rStyle w:val="ListLabel11"/>
            <w:rFonts w:cs="Times New Roman"/>
            <w:color w:val="1F4E79"/>
            <w:sz w:val="16"/>
            <w:szCs w:val="16"/>
            <w:u w:val="none"/>
          </w:rPr>
          <w:t>View certificate</w:t>
        </w:r>
      </w:hyperlink>
    </w:p>
    <w:p>
      <w:pPr>
        <w:pStyle w:val="Normal"/>
        <w:spacing w:lineRule="auto" w:line="240" w:before="20" w:after="60"/>
        <w:ind w:left="283"/>
        <w:rPr/>
      </w:pPr>
      <w:hyperlink r:id="rId24">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Introduction to Environmental Science</w:t>
      </w:r>
    </w:p>
    <w:p>
      <w:pPr>
        <w:pStyle w:val="Normal"/>
        <w:spacing w:lineRule="auto" w:line="240" w:before="0" w:after="20"/>
        <w:rPr/>
      </w:pPr>
      <w:r>
        <w:rPr>
          <w:rFonts w:cs="Times New Roman"/>
          <w:b w:val="false"/>
          <w:i w:val="false"/>
          <w:color w:val="4D4D4D"/>
          <w:sz w:val="16"/>
          <w:szCs w:val="16"/>
        </w:rPr>
        <w:t>Coursera Specialization · 3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Environmental Science   </w:t>
      </w:r>
      <w:r>
        <w:rPr>
          <w:rFonts w:cs="Times New Roman"/>
          <w:b w:val="false"/>
          <w:i w:val="false"/>
          <w:color w:val="4D4D4D"/>
          <w:sz w:val="16"/>
          <w:szCs w:val="16"/>
        </w:rPr>
        <w:t xml:space="preserve">2024 · 67L7TVDOHCS4  ·  </w:t>
      </w:r>
      <w:hyperlink r:id="rId25">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Population, Food, and Soil   </w:t>
      </w:r>
      <w:r>
        <w:rPr>
          <w:rFonts w:cs="Times New Roman"/>
          <w:b w:val="false"/>
          <w:i w:val="false"/>
          <w:color w:val="4D4D4D"/>
          <w:sz w:val="16"/>
          <w:szCs w:val="16"/>
        </w:rPr>
        <w:t xml:space="preserve">2024 · E1UHZEYRKK2T  ·  </w:t>
      </w:r>
      <w:hyperlink r:id="rId26">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Energy and Environment   </w:t>
      </w:r>
      <w:r>
        <w:rPr>
          <w:rFonts w:cs="Times New Roman"/>
          <w:b w:val="false"/>
          <w:i w:val="false"/>
          <w:color w:val="4D4D4D"/>
          <w:sz w:val="16"/>
          <w:szCs w:val="16"/>
        </w:rPr>
        <w:t xml:space="preserve">2024 · TAEBBTUG4LV3  ·  </w:t>
      </w:r>
      <w:hyperlink r:id="rId27">
        <w:r>
          <w:rPr>
            <w:rStyle w:val="ListLabel11"/>
            <w:rFonts w:cs="Times New Roman"/>
            <w:color w:val="1F4E79"/>
            <w:sz w:val="16"/>
            <w:szCs w:val="16"/>
            <w:u w:val="none"/>
          </w:rPr>
          <w:t>View certificate</w:t>
        </w:r>
      </w:hyperlink>
    </w:p>
    <w:p>
      <w:pPr>
        <w:pStyle w:val="Normal"/>
        <w:spacing w:lineRule="auto" w:line="240" w:before="20" w:after="60"/>
        <w:ind w:left="283"/>
        <w:rPr/>
      </w:pPr>
      <w:hyperlink r:id="rId28">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Google Digital Marketing &amp; E-commerce Professional Certificate</w:t>
      </w:r>
    </w:p>
    <w:p>
      <w:pPr>
        <w:pStyle w:val="Normal"/>
        <w:spacing w:lineRule="auto" w:line="240" w:before="0" w:after="20"/>
        <w:rPr/>
      </w:pPr>
      <w:r>
        <w:rPr>
          <w:rFonts w:cs="Times New Roman"/>
          <w:b w:val="false"/>
          <w:i w:val="false"/>
          <w:color w:val="4D4D4D"/>
          <w:sz w:val="16"/>
          <w:szCs w:val="16"/>
        </w:rPr>
        <w:t>Coursera Professional Certificate · 7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Foundations of Digital Marketing and E-commerce   </w:t>
      </w:r>
      <w:r>
        <w:rPr>
          <w:rFonts w:cs="Times New Roman"/>
          <w:b w:val="false"/>
          <w:i w:val="false"/>
          <w:color w:val="4D4D4D"/>
          <w:sz w:val="16"/>
          <w:szCs w:val="16"/>
        </w:rPr>
        <w:t xml:space="preserve">2024 · ADAC17OAAUTM  ·  </w:t>
      </w:r>
      <w:hyperlink r:id="rId2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Attract and Engage Customers with Digital Marketing   </w:t>
      </w:r>
      <w:r>
        <w:rPr>
          <w:rFonts w:cs="Times New Roman"/>
          <w:b w:val="false"/>
          <w:i w:val="false"/>
          <w:color w:val="4D4D4D"/>
          <w:sz w:val="16"/>
          <w:szCs w:val="16"/>
        </w:rPr>
        <w:t xml:space="preserve">2024 · BYDLT1NC85UY  ·  </w:t>
      </w:r>
      <w:hyperlink r:id="rId3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Likes to Leads: Interact with Customers Online   </w:t>
      </w:r>
      <w:r>
        <w:rPr>
          <w:rFonts w:cs="Times New Roman"/>
          <w:b w:val="false"/>
          <w:i w:val="false"/>
          <w:color w:val="4D4D4D"/>
          <w:sz w:val="16"/>
          <w:szCs w:val="16"/>
        </w:rPr>
        <w:t xml:space="preserve">2024 · OY3RTJ0FB1O9  ·  </w:t>
      </w:r>
      <w:hyperlink r:id="rId3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Think Outside the Inbox: Email Marketing   </w:t>
      </w:r>
      <w:r>
        <w:rPr>
          <w:rFonts w:cs="Times New Roman"/>
          <w:b w:val="false"/>
          <w:i w:val="false"/>
          <w:color w:val="4D4D4D"/>
          <w:sz w:val="16"/>
          <w:szCs w:val="16"/>
        </w:rPr>
        <w:t xml:space="preserve">2025 · J8KTD6HZ13TU  ·  </w:t>
      </w:r>
      <w:hyperlink r:id="rId32">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Assess for Success: Marketing Analytics and Measurement   </w:t>
      </w:r>
      <w:r>
        <w:rPr>
          <w:rFonts w:cs="Times New Roman"/>
          <w:b w:val="false"/>
          <w:i w:val="false"/>
          <w:color w:val="4D4D4D"/>
          <w:sz w:val="16"/>
          <w:szCs w:val="16"/>
        </w:rPr>
        <w:t xml:space="preserve">2025 · Z4TCNOZKS8MI  ·  </w:t>
      </w:r>
      <w:hyperlink r:id="rId33">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Make the Sale: Build, Launch, and Manage E-commerce Stores   </w:t>
      </w:r>
      <w:r>
        <w:rPr>
          <w:rFonts w:cs="Times New Roman"/>
          <w:b w:val="false"/>
          <w:i w:val="false"/>
          <w:color w:val="4D4D4D"/>
          <w:sz w:val="16"/>
          <w:szCs w:val="16"/>
        </w:rPr>
        <w:t xml:space="preserve">2025 · TOTMC7EZJCGQ  ·  </w:t>
      </w:r>
      <w:hyperlink r:id="rId34">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Satisfaction Guaranteed: Develop Customer Loyalty Online   </w:t>
      </w:r>
      <w:r>
        <w:rPr>
          <w:rFonts w:cs="Times New Roman"/>
          <w:b w:val="false"/>
          <w:i w:val="false"/>
          <w:color w:val="4D4D4D"/>
          <w:sz w:val="16"/>
          <w:szCs w:val="16"/>
        </w:rPr>
        <w:t xml:space="preserve">2025 · 7IHL2H68QMKE  ·  </w:t>
      </w:r>
      <w:hyperlink r:id="rId35">
        <w:r>
          <w:rPr>
            <w:rStyle w:val="ListLabel11"/>
            <w:rFonts w:cs="Times New Roman"/>
            <w:color w:val="1F4E79"/>
            <w:sz w:val="16"/>
            <w:szCs w:val="16"/>
            <w:u w:val="none"/>
          </w:rPr>
          <w:t>View certificate</w:t>
        </w:r>
      </w:hyperlink>
    </w:p>
    <w:p>
      <w:pPr>
        <w:pStyle w:val="Normal"/>
        <w:spacing w:lineRule="auto" w:line="240" w:before="20" w:after="60"/>
        <w:ind w:left="283"/>
        <w:rPr/>
      </w:pPr>
      <w:hyperlink r:id="rId36">
        <w:r>
          <w:rPr>
            <w:rStyle w:val="ListLabel11"/>
            <w:rFonts w:cs="Times New Roman"/>
            <w:color w:val="1F4E79"/>
            <w:sz w:val="16"/>
            <w:szCs w:val="16"/>
            <w:u w:val="none"/>
          </w:rPr>
          <w:t>View Professional Certificate</w:t>
        </w:r>
      </w:hyperlink>
    </w:p>
    <w:p>
      <w:pPr>
        <w:pStyle w:val="Normal"/>
        <w:spacing w:lineRule="auto" w:line="240" w:before="0" w:after="0"/>
        <w:rPr/>
      </w:pPr>
      <w:r>
        <w:rPr>
          <w:rFonts w:cs="Times New Roman"/>
          <w:b w:val="false"/>
          <w:i w:val="false"/>
          <w:color w:val="1A1A1A"/>
          <w:sz w:val="16"/>
          <w:szCs w:val="16"/>
        </w:rPr>
        <w:t xml:space="preserve">Sustainable Neighborhoods   </w:t>
      </w:r>
      <w:r>
        <w:rPr>
          <w:rFonts w:cs="Times New Roman"/>
          <w:b w:val="false"/>
          <w:i w:val="false"/>
          <w:color w:val="4D4D4D"/>
          <w:sz w:val="16"/>
          <w:szCs w:val="16"/>
        </w:rPr>
        <w:t xml:space="preserve">Johns Hopkins University  ·  2025 · PD3013GV4N42  ·  </w:t>
      </w:r>
      <w:hyperlink r:id="rId3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Transportation Networks and Streetscapes   </w:t>
      </w:r>
      <w:r>
        <w:rPr>
          <w:rFonts w:cs="Times New Roman"/>
          <w:b w:val="false"/>
          <w:i w:val="false"/>
          <w:color w:val="4D4D4D"/>
          <w:sz w:val="16"/>
          <w:szCs w:val="16"/>
        </w:rPr>
        <w:t xml:space="preserve">Johns Hopkins University  ·  2025 · BQ9NUFWQ8JHO  ·  </w:t>
      </w:r>
      <w:hyperlink r:id="rId3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Wind Energy   </w:t>
      </w:r>
      <w:r>
        <w:rPr>
          <w:rFonts w:cs="Times New Roman"/>
          <w:b w:val="false"/>
          <w:i w:val="false"/>
          <w:color w:val="4D4D4D"/>
          <w:sz w:val="16"/>
          <w:szCs w:val="16"/>
        </w:rPr>
        <w:t xml:space="preserve">Technical University of Denmark (DTU)  ·  2025 · BF3120EB7YPC  ·  </w:t>
      </w:r>
      <w:hyperlink r:id="rId3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Regional Principles, Planning and Transportation   </w:t>
      </w:r>
      <w:r>
        <w:rPr>
          <w:rFonts w:cs="Times New Roman"/>
          <w:b w:val="false"/>
          <w:i w:val="false"/>
          <w:color w:val="4D4D4D"/>
          <w:sz w:val="16"/>
          <w:szCs w:val="16"/>
        </w:rPr>
        <w:t xml:space="preserve">Johns Hopkins University  ·  2025 · HIHAH8WSFR95  ·  </w:t>
      </w:r>
      <w:hyperlink r:id="rId4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Our Earth: Its Climate, History, and Processes   </w:t>
      </w:r>
      <w:r>
        <w:rPr>
          <w:rFonts w:cs="Times New Roman"/>
          <w:b w:val="false"/>
          <w:i w:val="false"/>
          <w:color w:val="4D4D4D"/>
          <w:sz w:val="16"/>
          <w:szCs w:val="16"/>
        </w:rPr>
        <w:t xml:space="preserve">University of Manchester  ·  2023 · 6Y537YJ5QH9J  ·  </w:t>
      </w:r>
      <w:hyperlink r:id="rId4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Extinctions: Past, Present, &amp; Future   </w:t>
      </w:r>
      <w:r>
        <w:rPr>
          <w:rFonts w:cs="Times New Roman"/>
          <w:b w:val="false"/>
          <w:i w:val="false"/>
          <w:color w:val="4D4D4D"/>
          <w:sz w:val="16"/>
          <w:szCs w:val="16"/>
        </w:rPr>
        <w:t xml:space="preserve">Emory University  ·  2023 · EK5WJUBLEB92  ·  </w:t>
      </w:r>
      <w:hyperlink r:id="rId4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Electric Power Systems   </w:t>
      </w:r>
      <w:r>
        <w:rPr>
          <w:rFonts w:cs="Times New Roman"/>
          <w:b w:val="false"/>
          <w:i w:val="false"/>
          <w:color w:val="4D4D4D"/>
          <w:sz w:val="16"/>
          <w:szCs w:val="16"/>
        </w:rPr>
        <w:t xml:space="preserve">University at Buffalo  ·  2023 · QFFR5N2AQ26W  ·  </w:t>
      </w:r>
      <w:hyperlink r:id="rId4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GIS Mapping   </w:t>
      </w:r>
      <w:r>
        <w:rPr>
          <w:rFonts w:cs="Times New Roman"/>
          <w:b w:val="false"/>
          <w:i w:val="false"/>
          <w:color w:val="4D4D4D"/>
          <w:sz w:val="16"/>
          <w:szCs w:val="16"/>
        </w:rPr>
        <w:t xml:space="preserve">University of Toronto  ·  2023 · RXDSMTEBNYCY  ·  </w:t>
      </w:r>
      <w:hyperlink r:id="rId4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Solar Energy Basics   </w:t>
      </w:r>
      <w:r>
        <w:rPr>
          <w:rFonts w:cs="Times New Roman"/>
          <w:b w:val="false"/>
          <w:i w:val="false"/>
          <w:color w:val="4D4D4D"/>
          <w:sz w:val="16"/>
          <w:szCs w:val="16"/>
        </w:rPr>
        <w:t xml:space="preserve">The State University of New York  ·  2023 · PTMSZ9B6KQ8F  ·  </w:t>
      </w:r>
      <w:hyperlink r:id="rId4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Oil &amp; Gas Industry Operations and Markets   </w:t>
      </w:r>
      <w:r>
        <w:rPr>
          <w:rFonts w:cs="Times New Roman"/>
          <w:b w:val="false"/>
          <w:i w:val="false"/>
          <w:color w:val="4D4D4D"/>
          <w:sz w:val="16"/>
          <w:szCs w:val="16"/>
        </w:rPr>
        <w:t xml:space="preserve">Duke University  ·  2023 · G7DYSPR7M3RR  ·  </w:t>
      </w:r>
      <w:hyperlink r:id="rId4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Unity: Design &amp; Deform Meshes for 3D Geometry Control   </w:t>
      </w:r>
      <w:r>
        <w:rPr>
          <w:rFonts w:cs="Times New Roman"/>
          <w:b w:val="false"/>
          <w:i w:val="false"/>
          <w:color w:val="4D4D4D"/>
          <w:sz w:val="16"/>
          <w:szCs w:val="16"/>
        </w:rPr>
        <w:t xml:space="preserve">EDUCBA  ·  2025 · PAOC4O9D4ALK  ·  </w:t>
      </w:r>
      <w:hyperlink r:id="rId4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Positive Psychiatry and Mental Health   </w:t>
      </w:r>
      <w:r>
        <w:rPr>
          <w:rFonts w:cs="Times New Roman"/>
          <w:b w:val="false"/>
          <w:i w:val="false"/>
          <w:color w:val="4D4D4D"/>
          <w:sz w:val="16"/>
          <w:szCs w:val="16"/>
        </w:rPr>
        <w:t xml:space="preserve">The University of Sydney  ·  2025 · LQ39UU674WEF  ·  </w:t>
      </w:r>
      <w:hyperlink r:id="rId4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Markets and Allocations   </w:t>
      </w:r>
      <w:r>
        <w:rPr>
          <w:rFonts w:cs="Times New Roman"/>
          <w:b w:val="false"/>
          <w:i w:val="false"/>
          <w:color w:val="4D4D4D"/>
          <w:sz w:val="16"/>
          <w:szCs w:val="16"/>
        </w:rPr>
        <w:t xml:space="preserve">University of Illinois Urbana-Champaign  ·  2024 · XICPQ5ZM9KSV  ·  </w:t>
      </w:r>
      <w:hyperlink r:id="rId4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Web Development   </w:t>
      </w:r>
      <w:r>
        <w:rPr>
          <w:rFonts w:cs="Times New Roman"/>
          <w:b w:val="false"/>
          <w:i w:val="false"/>
          <w:color w:val="4D4D4D"/>
          <w:sz w:val="16"/>
          <w:szCs w:val="16"/>
        </w:rPr>
        <w:t xml:space="preserve">University of California, Davis  ·  2024 · OISIZ0VHN9AP  ·  </w:t>
      </w:r>
      <w:hyperlink r:id="rId5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How to Write and Publish a Scientific Paper   </w:t>
      </w:r>
      <w:r>
        <w:rPr>
          <w:rFonts w:cs="Times New Roman"/>
          <w:b w:val="false"/>
          <w:i w:val="false"/>
          <w:color w:val="4D4D4D"/>
          <w:sz w:val="16"/>
          <w:szCs w:val="16"/>
        </w:rPr>
        <w:t xml:space="preserve">École Polytechnique  ·  2024 · TRG7BMSS8Q9I  ·  </w:t>
      </w:r>
      <w:hyperlink r:id="rId5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Consumer and Producer Behavior   </w:t>
      </w:r>
      <w:r>
        <w:rPr>
          <w:rFonts w:cs="Times New Roman"/>
          <w:b w:val="false"/>
          <w:i w:val="false"/>
          <w:color w:val="4D4D4D"/>
          <w:sz w:val="16"/>
          <w:szCs w:val="16"/>
        </w:rPr>
        <w:t xml:space="preserve">University of Illinois Urbana-Champaign  ·  2024 · 1JH025ZXSAFZ  ·  </w:t>
      </w:r>
      <w:hyperlink r:id="rId5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Build a Full Website using WordPress   </w:t>
      </w:r>
      <w:r>
        <w:rPr>
          <w:rFonts w:cs="Times New Roman"/>
          <w:b w:val="false"/>
          <w:i w:val="false"/>
          <w:color w:val="4D4D4D"/>
          <w:sz w:val="16"/>
          <w:szCs w:val="16"/>
        </w:rPr>
        <w:t xml:space="preserve">Coursera  ·  2023 · FLH3PRW9CBDC  ·  </w:t>
      </w:r>
      <w:hyperlink r:id="rId5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COVID-19 Contact Tracing   </w:t>
      </w:r>
      <w:r>
        <w:rPr>
          <w:rFonts w:cs="Times New Roman"/>
          <w:b w:val="false"/>
          <w:i w:val="false"/>
          <w:color w:val="4D4D4D"/>
          <w:sz w:val="16"/>
          <w:szCs w:val="16"/>
        </w:rPr>
        <w:t xml:space="preserve">Johns Hopkins University  ·  2023 · CTXPE9DBBSWB  ·  </w:t>
      </w:r>
      <w:hyperlink r:id="rId5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High Stakes Leadership: Leading in Times of Crisis   </w:t>
      </w:r>
      <w:r>
        <w:rPr>
          <w:rFonts w:cs="Times New Roman"/>
          <w:b w:val="false"/>
          <w:i w:val="false"/>
          <w:color w:val="4D4D4D"/>
          <w:sz w:val="16"/>
          <w:szCs w:val="16"/>
        </w:rPr>
        <w:t xml:space="preserve">University of Michigan  ·  2023 · XWTEBYE99LJU  ·  </w:t>
      </w:r>
      <w:hyperlink r:id="rId55">
        <w:r>
          <w:rPr>
            <w:rStyle w:val="ListLabel11"/>
            <w:rFonts w:cs="Times New Roman"/>
            <w:color w:val="1F4E79"/>
            <w:sz w:val="16"/>
            <w:szCs w:val="16"/>
            <w:u w:val="none"/>
          </w:rPr>
          <w:t>View certificate</w:t>
        </w:r>
      </w:hyperlink>
    </w:p>
    <w:sectPr>
      <w:footerReference w:type="even" r:id="rId56"/>
      <w:footerReference w:type="default" r:id="rId57"/>
      <w:footerReference w:type="first" r:id="rId58"/>
      <w:type w:val="nextPage"/>
      <w:pgSz w:w="11906" w:h="16838"/>
      <w:pgMar w:left="794" w:right="794"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16,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16,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cs="Times New Roman" w:eastAsia="ＭＳ 明朝"/>
      <w:color w:val="1A1A1A"/>
      <w:kern w:val="0"/>
      <w:sz w:val="21"/>
      <w:szCs w:val="21"/>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mo-aria-amini" TargetMode="External"/><Relationship Id="rId3" Type="http://schemas.openxmlformats.org/officeDocument/2006/relationships/hyperlink" Target="https://amini.info/" TargetMode="External"/><Relationship Id="rId4" Type="http://schemas.openxmlformats.org/officeDocument/2006/relationships/hyperlink" Target="https://varjavand.org/" TargetMode="External"/><Relationship Id="rId5" Type="http://schemas.openxmlformats.org/officeDocument/2006/relationships/hyperlink" Target="https://civilica.com/doc/2419015/" TargetMode="External"/><Relationship Id="rId6" Type="http://schemas.openxmlformats.org/officeDocument/2006/relationships/hyperlink" Target="https://civilica.com/doc/2418928/" TargetMode="External"/><Relationship Id="rId7" Type="http://schemas.openxmlformats.org/officeDocument/2006/relationships/hyperlink" Target="https://civilica.com/doc/1963822/" TargetMode="External"/><Relationship Id="rId8" Type="http://schemas.openxmlformats.org/officeDocument/2006/relationships/hyperlink" Target="../../../../../../../assets/files/certificates/wordpress-cms-developer-certificate.pdf" TargetMode="External"/><Relationship Id="rId9" Type="http://schemas.openxmlformats.org/officeDocument/2006/relationships/hyperlink" Target="../../../../../../../assets/files/certificates/goldsmith-certificate.pdf" TargetMode="External"/><Relationship Id="rId10" Type="http://schemas.openxmlformats.org/officeDocument/2006/relationships/hyperlink" Target="https://www.coursera.org/account/accomplishments/specialization/B4YTG7OK3VTG" TargetMode="External"/><Relationship Id="rId11" Type="http://schemas.openxmlformats.org/officeDocument/2006/relationships/hyperlink" Target="https://www.coursera.org/account/accomplishments/specialization/6YGL16PGMYOE" TargetMode="External"/><Relationship Id="rId12" Type="http://schemas.openxmlformats.org/officeDocument/2006/relationships/hyperlink" Target="https://www.coursera.org/account/accomplishments/professional-cert/FUR8P4I0Q1JT" TargetMode="External"/><Relationship Id="rId13" Type="http://schemas.openxmlformats.org/officeDocument/2006/relationships/hyperlink" Target="../../../../../../../assets/files/licenses/varjavand-company-activity-license.jpg" TargetMode="External"/><Relationship Id="rId14" Type="http://schemas.openxmlformats.org/officeDocument/2006/relationships/hyperlink" Target="../../../../../../../assets/files/licenses/ai-home-business-license.pdf" TargetMode="External"/><Relationship Id="rId15" Type="http://schemas.openxmlformats.org/officeDocument/2006/relationships/hyperlink" Target="../../../../../../../assets/files/licenses/software-architecture-home-business-license.pdf" TargetMode="External"/><Relationship Id="rId16" Type="http://schemas.openxmlformats.org/officeDocument/2006/relationships/hyperlink" Target="../../../../../../../assets/files/licenses/jewelry-design-home-business-license.pdf" TargetMode="External"/><Relationship Id="rId17" Type="http://schemas.openxmlformats.org/officeDocument/2006/relationships/hyperlink" Target="../../../../../../../assets/files/licenses/gemstone-cutting-home-business-license.pdf" TargetMode="External"/><Relationship Id="rId18" Type="http://schemas.openxmlformats.org/officeDocument/2006/relationships/hyperlink" Target="../../../../../../../assets/files/licenses/software-programming-home-business-license.pdf" TargetMode="External"/><Relationship Id="rId19" Type="http://schemas.openxmlformats.org/officeDocument/2006/relationships/hyperlink" Target="https://www.coursera.org/account/accomplishments/records/EVKUGMGT45RP" TargetMode="External"/><Relationship Id="rId20" Type="http://schemas.openxmlformats.org/officeDocument/2006/relationships/hyperlink" Target="https://www.coursera.org/account/accomplishments/records/RO8QDU44OUOL" TargetMode="External"/><Relationship Id="rId21" Type="http://schemas.openxmlformats.org/officeDocument/2006/relationships/hyperlink" Target="https://www.coursera.org/account/accomplishments/records/IGS15UQQFRV4" TargetMode="External"/><Relationship Id="rId22" Type="http://schemas.openxmlformats.org/officeDocument/2006/relationships/hyperlink" Target="https://www.coursera.org/account/accomplishments/records/O4Y2QT274ZI3" TargetMode="External"/><Relationship Id="rId23" Type="http://schemas.openxmlformats.org/officeDocument/2006/relationships/hyperlink" Target="https://www.coursera.org/account/accomplishments/records/UQWIYV2XAVAV" TargetMode="External"/><Relationship Id="rId24" Type="http://schemas.openxmlformats.org/officeDocument/2006/relationships/hyperlink" Target="https://www.coursera.org/account/accomplishments/specialization/B4YTG7OK3VTG" TargetMode="External"/><Relationship Id="rId25" Type="http://schemas.openxmlformats.org/officeDocument/2006/relationships/hyperlink" Target="https://www.coursera.org/account/accomplishments/records/67L7TVDOHCS4" TargetMode="External"/><Relationship Id="rId26" Type="http://schemas.openxmlformats.org/officeDocument/2006/relationships/hyperlink" Target="https://www.coursera.org/account/accomplishments/records/E1UHZEYRKK2T" TargetMode="External"/><Relationship Id="rId27" Type="http://schemas.openxmlformats.org/officeDocument/2006/relationships/hyperlink" Target="https://www.coursera.org/account/accomplishments/records/TAEBBTUG4LV3" TargetMode="External"/><Relationship Id="rId28" Type="http://schemas.openxmlformats.org/officeDocument/2006/relationships/hyperlink" Target="https://www.coursera.org/account/accomplishments/specialization/6YGL16PGMYOE" TargetMode="External"/><Relationship Id="rId29" Type="http://schemas.openxmlformats.org/officeDocument/2006/relationships/hyperlink" Target="https://www.coursera.org/account/accomplishments/records/ADAC17OAAUTM" TargetMode="External"/><Relationship Id="rId30" Type="http://schemas.openxmlformats.org/officeDocument/2006/relationships/hyperlink" Target="https://www.coursera.org/account/accomplishments/records/BYDLT1NC85UY" TargetMode="External"/><Relationship Id="rId31" Type="http://schemas.openxmlformats.org/officeDocument/2006/relationships/hyperlink" Target="https://www.coursera.org/account/accomplishments/records/OY3RTJ0FB1O9" TargetMode="External"/><Relationship Id="rId32" Type="http://schemas.openxmlformats.org/officeDocument/2006/relationships/hyperlink" Target="https://www.coursera.org/account/accomplishments/records/J8KTD6HZ13TU" TargetMode="External"/><Relationship Id="rId33" Type="http://schemas.openxmlformats.org/officeDocument/2006/relationships/hyperlink" Target="https://www.coursera.org/account/accomplishments/records/Z4TCNOZKS8MI" TargetMode="External"/><Relationship Id="rId34" Type="http://schemas.openxmlformats.org/officeDocument/2006/relationships/hyperlink" Target="https://www.coursera.org/account/accomplishments/records/TOTMC7EZJCGQ" TargetMode="External"/><Relationship Id="rId35" Type="http://schemas.openxmlformats.org/officeDocument/2006/relationships/hyperlink" Target="https://www.coursera.org/account/accomplishments/records/7IHL2H68QMKE" TargetMode="External"/><Relationship Id="rId36" Type="http://schemas.openxmlformats.org/officeDocument/2006/relationships/hyperlink" Target="https://www.coursera.org/account/accomplishments/professional-cert/FUR8P4I0Q1JT" TargetMode="External"/><Relationship Id="rId37" Type="http://schemas.openxmlformats.org/officeDocument/2006/relationships/hyperlink" Target="https://www.coursera.org/account/accomplishments/records/PD3013GV4N42" TargetMode="External"/><Relationship Id="rId38" Type="http://schemas.openxmlformats.org/officeDocument/2006/relationships/hyperlink" Target="https://www.coursera.org/account/accomplishments/records/BQ9NUFWQ8JHO" TargetMode="External"/><Relationship Id="rId39" Type="http://schemas.openxmlformats.org/officeDocument/2006/relationships/hyperlink" Target="https://www.coursera.org/account/accomplishments/records/BF3120EB7YPC" TargetMode="External"/><Relationship Id="rId40" Type="http://schemas.openxmlformats.org/officeDocument/2006/relationships/hyperlink" Target="https://www.coursera.org/account/accomplishments/records/HIHAH8WSFR95" TargetMode="External"/><Relationship Id="rId41" Type="http://schemas.openxmlformats.org/officeDocument/2006/relationships/hyperlink" Target="https://www.coursera.org/account/accomplishments/records/6Y537YJ5QH9J" TargetMode="External"/><Relationship Id="rId42" Type="http://schemas.openxmlformats.org/officeDocument/2006/relationships/hyperlink" Target="https://www.coursera.org/account/accomplishments/records/EK5WJUBLEB92" TargetMode="External"/><Relationship Id="rId43" Type="http://schemas.openxmlformats.org/officeDocument/2006/relationships/hyperlink" Target="https://www.coursera.org/account/accomplishments/records/QFFR5N2AQ26W" TargetMode="External"/><Relationship Id="rId44" Type="http://schemas.openxmlformats.org/officeDocument/2006/relationships/hyperlink" Target="https://www.coursera.org/account/accomplishments/records/RXDSMTEBNYCY" TargetMode="External"/><Relationship Id="rId45" Type="http://schemas.openxmlformats.org/officeDocument/2006/relationships/hyperlink" Target="https://www.coursera.org/account/accomplishments/records/PTMSZ9B6KQ8F" TargetMode="External"/><Relationship Id="rId46" Type="http://schemas.openxmlformats.org/officeDocument/2006/relationships/hyperlink" Target="https://www.coursera.org/account/accomplishments/records/G7DYSPR7M3RR" TargetMode="External"/><Relationship Id="rId47" Type="http://schemas.openxmlformats.org/officeDocument/2006/relationships/hyperlink" Target="https://www.coursera.org/account/accomplishments/records/PAOC4O9D4ALK" TargetMode="External"/><Relationship Id="rId48" Type="http://schemas.openxmlformats.org/officeDocument/2006/relationships/hyperlink" Target="https://www.coursera.org/account/accomplishments/records/LQ39UU674WEF" TargetMode="External"/><Relationship Id="rId49" Type="http://schemas.openxmlformats.org/officeDocument/2006/relationships/hyperlink" Target="https://www.coursera.org/account/accomplishments/records/XICPQ5ZM9KSV" TargetMode="External"/><Relationship Id="rId50" Type="http://schemas.openxmlformats.org/officeDocument/2006/relationships/hyperlink" Target="https://www.coursera.org/account/accomplishments/records/OISIZ0VHN9AP" TargetMode="External"/><Relationship Id="rId51" Type="http://schemas.openxmlformats.org/officeDocument/2006/relationships/hyperlink" Target="https://www.coursera.org/account/accomplishments/records/TRG7BMSS8Q9I" TargetMode="External"/><Relationship Id="rId52" Type="http://schemas.openxmlformats.org/officeDocument/2006/relationships/hyperlink" Target="https://www.coursera.org/account/accomplishments/records/1JH025ZXSAFZ" TargetMode="External"/><Relationship Id="rId53" Type="http://schemas.openxmlformats.org/officeDocument/2006/relationships/hyperlink" Target="https://www.coursera.org/account/accomplishments/records/FLH3PRW9CBDC" TargetMode="External"/><Relationship Id="rId54" Type="http://schemas.openxmlformats.org/officeDocument/2006/relationships/hyperlink" Target="https://www.coursera.org/account/accomplishments/records/CTXPE9DBBSWB" TargetMode="External"/><Relationship Id="rId55" Type="http://schemas.openxmlformats.org/officeDocument/2006/relationships/hyperlink" Target="https://www.coursera.org/account/accomplishments/records/XWTEBYE99LJU" TargetMode="External"/><Relationship Id="rId56" Type="http://schemas.openxmlformats.org/officeDocument/2006/relationships/footer" Target="footer1.xml"/><Relationship Id="rId57" Type="http://schemas.openxmlformats.org/officeDocument/2006/relationships/footer" Target="footer2.xml"/><Relationship Id="rId58" Type="http://schemas.openxmlformats.org/officeDocument/2006/relationships/footer" Target="footer3.xml"/><Relationship Id="rId59" Type="http://schemas.openxmlformats.org/officeDocument/2006/relationships/numbering" Target="numbering.xml"/><Relationship Id="rId60" Type="http://schemas.openxmlformats.org/officeDocument/2006/relationships/fontTable" Target="fontTable.xml"/><Relationship Id="rId61" Type="http://schemas.openxmlformats.org/officeDocument/2006/relationships/settings" Target="settings.xml"/><Relationship Id="rId62" Type="http://schemas.openxmlformats.org/officeDocument/2006/relationships/theme" Target="theme/theme1.xml"/><Relationship Id="rId63"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