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9.odttf" ContentType="application/vnd.openxmlformats-officedocument.obfuscatedFont"/>
  <Override PartName="/word/fonts/font15.odttf" ContentType="application/vnd.openxmlformats-officedocument.obfuscatedFont"/>
  <Override PartName="/word/fonts/font8.odttf" ContentType="application/vnd.openxmlformats-officedocument.obfuscatedFont"/>
  <Override PartName="/word/fonts/font14.odttf" ContentType="application/vnd.openxmlformats-officedocument.obfuscatedFont"/>
  <Override PartName="/word/fonts/font7.odttf" ContentType="application/vnd.openxmlformats-officedocument.obfuscatedFont"/>
  <Override PartName="/word/fonts/font13.odttf" ContentType="application/vnd.openxmlformats-officedocument.obfuscatedFont"/>
  <Override PartName="/word/fonts/font6.odttf" ContentType="application/vnd.openxmlformats-officedocument.obfuscatedFont"/>
  <Override PartName="/word/fonts/font12.odttf" ContentType="application/vnd.openxmlformats-officedocument.obfuscatedFont"/>
  <Override PartName="/word/fonts/font22.odttf" ContentType="application/vnd.openxmlformats-officedocument.obfuscatedFont"/>
  <Override PartName="/word/fonts/font1.odttf" ContentType="application/vnd.openxmlformats-officedocument.obfuscatedFont"/>
  <Override PartName="/word/fonts/font21.odttf" ContentType="application/vnd.openxmlformats-officedocument.obfuscatedFont"/>
  <Override PartName="/word/fonts/font19.odttf" ContentType="application/vnd.openxmlformats-officedocument.obfuscatedFont"/>
  <Override PartName="/word/fonts/font20.odttf" ContentType="application/vnd.openxmlformats-officedocument.obfuscatedFont"/>
  <Override PartName="/word/fonts/font18.odttf" ContentType="application/vnd.openxmlformats-officedocument.obfuscatedFont"/>
  <Override PartName="/word/fonts/font17.odttf" ContentType="application/vnd.openxmlformats-officedocument.obfuscatedFont"/>
  <Override PartName="/word/fonts/font16.odttf" ContentType="application/vnd.openxmlformats-officedocument.obfuscatedFont"/>
  <Override PartName="/word/fonts/font2.odttf" ContentType="application/vnd.openxmlformats-officedocument.obfuscatedFont"/>
  <Override PartName="/word/fonts/font5.odttf" ContentType="application/vnd.openxmlformats-officedocument.obfuscatedFont"/>
  <Override PartName="/word/fonts/font11.odttf" ContentType="application/vnd.openxmlformats-officedocument.obfuscatedFont"/>
  <Override PartName="/word/fonts/font3.odttf" ContentType="application/vnd.openxmlformats-officedocument.obfuscatedFont"/>
  <Override PartName="/word/fonts/font10.odttf" ContentType="application/vnd.openxmlformats-officedocument.obfuscatedFont"/>
  <Override PartName="/word/fonts/font4.odttf" ContentType="application/vnd.openxmlformats-officedocument.obfuscatedFont"/>
  <Override PartName="/word/theme/theme1.xml" ContentType="application/vnd.openxmlformats-officedocument.theme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1"/>
        <w:spacing w:lineRule="auto" w:line="240" w:before="0" w:after="0"/>
        <w:jc w:val="center"/>
        <w:rPr/>
      </w:pPr>
      <w:r>
        <w:rPr>
          <w:rFonts w:ascii="Dana Black" w:hAnsi="Dana Black" w:cs="Dana Black"/>
          <w:b w:val="false"/>
          <w:b w:val="false"/>
          <w:i w:val="false"/>
          <w:i w:val="false"/>
          <w:color w:val="1F4E79"/>
          <w:sz w:val="32"/>
          <w:sz w:val="32"/>
          <w:szCs w:val="32"/>
          <w:rtl w:val="true"/>
        </w:rPr>
        <w:t>محمدآریا امینی</w:t>
      </w:r>
    </w:p>
    <w:p>
      <w:pPr>
        <w:pStyle w:val="Normal"/>
        <w:bidi w:val="1"/>
        <w:spacing w:lineRule="auto" w:line="240" w:before="0" w:after="20"/>
        <w:jc w:val="center"/>
        <w:rPr/>
      </w:pPr>
      <w:r>
        <w:rPr>
          <w:rFonts w:ascii="Dana Medium" w:hAnsi="Dana Medium" w:cs="Dana Medium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دانش‌آموخته‌ی زمین‌شناسی</w:t>
      </w:r>
    </w:p>
    <w:p>
      <w:pPr>
        <w:pStyle w:val="Normal"/>
        <w:bidi w:val="1"/>
        <w:spacing w:lineRule="auto" w:line="240" w:before="0" w:after="60"/>
        <w:jc w:val="center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تهران، ایران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 xml:space="preserve">|  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mo.aria.am@gmail.com   |   </w:t>
      </w:r>
      <w:hyperlink r:id="rId2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linkedin.com/in/mo-aria-amini</w:t>
        </w:r>
      </w:hyperlink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 xml:space="preserve">   |   </w:t>
      </w:r>
      <w:hyperlink r:id="rId3">
        <w:r>
          <w:rPr>
            <w:rStyle w:val="ListLabel10"/>
            <w:rFonts w:cs="Dana Light" w:ascii="Dana Light" w:hAnsi="Dana Light"/>
            <w:color w:val="4D4D4D"/>
            <w:sz w:val="21"/>
            <w:szCs w:val="21"/>
            <w:u w:val="none"/>
          </w:rPr>
          <w:t>aria-amini.ir</w:t>
        </w:r>
      </w:hyperlink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درباره‌من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من محمدآریا امینی، پژوهشگر، نویسنده و ویراستار علمی در حوزهٔ علوم زمین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در کنار پژوهش و نگارش کتاب‌ها و نوشتارهای علمی، در زمینهٔ پردازش و تحلیل داده‌ها، برنامه‌نویسی علمی و رایانش با کارایی بالا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"/>
          <w:b w:val="false"/>
          <w:i w:val="false"/>
          <w:color w:val="1A1A1A"/>
          <w:sz w:val="21"/>
          <w:szCs w:val="21"/>
        </w:rPr>
        <w:t>HPC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برای انجام پردازش‌ها و محاسبات علمی نیز فعالیت می‌کنم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همچنین در توسعهٔ نرم‌افزار، سامانه‌های لینوکسی، مدیریت سرورها و زیرساخت‌های رایانشی تجربه دارم و همواره می‌کوشم دانش زمین‌شناسی را با فناوری‌های نوین درهم آمیزم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علاقه‌مندی‌ها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علاقه‌مندی‌های پژوهشی و حرفه‌ای من در پیوند میان علوم زمین و فناوری‌های نوین شکل گرفته است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به پژوهش در شاخه‌های گوناگون زمین‌شناسی، نگارش و ویراستاری علمی، تاریخ علوم زمین و انتشار آثار پژوهشی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همچنین به پردازش و تحلیل داده‌های ریاضیات محض، شیمی مولکولی و زمین‌شناسی، رایانش با کارایی بالا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"/>
          <w:b w:val="false"/>
          <w:i w:val="false"/>
          <w:color w:val="1A1A1A"/>
          <w:sz w:val="21"/>
          <w:szCs w:val="21"/>
        </w:rPr>
        <w:t>HPC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، برنامه‌نویسی علمی و به‌کارگیری روش‌های محاسباتی در حل مسائل پژوهشی گرایش ویژه‌ای دارم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در کنار این زمینه‌ها، به هوش مصنوعی و یادگیری ماشین در علوم زمین و شاخه‌های مرتبط با آن، سامانه‌های لینوکسی، مدیریت سرورها و زیرساخت‌های رایانشی نیز علاقه‌مندم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افزون بر این، در برخی از پروژه‌های پژوهشی از نرم‌افزارهای تخصصی زمین‌شناسی و علوم مکانی، از جمله </w:t>
      </w:r>
      <w:r>
        <w:rPr>
          <w:rFonts w:cs="Dana"/>
          <w:b w:val="false"/>
          <w:i w:val="false"/>
          <w:color w:val="1A1A1A"/>
          <w:sz w:val="21"/>
          <w:szCs w:val="21"/>
        </w:rPr>
        <w:t>ArcGIS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 xml:space="preserve">، </w:t>
      </w:r>
      <w:r>
        <w:rPr>
          <w:rFonts w:cs="Dana"/>
          <w:b w:val="false"/>
          <w:i w:val="false"/>
          <w:color w:val="1A1A1A"/>
          <w:sz w:val="21"/>
          <w:szCs w:val="21"/>
        </w:rPr>
        <w:t>QGIS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 xml:space="preserve">، </w:t>
      </w:r>
      <w:r>
        <w:rPr>
          <w:rFonts w:cs="Dana"/>
          <w:b w:val="false"/>
          <w:i w:val="false"/>
          <w:color w:val="1A1A1A"/>
          <w:sz w:val="21"/>
          <w:szCs w:val="21"/>
        </w:rPr>
        <w:t>Petrel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 xml:space="preserve">، </w:t>
      </w:r>
      <w:r>
        <w:rPr>
          <w:rFonts w:cs="Dana"/>
          <w:b w:val="false"/>
          <w:i w:val="false"/>
          <w:color w:val="1A1A1A"/>
          <w:sz w:val="21"/>
          <w:szCs w:val="21"/>
        </w:rPr>
        <w:t>ENVI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و </w:t>
      </w:r>
      <w:r>
        <w:rPr>
          <w:rFonts w:cs="Dana"/>
          <w:b w:val="false"/>
          <w:i w:val="false"/>
          <w:color w:val="1A1A1A"/>
          <w:sz w:val="21"/>
          <w:szCs w:val="21"/>
        </w:rPr>
        <w:t>ERDAS IMAGINE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و دیگر نرم‌افزارهای مرتبط با سامانه‌های اطلاعات جغرافیایی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"/>
          <w:b w:val="false"/>
          <w:i w:val="false"/>
          <w:color w:val="1A1A1A"/>
          <w:sz w:val="21"/>
          <w:szCs w:val="21"/>
        </w:rPr>
        <w:t>GIS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)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، سنجش از دور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cs="Dana"/>
          <w:b w:val="false"/>
          <w:i w:val="false"/>
          <w:color w:val="1A1A1A"/>
          <w:sz w:val="21"/>
          <w:szCs w:val="21"/>
        </w:rPr>
        <w:t>Remote Sensing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مدل‌سازی زمین‌شناسی بهره می‌برم و همواره در پی گسترش دانش و مهارت خود در این ابزارها هستم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تحصیلات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کارشناسی زمین‌شناسی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دانشگاه گلستان، دانشکده علوم زمین، گرگان، ایران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رتبه‌ی نخست ورودی کارشناسی با معدل گرید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</w:rPr>
        <w:t>A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فراغت از تحصیل در هفت نیم‌سال </w:t>
      </w: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یک نیم‌سال زودتر از برنامه‌ی استاندارد</w:t>
      </w:r>
    </w:p>
    <w:p>
      <w:pPr>
        <w:pStyle w:val="Normal"/>
        <w:bidi w:val="1"/>
        <w:spacing w:lineRule="auto" w:line="240" w:before="0" w:after="0"/>
        <w:ind w:left="283"/>
        <w:jc w:val="both"/>
        <w:rPr/>
      </w:pPr>
      <w:r>
        <w:rPr>
          <w:rFonts w:cs="Dana Light" w:ascii="Dana Light" w:hAnsi="Dana Light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گذراندن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از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۷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ترم در دانشگاه شهید بهشتی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دیپلم علوم تجربی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۱۳۹۶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۱۳۹۹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دبیرستان استعداد درخشان شهید بهشتی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سَمپاد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، اهواز،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تجربه حرفه‌ای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خدمات نرم‌افزاری و سخت‌افزاری هوشمند افزار خلاق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وَرجاوَند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)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مدیرعامل و رئیس هیئت مدیره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تیر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انتشارات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و پژوهشگر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اسفند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انتشارات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دانشگاه شهید بهشتی، تهران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همکار پژوهشی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مدیر فنی سیستم ابررایانه سرمد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مرداد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۱۴۰۵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موسسه پژوهشی زمین‌شناسی پارس آرین زمین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کارشناس زمین‌شناس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بهمن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۱۴۰۱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6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شرکت توسعه دانش و هنر گوهرشناسی 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>(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جِمسا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) - </w:t>
      </w: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دانش‌بنیان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 xml:space="preserve">مدیر تحقیق و توسعه 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(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</w:rPr>
        <w:t>R&amp;D</w:t>
      </w:r>
      <w:r>
        <w:rPr>
          <w:rFonts w:cs="Dana Light" w:ascii="Dana Light" w:hAnsi="Dana Light"/>
          <w:b w:val="false"/>
          <w:i w:val="false"/>
          <w:color w:val="4D4D4D"/>
          <w:sz w:val="21"/>
          <w:szCs w:val="21"/>
          <w:rtl w:val="true"/>
        </w:rPr>
        <w:t>)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شهریور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۱۴۰۳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۱۴۰۴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کتاب‌ها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قربانی،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و امینی،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آ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تاریخ‌نگاری دانش علوم‌زمین در ایران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با معرفی شماری از پیشگامان معاصر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نویسنده همکار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978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600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6058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43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>-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</w:rPr>
        <w:t>6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فتحی، ت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۱۴۰۵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هیدروژئولوژی آلودگی نفتی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جنبه‌های زمین‌شناسی، زیست‌محیطی، حقوقی و مدل‌های پاک‌سازی آب‌های زیرزمینی آلوده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 علمی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مومن‌زاده، م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افسانه‌ای زابل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: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شهر سوخته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bidi w:val="1"/>
        <w:spacing w:lineRule="auto" w:line="240" w:before="40" w:after="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سلماتی، 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 (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۱۴۰۴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).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راهنمای جامع نقشه‌برداری زمین‌شناسی در مقیاس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۱</w:t>
      </w:r>
      <w:r>
        <w:rPr>
          <w:rFonts w:cs="Dana"/>
          <w:b w:val="false"/>
          <w:i w:val="false"/>
          <w:color w:val="1A1A1A"/>
          <w:sz w:val="21"/>
          <w:szCs w:val="21"/>
        </w:rPr>
        <w:t>: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</w:rPr>
        <w:t>۵۰۰۰۰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 و بزرگ‌تر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>.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ویراستار</w:t>
      </w:r>
    </w:p>
    <w:p>
      <w:pPr>
        <w:pStyle w:val="Normal"/>
        <w:bidi w:val="1"/>
        <w:spacing w:lineRule="auto" w:line="240" w:before="0" w:after="0"/>
        <w:jc w:val="left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16"/>
          <w:sz w:val="16"/>
          <w:szCs w:val="16"/>
          <w:rtl w:val="true"/>
        </w:rPr>
        <w:t>شابک</w:t>
      </w:r>
      <w:r>
        <w:rPr>
          <w:rFonts w:cs="Dana Light" w:ascii="Dana Light" w:hAnsi="Dana Light"/>
          <w:b w:val="false"/>
          <w:i w:val="false"/>
          <w:color w:val="4D4D4D"/>
          <w:sz w:val="16"/>
          <w:szCs w:val="16"/>
          <w:rtl w:val="true"/>
        </w:rPr>
        <w:t xml:space="preserve">: 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مهارت‌ها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زبان‌های برنامه‌نویسی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Python  •  JavaScript  •  PHP  •  C#  •  SQL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سایر مهارت‌ها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ویرایش علمی  •  نشر آکادمیک  •  </w:t>
      </w:r>
      <w:r>
        <w:rPr>
          <w:rFonts w:cs="Dana"/>
          <w:b w:val="false"/>
          <w:i w:val="false"/>
          <w:color w:val="1A1A1A"/>
          <w:sz w:val="21"/>
          <w:szCs w:val="21"/>
        </w:rPr>
        <w:t>LaTeX  •  Git  •  Docker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نرم‌افزارها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نرم‌افزارهای زمین‌شناسی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ArcGIS  •  QGIS  •  RockWorks  •  Surfer</w:t>
      </w:r>
    </w:p>
    <w:p>
      <w:pPr>
        <w:pStyle w:val="Normal"/>
        <w:bidi w:val="1"/>
        <w:spacing w:lineRule="auto" w:line="240" w:before="20" w:after="0"/>
        <w:jc w:val="both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فناوری‌های وب</w:t>
      </w:r>
      <w:r>
        <w:rPr>
          <w:rFonts w:cs="Dana DemiBold" w:ascii="Dana DemiBold" w:hAnsi="Dana DemiBold"/>
          <w:b w:val="false"/>
          <w:i w:val="false"/>
          <w:color w:val="1A1A1A"/>
          <w:sz w:val="21"/>
          <w:szCs w:val="21"/>
          <w:rtl w:val="true"/>
        </w:rPr>
        <w:t xml:space="preserve">:  </w:t>
      </w:r>
      <w:r>
        <w:rPr>
          <w:rFonts w:cs="Dana"/>
          <w:b w:val="false"/>
          <w:i w:val="false"/>
          <w:color w:val="1A1A1A"/>
          <w:sz w:val="21"/>
          <w:szCs w:val="21"/>
        </w:rPr>
        <w:t>HTML5  •  CSS3  •  Bootstrap  •  WordPress  •  Laravel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زبان‌ها</w:t>
      </w:r>
    </w:p>
    <w:p>
      <w:pPr>
        <w:pStyle w:val="Normal"/>
        <w:bidi w:val="1"/>
        <w:spacing w:lineRule="auto" w:line="240" w:before="0" w:after="60"/>
        <w:jc w:val="both"/>
        <w:rPr/>
      </w:pP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فارسی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زبان مادری  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|  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 xml:space="preserve">انگلیسی </w:t>
      </w:r>
      <w:r>
        <w:rPr>
          <w:rFonts w:cs="Dana"/>
          <w:b w:val="false"/>
          <w:i w:val="false"/>
          <w:color w:val="1A1A1A"/>
          <w:sz w:val="21"/>
          <w:szCs w:val="21"/>
          <w:rtl w:val="true"/>
        </w:rPr>
        <w:t xml:space="preserve">- </w:t>
      </w:r>
      <w:r>
        <w:rPr>
          <w:rFonts w:ascii="Dana" w:hAnsi="Dana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توانایی کاری حرفه‌ای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عضویت‌های حرفه‌ای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دبیر و مدیر وب‌سایت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ab/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فروردین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</w:rPr>
        <w:t>۱۴۰۲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 xml:space="preserve"> </w:t>
      </w:r>
      <w:r>
        <w:rPr>
          <w:rFonts w:cs="Dana Light" w:ascii="Dana Light" w:hAnsi="Dana Light"/>
          <w:b w:val="false"/>
          <w:i w:val="false"/>
          <w:color w:val="4D4D4D"/>
          <w:spacing w:val="-3"/>
          <w:sz w:val="21"/>
          <w:szCs w:val="21"/>
          <w:rtl w:val="true"/>
        </w:rPr>
        <w:t xml:space="preserve">- </w:t>
      </w: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pacing w:val="-3"/>
          <w:sz w:val="21"/>
          <w:sz w:val="21"/>
          <w:szCs w:val="21"/>
          <w:rtl w:val="true"/>
        </w:rPr>
        <w:t>اکنون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انجمن زمین‌شناسی ایران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کمیته برگزاری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پنج همایش ملی زمین‌شناسی انجمن زمین‌شناسی ایران</w:t>
      </w:r>
    </w:p>
    <w:p>
      <w:pPr>
        <w:pStyle w:val="Normal"/>
        <w:pBdr>
          <w:bottom w:val="single" w:sz="4" w:space="2" w:color="333333"/>
        </w:pBdr>
        <w:bidi w:val="1"/>
        <w:spacing w:lineRule="auto" w:line="240" w:before="60" w:after="6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F4E79"/>
          <w:sz w:val="23"/>
          <w:sz w:val="23"/>
          <w:szCs w:val="23"/>
          <w:rtl w:val="true"/>
        </w:rPr>
        <w:t>فعالیت‌های داوطلبانه</w:t>
      </w:r>
    </w:p>
    <w:p>
      <w:pPr>
        <w:pStyle w:val="Normal"/>
        <w:tabs>
          <w:tab w:val="clear" w:pos="720"/>
          <w:tab w:val="right" w:pos="10318" w:leader="none"/>
        </w:tabs>
        <w:bidi w:val="1"/>
        <w:spacing w:lineRule="auto" w:line="240" w:before="0" w:after="0"/>
        <w:jc w:val="left"/>
        <w:rPr/>
      </w:pPr>
      <w:r>
        <w:rPr>
          <w:rFonts w:ascii="Dana DemiBold" w:hAnsi="Dana DemiBold" w:cs="Dana DemiBold"/>
          <w:b w:val="false"/>
          <w:b w:val="false"/>
          <w:i w:val="false"/>
          <w:i w:val="false"/>
          <w:color w:val="1A1A1A"/>
          <w:sz w:val="21"/>
          <w:sz w:val="21"/>
          <w:szCs w:val="21"/>
          <w:rtl w:val="true"/>
        </w:rPr>
        <w:t>عضو اهدای عضو ایران</w:t>
      </w:r>
    </w:p>
    <w:p>
      <w:pPr>
        <w:pStyle w:val="Normal"/>
        <w:bidi w:val="1"/>
        <w:spacing w:lineRule="auto" w:line="240" w:before="0" w:after="0"/>
        <w:jc w:val="both"/>
        <w:rPr/>
      </w:pPr>
      <w:r>
        <w:rPr>
          <w:rFonts w:ascii="Dana Light" w:hAnsi="Dana Light" w:cs="Dana Light"/>
          <w:b w:val="false"/>
          <w:b w:val="false"/>
          <w:i w:val="false"/>
          <w:i w:val="false"/>
          <w:color w:val="4D4D4D"/>
          <w:sz w:val="21"/>
          <w:sz w:val="21"/>
          <w:szCs w:val="21"/>
          <w:rtl w:val="true"/>
        </w:rPr>
        <w:t>شماره عضویت متعاقباً اضافه می‌شود</w:t>
      </w:r>
    </w:p>
    <w:sectPr>
      <w:footerReference w:type="even" r:id="rId4"/>
      <w:footerReference w:type="default" r:id="rId5"/>
      <w:footerReference w:type="first" r:id="rId6"/>
      <w:type w:val="nextPage"/>
      <w:pgSz w:w="11906" w:h="16838"/>
      <w:pgMar w:left="794" w:right="794" w:gutter="0" w:header="0" w:top="720" w:footer="283" w:bottom="72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Symbol">
    <w:charset w:val="02"/>
    <w:family w:val="roman"/>
    <w:pitch w:val="variable"/>
  </w:font>
  <w:font w:name="Arial">
    <w:charset w:val="00"/>
    <w:family w:val="swiss"/>
    <w:pitch w:val="variable"/>
    <w:embedRegular r:id="rId5" w:fontKey="{05014A78-CABC-4EF0-12AC-5CD89AEFDE05}"/>
    <w:embedBold r:id="rId6" w:fontKey="{06014A78-CABC-4EF0-12AC-5CD89AEFDE06}"/>
    <w:embedItalic r:id="rId7" w:fontKey="{07014A78-CABC-4EF0-12AC-5CD89AEFDE07}"/>
    <w:embedBoldItalic r:id="rId8" w:fontKey="{08014A78-CABC-4EF0-12AC-5CD89AEFDE08}"/>
  </w:font>
  <w:font w:name="Liberation Serif">
    <w:altName w:val="Times New Roman"/>
    <w:charset w:val="01"/>
    <w:family w:val="roman"/>
    <w:pitch w:val="variable"/>
    <w:embedRegular r:id="rId9" w:fontKey="{09014A78-CABC-4EF0-12AC-5CD89AEFDE09}"/>
    <w:embedBold r:id="rId10" w:fontKey="{0A014A78-CABC-4EF0-12AC-5CD89AEFDE0A}"/>
    <w:embedItalic r:id="rId11" w:fontKey="{0B014A78-CABC-4EF0-12AC-5CD89AEFDE0B}"/>
    <w:embedBoldItalic r:id="rId12" w:fontKey="{0C014A78-CABC-4EF0-12AC-5CD89AEFDE0C}"/>
  </w:font>
  <w:font w:name="Cambria">
    <w:charset w:val="01"/>
    <w:family w:val="roman"/>
    <w:pitch w:val="variable"/>
  </w:font>
  <w:font w:name="Dana">
    <w:charset w:val="01"/>
    <w:family w:val="roman"/>
    <w:pitch w:val="variable"/>
    <w:embedRegular r:id="rId13" w:fontKey="{0D014A78-CABC-4EF0-12AC-5CD89AEFDE0D}"/>
    <w:embedBold r:id="rId14" w:fontKey="{0E014A78-CABC-4EF0-12AC-5CD89AEFDE0E}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swiss"/>
    <w:pitch w:val="variable"/>
    <w:embedRegular r:id="rId15" w:fontKey="{0F014A78-CABC-4EF0-12AC-5CD89AEFDE0F}"/>
    <w:embedBold r:id="rId16" w:fontKey="{10014A78-CABC-4EF0-12AC-5CD89AEFDE10}"/>
    <w:embedItalic r:id="rId17" w:fontKey="{11014A78-CABC-4EF0-12AC-5CD89AEFDE11}"/>
    <w:embedBoldItalic r:id="rId18" w:fontKey="{12014A78-CABC-4EF0-12AC-5CD89AEFDE12}"/>
  </w:font>
  <w:font w:name="Dana Black">
    <w:charset w:val="01"/>
    <w:family w:val="roman"/>
    <w:pitch w:val="variable"/>
    <w:embedRegular r:id="rId19" w:fontKey="{13014A78-CABC-4EF0-12AC-5CD89AEFDE13}"/>
  </w:font>
  <w:font w:name="Dana Medium">
    <w:charset w:val="01"/>
    <w:family w:val="roman"/>
    <w:pitch w:val="variable"/>
    <w:embedRegular r:id="rId20" w:fontKey="{14014A78-CABC-4EF0-12AC-5CD89AEFDE14}"/>
  </w:font>
  <w:font w:name="Dana Light">
    <w:charset w:val="01"/>
    <w:family w:val="roman"/>
    <w:pitch w:val="variable"/>
    <w:embedRegular r:id="rId21" w:fontKey="{15014A78-CABC-4EF0-12AC-5CD89AEFDE15}"/>
  </w:font>
  <w:font w:name="Dana DemiBold">
    <w:charset w:val="01"/>
    <w:family w:val="roman"/>
    <w:pitch w:val="variable"/>
    <w:embedRegular r:id="rId22" w:fontKey="{16014A78-CABC-4EF0-12AC-5CD89AEFDE16}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۷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bidi w:val="1"/>
      <w:spacing w:before="0" w:after="0"/>
      <w:jc w:val="center"/>
      <w:rPr/>
    </w:pP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>آخرین ویرایش</w:t>
    </w:r>
    <w:r>
      <w:rPr>
        <w:rFonts w:cs="Dana Light" w:ascii="Dana Light" w:hAnsi="Dana Light"/>
        <w:b w:val="false"/>
        <w:i w:val="false"/>
        <w:color w:val="4D4D4D"/>
        <w:sz w:val="16"/>
        <w:szCs w:val="16"/>
        <w:rtl w:val="true"/>
      </w:rPr>
      <w:t xml:space="preserve">: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۷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  <w:rtl w:val="true"/>
      </w:rPr>
      <w:t xml:space="preserve"> شهریور </w:t>
    </w:r>
    <w:r>
      <w:rPr>
        <w:rFonts w:ascii="Dana Light" w:hAnsi="Dana Light" w:cs="Dana Light"/>
        <w:b w:val="false"/>
        <w:b w:val="false"/>
        <w:i w:val="false"/>
        <w:i w:val="false"/>
        <w:color w:val="4D4D4D"/>
        <w:sz w:val="16"/>
        <w:sz w:val="16"/>
        <w:szCs w:val="16"/>
      </w:rPr>
      <w:t>۱۴۰۵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bidi w:val="0"/>
      <w:spacing w:lineRule="auto" w:line="276" w:before="0" w:after="200"/>
      <w:jc w:val="left"/>
    </w:pPr>
    <w:rPr>
      <w:rFonts w:ascii="Dana" w:hAnsi="Dana" w:cs="Dana" w:eastAsia="ＭＳ 明朝"/>
      <w:color w:val="1A1A1A"/>
      <w:kern w:val="0"/>
      <w:sz w:val="21"/>
      <w:szCs w:val="21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themeColor="accent1" w:val="4F81BD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themeColor="text1" w:val="000000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themeColor="accent1" w:val="4F81BD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themeShade="7f" w:val="243F60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themeShade="7f" w:val="243F60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themeColor="accent1" w:val="4F81BD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themeColor="accent1" w:val="4F81BD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" w:cs="Noto Sans Devanagari"/>
      <w:sz w:val="28"/>
      <w:szCs w:val="28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hanging="360" w:left="360"/>
      <w:contextualSpacing/>
    </w:pPr>
    <w:rPr/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themeColor="accent1" w:val="4F81BD"/>
      <w:sz w:val="18"/>
      <w:szCs w:val="18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themeColor="text2" w:themeShade="bf" w:val="17365D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2">
    <w:name w:val="List 2"/>
    <w:basedOn w:val="Normal"/>
    <w:uiPriority w:val="99"/>
    <w:unhideWhenUsed/>
    <w:qFormat/>
    <w:rsid w:val="00326f90"/>
    <w:pPr>
      <w:spacing w:before="0" w:after="200"/>
      <w:ind w:hanging="360" w:left="720"/>
      <w:contextualSpacing/>
    </w:pPr>
    <w:rPr/>
  </w:style>
  <w:style w:type="paragraph" w:styleId="List3">
    <w:name w:val="List 3"/>
    <w:basedOn w:val="Normal"/>
    <w:uiPriority w:val="99"/>
    <w:unhideWhenUsed/>
    <w:qFormat/>
    <w:rsid w:val="00326f90"/>
    <w:pPr>
      <w:spacing w:before="0" w:after="200"/>
      <w:ind w:hanging="360" w:left="1080"/>
      <w:contextualSpacing/>
    </w:pPr>
    <w:rPr/>
  </w:style>
  <w:style w:type="paragraph" w:styleId="ListBullet">
    <w:name w:val="List Bullet"/>
    <w:basedOn w:val="Normal"/>
    <w:uiPriority w:val="99"/>
    <w:unhideWhenUsed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Bullet3">
    <w:name w:val="List Bullet 3"/>
    <w:basedOn w:val="Normal"/>
    <w:uiPriority w:val="99"/>
    <w:unhideWhenUsed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rsid w:val="0029639d"/>
    <w:pPr>
      <w:spacing w:before="0" w:after="120"/>
      <w:ind w:left="360"/>
      <w:contextualSpacing/>
    </w:pPr>
    <w:rPr/>
  </w:style>
  <w:style w:type="paragraph" w:styleId="ListContinue2">
    <w:name w:val="List Continue 2"/>
    <w:basedOn w:val="Normal"/>
    <w:uiPriority w:val="99"/>
    <w:unhideWhenUsed/>
    <w:rsid w:val="0029639d"/>
    <w:pPr>
      <w:spacing w:before="0" w:after="120"/>
      <w:ind w:left="720"/>
      <w:contextualSpacing/>
    </w:pPr>
    <w:rPr/>
  </w:style>
  <w:style w:type="paragraph" w:styleId="ListContinue3">
    <w:name w:val="List Continue 3"/>
    <w:basedOn w:val="Normal"/>
    <w:uiPriority w:val="99"/>
    <w:unhideWhenUsed/>
    <w:rsid w:val="0029639d"/>
    <w:pPr>
      <w:spacing w:before="0" w:after="120"/>
      <w:ind w:left="108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themeColor="text1" w:val="000000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themeColor="accent1" w:val="4F81BD"/>
    </w:rPr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/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themeColor="text1"/>
      </w:rPr>
      <w:tblPr/>
    </w:tblStylePr>
    <w:tblStylePr w:type="nwCell">
      <w:rPr>
        <w:color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www.linkedin.com/in/mo-aria-amini" TargetMode="External"/><Relationship Id="rId3" Type="http://schemas.openxmlformats.org/officeDocument/2006/relationships/hyperlink" Target="https://aria-amini.ir/" TargetMode="External"/><Relationship Id="rId4" Type="http://schemas.openxmlformats.org/officeDocument/2006/relationships/footer" Target="footer1.xml"/><Relationship Id="rId5" Type="http://schemas.openxmlformats.org/officeDocument/2006/relationships/footer" Target="footer2.xml"/><Relationship Id="rId6" Type="http://schemas.openxmlformats.org/officeDocument/2006/relationships/footer" Target="footer3.xml"/><Relationship Id="rId7" Type="http://schemas.openxmlformats.org/officeDocument/2006/relationships/numbering" Target="numbering.xml"/><Relationship Id="rId8" Type="http://schemas.openxmlformats.org/officeDocument/2006/relationships/fontTable" Target="fontTable.xml"/><Relationship Id="rId9" Type="http://schemas.openxmlformats.org/officeDocument/2006/relationships/settings" Target="settings.xml"/><Relationship Id="rId10" Type="http://schemas.openxmlformats.org/officeDocument/2006/relationships/theme" Target="theme/theme1.xml"/><Relationship Id="rId11" Type="http://schemas.openxmlformats.org/officeDocument/2006/relationships/customXml" Target="../customXml/item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<Relationship Id="rId11" Type="http://schemas.openxmlformats.org/officeDocument/2006/relationships/font" Target="fonts/font11.odttf"/><Relationship Id="rId12" Type="http://schemas.openxmlformats.org/officeDocument/2006/relationships/font" Target="fonts/font12.odttf"/><Relationship Id="rId13" Type="http://schemas.openxmlformats.org/officeDocument/2006/relationships/font" Target="fonts/font13.odttf"/><Relationship Id="rId14" Type="http://schemas.openxmlformats.org/officeDocument/2006/relationships/font" Target="fonts/font14.odttf"/><Relationship Id="rId15" Type="http://schemas.openxmlformats.org/officeDocument/2006/relationships/font" Target="fonts/font15.odttf"/><Relationship Id="rId16" Type="http://schemas.openxmlformats.org/officeDocument/2006/relationships/font" Target="fonts/font16.odttf"/><Relationship Id="rId17" Type="http://schemas.openxmlformats.org/officeDocument/2006/relationships/font" Target="fonts/font17.odttf"/><Relationship Id="rId18" Type="http://schemas.openxmlformats.org/officeDocument/2006/relationships/font" Target="fonts/font18.odttf"/><Relationship Id="rId19" Type="http://schemas.openxmlformats.org/officeDocument/2006/relationships/font" Target="fonts/font19.odttf"/><Relationship Id="rId20" Type="http://schemas.openxmlformats.org/officeDocument/2006/relationships/font" Target="fonts/font20.odttf"/><Relationship Id="rId21" Type="http://schemas.openxmlformats.org/officeDocument/2006/relationships/font" Target="fonts/font21.odttf"/><Relationship Id="rId22" Type="http://schemas.openxmlformats.org/officeDocument/2006/relationships/font" Target="fonts/font22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Application>LibreOffice/24.2.7.2$Linux_X86_64 LibreOffice_project/420$Build-2</Application>
  <AppVersion>15.0000</AppVersion>
  <Pages>1</Pages>
  <Words>0</Words>
  <Characters>0</Characters>
  <CharactersWithSpaces>0</CharactersWithSpaces>
  <Paragraphs>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2013-12-23T23:15:00Z</dcterms:modified>
  <cp:revision>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