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Times New Roman" w:hAnsi="Times New Roman" w:cs="Times New Roman"/>
          <w:b/>
          <w:i w:val="0"/>
          <w:color w:val="1F4E79"/>
          <w:sz w:val="32"/>
          <w:szCs w:val="32"/>
        </w:rPr>
        <w:t>Mohammad Aria Amini</w:t>
      </w:r>
    </w:p>
    <w:p>
      <w:pPr>
        <w:spacing w:before="0" w:after="20" w:line="240" w:lineRule="auto"/>
        <w:jc w:val="center"/>
      </w:pPr>
      <w:r>
        <w:rPr>
          <w:rFonts w:ascii="Times New Roman" w:hAnsi="Times New Roman" w:cs="Times New Roman"/>
          <w:b w:val="0"/>
          <w:i/>
          <w:color w:val="4D4D4D"/>
          <w:sz w:val="21"/>
          <w:szCs w:val="21"/>
        </w:rPr>
        <w:t>Geology Graduate</w:t>
      </w:r>
    </w:p>
    <w:p>
      <w:pPr>
        <w:spacing w:before="0" w:after="60" w:line="240" w:lineRule="auto"/>
        <w:jc w:val="center"/>
      </w:pPr>
      <w:r>
        <w:rPr>
          <w:rFonts w:ascii="Times New Roman" w:hAnsi="Times New Roman" w:cs="Times New Roman"/>
          <w:b w:val="0"/>
          <w:i w:val="0"/>
          <w:color w:val="4D4D4D"/>
          <w:sz w:val="21"/>
          <w:szCs w:val="21"/>
        </w:rPr>
        <w:t>Tehran, Iran</w:t>
      </w:r>
      <w:r>
        <w:rPr>
          <w:rFonts w:ascii="Times New Roman" w:hAnsi="Times New Roman" w:cs="Times New Roman"/>
          <w:b w:val="0"/>
          <w:i w:val="0"/>
          <w:color w:val="4D4D4D"/>
          <w:sz w:val="21"/>
          <w:szCs w:val="21"/>
        </w:rPr>
        <w:t xml:space="preserve">   |   </w:t>
      </w:r>
      <w:r>
        <w:rPr>
          <w:rFonts w:ascii="Times New Roman" w:hAnsi="Times New Roman" w:cs="Times New Roman"/>
          <w:b w:val="0"/>
          <w:i w:val="0"/>
          <w:color w:val="4D4D4D"/>
          <w:sz w:val="21"/>
          <w:szCs w:val="21"/>
        </w:rPr>
        <w:t>mo.aria.am@gmail.com</w:t>
      </w:r>
      <w:r>
        <w:rPr>
          <w:rFonts w:ascii="Times New Roman" w:hAnsi="Times New Roman" w:cs="Times New Roman"/>
          <w:b w:val="0"/>
          <w:i w:val="0"/>
          <w:color w:val="4D4D4D"/>
          <w:sz w:val="21"/>
          <w:szCs w:val="21"/>
        </w:rPr>
        <w:t xml:space="preserve">   |   </w:t>
      </w:r>
      <w:hyperlink r:id="rId9">
        <w:r>
          <w:rPr>
            <w:rFonts w:ascii="Times New Roman" w:hAnsi="Times New Roman" w:cs="Times New Roman"/>
            <w:sz w:val="21"/>
            <w:szCs w:val="21"/>
            <w:color w:val="4D4D4D"/>
            <w:u w:val="none"/>
          </w:rPr>
          <w:t xml:space="preserve">linkedin.com/in/mo-aria-amini</w:t>
        </w:r>
      </w:hyperlink>
      <w:r>
        <w:rPr>
          <w:rFonts w:ascii="Times New Roman" w:hAnsi="Times New Roman" w:cs="Times New Roman"/>
          <w:b w:val="0"/>
          <w:i w:val="0"/>
          <w:color w:val="4D4D4D"/>
          <w:sz w:val="21"/>
          <w:szCs w:val="21"/>
        </w:rPr>
        <w:t xml:space="preserve">   |   </w:t>
      </w:r>
      <w:hyperlink r:id="rId10">
        <w:r>
          <w:rPr>
            <w:rFonts w:ascii="Times New Roman" w:hAnsi="Times New Roman" w:cs="Times New Roman"/>
            <w:sz w:val="21"/>
            <w:szCs w:val="21"/>
            <w:color w:val="4D4D4D"/>
            <w:u w:val="none"/>
          </w:rPr>
          <w:t xml:space="preserve">aria-amini.ir</w:t>
        </w:r>
      </w:hyperlink>
    </w:p>
    <w:p>
      <w:pPr>
        <w:spacing w:before="60" w:after="60" w:line="240" w:lineRule="auto"/>
        <w:pBdr>
          <w:bottom w:val="single" w:sz="5" w:space="2" w:color="333333"/>
        </w:pBdr>
      </w:pPr>
      <w:r>
        <w:rPr>
          <w:rFonts w:ascii="Times New Roman" w:hAnsi="Times New Roman" w:cs="Times New Roman"/>
          <w:b/>
          <w:i w:val="0"/>
          <w:color w:val="1F4E79"/>
          <w:sz w:val="23"/>
          <w:szCs w:val="23"/>
        </w:rPr>
        <w:t>ABOUT</w:t>
      </w:r>
    </w:p>
    <w:p>
      <w:pPr>
        <w:spacing w:before="0" w:after="60" w:line="240" w:lineRule="auto"/>
        <w:jc w:val="both"/>
      </w:pPr>
      <w:r>
        <w:rPr>
          <w:rFonts w:ascii="Times New Roman" w:hAnsi="Times New Roman" w:cs="Times New Roman"/>
          <w:b w:val="0"/>
          <w:i w:val="0"/>
          <w:color w:val="1A1A1A"/>
          <w:sz w:val="21"/>
          <w:szCs w:val="21"/>
        </w:rPr>
        <w:t>I am Mohammad Aria Amini, a researcher, scientific author, and editor specializing in Earth Sciences. Alongside conducting research and authoring scientific books and publications, I work in scientific computing, data processing and analysis, and High-Performance Computing (HPC) for computationally intensive scientific workloads. I also have experience in software development, Linux systems, server administration, and computational infrastructure, with a strong interest in integrating geoscience with modern computing technologies.</w:t>
      </w:r>
    </w:p>
    <w:p>
      <w:pPr>
        <w:spacing w:before="60" w:after="60" w:line="240" w:lineRule="auto"/>
        <w:pBdr>
          <w:bottom w:val="single" w:sz="5" w:space="2" w:color="333333"/>
        </w:pBdr>
      </w:pPr>
      <w:r>
        <w:rPr>
          <w:rFonts w:ascii="Times New Roman" w:hAnsi="Times New Roman" w:cs="Times New Roman"/>
          <w:b/>
          <w:i w:val="0"/>
          <w:color w:val="1F4E79"/>
          <w:sz w:val="23"/>
          <w:szCs w:val="23"/>
        </w:rPr>
        <w:t>INTERESTS</w:t>
      </w:r>
    </w:p>
    <w:p>
      <w:pPr>
        <w:spacing w:before="0" w:after="60" w:line="240" w:lineRule="auto"/>
        <w:jc w:val="both"/>
      </w:pPr>
      <w:r>
        <w:rPr>
          <w:rFonts w:ascii="Times New Roman" w:hAnsi="Times New Roman" w:cs="Times New Roman"/>
          <w:b w:val="0"/>
          <w:i w:val="0"/>
          <w:color w:val="1A1A1A"/>
          <w:sz w:val="21"/>
          <w:szCs w:val="21"/>
        </w:rPr>
        <w:t>My research and professional interests lie at the intersection of Earth Sciences and emerging technologies. I am interested in various fields of geology, scientific writing and editing, the history of Earth Sciences, and the publication of scholarly works. I also have a strong interest in scientific computing, including computational methods for pure mathematics, molecular chemistry, and geoscience, as well as High-Performance Computing (HPC), scientific programming, and the application of computational approaches to solving research problems. In addition, I am interested in Artificial Intelligence (AI) and Machine Learning (ML) and their applications in geoscience and related disciplines, as well as Linux systems, server administration, and computational infrastructure. Furthermore, I use a range of specialized geoscience and geospatial software in research projects, including ArcGIS, QGIS, Petrel, ENVI, and ERDAS IMAGINE, along with other tools for Geographic Information Systems (GIS), Remote Sensing (RS), and geological modeling. I am continuously expanding my knowledge and expertise in these technologies and their scientific applications.</w:t>
      </w:r>
    </w:p>
    <w:p>
      <w:pPr>
        <w:spacing w:before="60" w:after="60" w:line="240" w:lineRule="auto"/>
        <w:pBdr>
          <w:bottom w:val="single" w:sz="5" w:space="2" w:color="333333"/>
        </w:pBdr>
      </w:pPr>
      <w:r>
        <w:rPr>
          <w:rFonts w:ascii="Times New Roman" w:hAnsi="Times New Roman" w:cs="Times New Roman"/>
          <w:b/>
          <w:i w:val="0"/>
          <w:color w:val="1F4E79"/>
          <w:sz w:val="23"/>
          <w:szCs w:val="23"/>
        </w:rPr>
        <w:t>EDUCATION</w:t>
      </w:r>
    </w:p>
    <w:p>
      <w:pPr>
        <w:tabs>
          <w:tab w:pos="10318" w:val="right"/>
        </w:tabs>
        <w:spacing w:before="0" w:after="0" w:line="240" w:lineRule="auto"/>
      </w:pPr>
      <w:r>
        <w:rPr>
          <w:rFonts w:ascii="Times New Roman" w:hAnsi="Times New Roman" w:cs="Times New Roman"/>
          <w:b/>
          <w:i w:val="0"/>
          <w:color w:val="1A1A1A"/>
          <w:sz w:val="21"/>
          <w:szCs w:val="21"/>
        </w:rPr>
        <w:t>B.Sc. in Geology</w:t>
      </w:r>
      <w:r>
        <w:rPr>
          <w:rFonts w:ascii="Times New Roman" w:hAnsi="Times New Roman" w:cs="Times New Roman"/>
          <w:b w:val="0"/>
          <w:i w:val="0"/>
          <w:color w:val="4D4D4D"/>
          <w:sz w:val="21"/>
          <w:szCs w:val="21"/>
          <w:spacing w:val="-3"/>
        </w:rPr>
        <w:tab/>
        <w:t>2022 – 2026</w:t>
      </w:r>
    </w:p>
    <w:p>
      <w:pPr>
        <w:spacing w:before="0" w:after="0" w:line="240" w:lineRule="auto"/>
        <w:jc w:val="both"/>
      </w:pPr>
      <w:r>
        <w:rPr>
          <w:rFonts w:ascii="Times New Roman" w:hAnsi="Times New Roman" w:cs="Times New Roman"/>
          <w:b w:val="0"/>
          <w:i/>
          <w:color w:val="4D4D4D"/>
          <w:sz w:val="21"/>
          <w:szCs w:val="21"/>
        </w:rPr>
        <w:t>Golestan University, Faculty of Earth Sciences, Gorgan, Iran</w:t>
      </w:r>
    </w:p>
    <w:p>
      <w:pPr>
        <w:spacing w:before="0" w:after="0" w:line="240" w:lineRule="auto"/>
        <w:ind w:left="283"/>
        <w:jc w:val="both"/>
      </w:pPr>
      <w:r>
        <w:rPr>
          <w:rFonts w:ascii="Times New Roman" w:hAnsi="Times New Roman" w:cs="Times New Roman"/>
          <w:b w:val="0"/>
          <w:i w:val="0"/>
          <w:color w:val="1A1A1A"/>
          <w:sz w:val="21"/>
          <w:szCs w:val="21"/>
        </w:rPr>
        <w:t>– Ranked first among incoming undergraduate students, with a Grade A average</w:t>
      </w:r>
    </w:p>
    <w:p>
      <w:pPr>
        <w:spacing w:before="0" w:after="0" w:line="240" w:lineRule="auto"/>
        <w:ind w:left="283"/>
        <w:jc w:val="both"/>
      </w:pPr>
      <w:r>
        <w:rPr>
          <w:rFonts w:ascii="Times New Roman" w:hAnsi="Times New Roman" w:cs="Times New Roman"/>
          <w:b w:val="0"/>
          <w:i w:val="0"/>
          <w:color w:val="1A1A1A"/>
          <w:sz w:val="21"/>
          <w:szCs w:val="21"/>
        </w:rPr>
        <w:t>– Completed the program in seven semesters – one semester ahead of the standard curriculum</w:t>
      </w:r>
    </w:p>
    <w:p>
      <w:pPr>
        <w:spacing w:before="0" w:after="0" w:line="240" w:lineRule="auto"/>
        <w:ind w:left="283"/>
        <w:jc w:val="both"/>
      </w:pPr>
      <w:r>
        <w:rPr>
          <w:rFonts w:ascii="Times New Roman" w:hAnsi="Times New Roman" w:cs="Times New Roman"/>
          <w:b w:val="0"/>
          <w:i w:val="0"/>
          <w:color w:val="1A1A1A"/>
          <w:sz w:val="21"/>
          <w:szCs w:val="21"/>
        </w:rPr>
        <w:t>– Completed 6 of 7 terms at Shahid Beheshti University, Tehran</w:t>
      </w:r>
    </w:p>
    <w:p>
      <w:pPr>
        <w:tabs>
          <w:tab w:pos="10318" w:val="right"/>
        </w:tabs>
        <w:spacing w:before="0" w:after="0" w:line="240" w:lineRule="auto"/>
      </w:pPr>
      <w:r>
        <w:rPr>
          <w:rFonts w:ascii="Times New Roman" w:hAnsi="Times New Roman" w:cs="Times New Roman"/>
          <w:b/>
          <w:i w:val="0"/>
          <w:color w:val="1A1A1A"/>
          <w:sz w:val="21"/>
          <w:szCs w:val="21"/>
        </w:rPr>
        <w:t>High School Diploma, Experimental Sciences</w:t>
      </w:r>
      <w:r>
        <w:rPr>
          <w:rFonts w:ascii="Times New Roman" w:hAnsi="Times New Roman" w:cs="Times New Roman"/>
          <w:b w:val="0"/>
          <w:i w:val="0"/>
          <w:color w:val="4D4D4D"/>
          <w:sz w:val="21"/>
          <w:szCs w:val="21"/>
          <w:spacing w:val="-3"/>
        </w:rPr>
        <w:tab/>
        <w:t>2017 – 2020</w:t>
      </w:r>
    </w:p>
    <w:p>
      <w:pPr>
        <w:spacing w:before="0" w:after="0" w:line="240" w:lineRule="auto"/>
        <w:jc w:val="both"/>
      </w:pPr>
      <w:r>
        <w:rPr>
          <w:rFonts w:ascii="Times New Roman" w:hAnsi="Times New Roman" w:cs="Times New Roman"/>
          <w:b w:val="0"/>
          <w:i/>
          <w:color w:val="4D4D4D"/>
          <w:sz w:val="21"/>
          <w:szCs w:val="21"/>
        </w:rPr>
        <w:t>Shahid Beheshti Exceptional Talents High School (NODET), Ahvaz, Iran</w:t>
      </w:r>
    </w:p>
    <w:p>
      <w:pPr>
        <w:spacing w:before="60" w:after="60" w:line="240" w:lineRule="auto"/>
        <w:pBdr>
          <w:bottom w:val="single" w:sz="5" w:space="2" w:color="333333"/>
        </w:pBdr>
      </w:pPr>
      <w:r>
        <w:rPr>
          <w:rFonts w:ascii="Times New Roman" w:hAnsi="Times New Roman" w:cs="Times New Roman"/>
          <w:b/>
          <w:i w:val="0"/>
          <w:color w:val="1F4E79"/>
          <w:sz w:val="23"/>
          <w:szCs w:val="23"/>
        </w:rPr>
        <w:t>PROFESSIONAL EXPERIENCE</w:t>
      </w:r>
    </w:p>
    <w:p>
      <w:pPr>
        <w:spacing w:before="60" w:after="0" w:line="240" w:lineRule="auto"/>
      </w:pPr>
      <w:r>
        <w:rPr>
          <w:rFonts w:ascii="Times New Roman" w:hAnsi="Times New Roman" w:cs="Times New Roman"/>
          <w:b/>
          <w:i w:val="0"/>
          <w:color w:val="1A1A1A"/>
          <w:sz w:val="21"/>
          <w:szCs w:val="21"/>
        </w:rPr>
        <w:t>Varjavand Intelligent Creative Software &amp; Hardware Services Co.</w:t>
      </w:r>
    </w:p>
    <w:p>
      <w:pPr>
        <w:tabs>
          <w:tab w:pos="10318" w:val="right"/>
        </w:tabs>
        <w:spacing w:before="0" w:after="0" w:line="240" w:lineRule="auto"/>
      </w:pPr>
      <w:r>
        <w:rPr>
          <w:rFonts w:ascii="Times New Roman" w:hAnsi="Times New Roman" w:cs="Times New Roman"/>
          <w:b w:val="0"/>
          <w:i/>
          <w:color w:val="4D4D4D"/>
          <w:sz w:val="21"/>
          <w:szCs w:val="21"/>
        </w:rPr>
        <w:t>Chief Executive Officer (CEO) and Chairman of the Board</w:t>
      </w:r>
      <w:r>
        <w:rPr>
          <w:rFonts w:ascii="Times New Roman" w:hAnsi="Times New Roman" w:cs="Times New Roman"/>
          <w:b w:val="0"/>
          <w:i w:val="0"/>
          <w:color w:val="4D4D4D"/>
          <w:sz w:val="21"/>
          <w:szCs w:val="21"/>
          <w:spacing w:val="-3"/>
        </w:rPr>
        <w:tab/>
        <w:t>Jul 2025 – Present</w:t>
      </w:r>
    </w:p>
    <w:p>
      <w:pPr>
        <w:spacing w:before="60" w:after="0" w:line="240" w:lineRule="auto"/>
      </w:pPr>
      <w:r>
        <w:rPr>
          <w:rFonts w:ascii="Times New Roman" w:hAnsi="Times New Roman" w:cs="Times New Roman"/>
          <w:b/>
          <w:i w:val="0"/>
          <w:color w:val="1A1A1A"/>
          <w:sz w:val="21"/>
          <w:szCs w:val="21"/>
        </w:rPr>
        <w:t>Arian Zamin Publishing House</w:t>
      </w:r>
    </w:p>
    <w:p>
      <w:pPr>
        <w:tabs>
          <w:tab w:pos="10318" w:val="right"/>
        </w:tabs>
        <w:spacing w:before="0" w:after="0" w:line="240" w:lineRule="auto"/>
      </w:pPr>
      <w:r>
        <w:rPr>
          <w:rFonts w:ascii="Times New Roman" w:hAnsi="Times New Roman" w:cs="Times New Roman"/>
          <w:b w:val="0"/>
          <w:i/>
          <w:color w:val="4D4D4D"/>
          <w:sz w:val="21"/>
          <w:szCs w:val="21"/>
        </w:rPr>
        <w:t>Editorial Specialist and Publications Researcher</w:t>
      </w:r>
      <w:r>
        <w:rPr>
          <w:rFonts w:ascii="Times New Roman" w:hAnsi="Times New Roman" w:cs="Times New Roman"/>
          <w:b w:val="0"/>
          <w:i w:val="0"/>
          <w:color w:val="4D4D4D"/>
          <w:sz w:val="21"/>
          <w:szCs w:val="21"/>
          <w:spacing w:val="-3"/>
        </w:rPr>
        <w:tab/>
        <w:t>Mar 2023 – Apr 2026</w:t>
      </w:r>
    </w:p>
    <w:p>
      <w:pPr>
        <w:tabs>
          <w:tab w:pos="10318" w:val="right"/>
        </w:tabs>
        <w:spacing w:before="0" w:after="0" w:line="240" w:lineRule="auto"/>
      </w:pPr>
      <w:r>
        <w:rPr>
          <w:rFonts w:ascii="Times New Roman" w:hAnsi="Times New Roman" w:cs="Times New Roman"/>
          <w:b w:val="0"/>
          <w:i/>
          <w:color w:val="4D4D4D"/>
          <w:sz w:val="21"/>
          <w:szCs w:val="21"/>
        </w:rPr>
        <w:t>Director</w:t>
      </w:r>
      <w:r>
        <w:rPr>
          <w:rFonts w:ascii="Times New Roman" w:hAnsi="Times New Roman" w:cs="Times New Roman"/>
          <w:b w:val="0"/>
          <w:i w:val="0"/>
          <w:color w:val="4D4D4D"/>
          <w:sz w:val="21"/>
          <w:szCs w:val="21"/>
          <w:spacing w:val="-3"/>
        </w:rPr>
        <w:tab/>
        <w:t>Apr 2026 – Present</w:t>
      </w:r>
    </w:p>
    <w:p>
      <w:pPr>
        <w:spacing w:before="60" w:after="0" w:line="240" w:lineRule="auto"/>
      </w:pPr>
      <w:r>
        <w:rPr>
          <w:rFonts w:ascii="Times New Roman" w:hAnsi="Times New Roman" w:cs="Times New Roman"/>
          <w:b/>
          <w:i w:val="0"/>
          <w:color w:val="1A1A1A"/>
          <w:sz w:val="21"/>
          <w:szCs w:val="21"/>
        </w:rPr>
        <w:t>Shahid Beheshti University, Tehran, Iran</w:t>
      </w:r>
    </w:p>
    <w:p>
      <w:pPr>
        <w:tabs>
          <w:tab w:pos="10318" w:val="right"/>
        </w:tabs>
        <w:spacing w:before="0" w:after="0" w:line="240" w:lineRule="auto"/>
      </w:pPr>
      <w:r>
        <w:rPr>
          <w:rFonts w:ascii="Times New Roman" w:hAnsi="Times New Roman" w:cs="Times New Roman"/>
          <w:b w:val="0"/>
          <w:i/>
          <w:color w:val="4D4D4D"/>
          <w:sz w:val="21"/>
          <w:szCs w:val="21"/>
        </w:rPr>
        <w:t>Research Collaborator</w:t>
      </w:r>
      <w:r>
        <w:rPr>
          <w:rFonts w:ascii="Times New Roman" w:hAnsi="Times New Roman" w:cs="Times New Roman"/>
          <w:b w:val="0"/>
          <w:i w:val="0"/>
          <w:color w:val="4D4D4D"/>
          <w:sz w:val="21"/>
          <w:szCs w:val="21"/>
          <w:spacing w:val="-3"/>
        </w:rPr>
        <w:tab/>
        <w:t>Feb 2025 – Present</w:t>
      </w:r>
    </w:p>
    <w:p>
      <w:pPr>
        <w:tabs>
          <w:tab w:pos="10318" w:val="right"/>
        </w:tabs>
        <w:spacing w:before="0" w:after="0" w:line="240" w:lineRule="auto"/>
      </w:pPr>
      <w:r>
        <w:rPr>
          <w:rFonts w:ascii="Times New Roman" w:hAnsi="Times New Roman" w:cs="Times New Roman"/>
          <w:b w:val="0"/>
          <w:i/>
          <w:color w:val="4D4D4D"/>
          <w:sz w:val="21"/>
          <w:szCs w:val="21"/>
        </w:rPr>
        <w:t>Technical Manager, SARMAD High-Performance Computing (HPC) System</w:t>
      </w:r>
      <w:r>
        <w:rPr>
          <w:rFonts w:ascii="Times New Roman" w:hAnsi="Times New Roman" w:cs="Times New Roman"/>
          <w:b w:val="0"/>
          <w:i w:val="0"/>
          <w:color w:val="4D4D4D"/>
          <w:sz w:val="21"/>
          <w:szCs w:val="21"/>
          <w:spacing w:val="-3"/>
        </w:rPr>
        <w:tab/>
        <w:t>Feb 2025 – Aug 2026</w:t>
      </w:r>
    </w:p>
    <w:p>
      <w:pPr>
        <w:spacing w:before="60" w:after="0" w:line="240" w:lineRule="auto"/>
      </w:pPr>
      <w:r>
        <w:rPr>
          <w:rFonts w:ascii="Times New Roman" w:hAnsi="Times New Roman" w:cs="Times New Roman"/>
          <w:b/>
          <w:i w:val="0"/>
          <w:color w:val="1A1A1A"/>
          <w:sz w:val="21"/>
          <w:szCs w:val="21"/>
        </w:rPr>
        <w:t>Pars Geological Research Center (Arian Zamin)</w:t>
      </w:r>
    </w:p>
    <w:p>
      <w:pPr>
        <w:tabs>
          <w:tab w:pos="10318" w:val="right"/>
        </w:tabs>
        <w:spacing w:before="0" w:after="0" w:line="240" w:lineRule="auto"/>
      </w:pPr>
      <w:r>
        <w:rPr>
          <w:rFonts w:ascii="Times New Roman" w:hAnsi="Times New Roman" w:cs="Times New Roman"/>
          <w:b w:val="0"/>
          <w:i/>
          <w:color w:val="4D4D4D"/>
          <w:sz w:val="21"/>
          <w:szCs w:val="21"/>
        </w:rPr>
        <w:t>Geology Specialist</w:t>
      </w:r>
      <w:r>
        <w:rPr>
          <w:rFonts w:ascii="Times New Roman" w:hAnsi="Times New Roman" w:cs="Times New Roman"/>
          <w:b w:val="0"/>
          <w:i w:val="0"/>
          <w:color w:val="4D4D4D"/>
          <w:sz w:val="21"/>
          <w:szCs w:val="21"/>
          <w:spacing w:val="-3"/>
        </w:rPr>
        <w:tab/>
        <w:t>Feb 2023 – Present</w:t>
      </w:r>
    </w:p>
    <w:p>
      <w:pPr>
        <w:spacing w:before="60" w:after="0" w:line="240" w:lineRule="auto"/>
      </w:pPr>
      <w:r>
        <w:rPr>
          <w:rFonts w:ascii="Times New Roman" w:hAnsi="Times New Roman" w:cs="Times New Roman"/>
          <w:b/>
          <w:i w:val="0"/>
          <w:color w:val="1A1A1A"/>
          <w:sz w:val="21"/>
          <w:szCs w:val="21"/>
        </w:rPr>
        <w:t>Gemology Science and Art Development Co. (JAMSA), Knowledge-Based Company</w:t>
      </w:r>
    </w:p>
    <w:p>
      <w:pPr>
        <w:tabs>
          <w:tab w:pos="10318" w:val="right"/>
        </w:tabs>
        <w:spacing w:before="0" w:after="0" w:line="240" w:lineRule="auto"/>
      </w:pPr>
      <w:r>
        <w:rPr>
          <w:rFonts w:ascii="Times New Roman" w:hAnsi="Times New Roman" w:cs="Times New Roman"/>
          <w:b w:val="0"/>
          <w:i/>
          <w:color w:val="4D4D4D"/>
          <w:sz w:val="21"/>
          <w:szCs w:val="21"/>
        </w:rPr>
        <w:t>Research &amp; Development (R&amp;D) Manager</w:t>
      </w:r>
      <w:r>
        <w:rPr>
          <w:rFonts w:ascii="Times New Roman" w:hAnsi="Times New Roman" w:cs="Times New Roman"/>
          <w:b w:val="0"/>
          <w:i w:val="0"/>
          <w:color w:val="4D4D4D"/>
          <w:sz w:val="21"/>
          <w:szCs w:val="21"/>
          <w:spacing w:val="-3"/>
        </w:rPr>
        <w:tab/>
        <w:t>Sep 2024 – Apr 2025</w:t>
      </w:r>
    </w:p>
    <w:p>
      <w:pPr>
        <w:spacing w:before="60" w:after="60" w:line="240" w:lineRule="auto"/>
        <w:pBdr>
          <w:bottom w:val="single" w:sz="5" w:space="2" w:color="333333"/>
        </w:pBdr>
      </w:pPr>
      <w:r>
        <w:rPr>
          <w:rFonts w:ascii="Times New Roman" w:hAnsi="Times New Roman" w:cs="Times New Roman"/>
          <w:b/>
          <w:i w:val="0"/>
          <w:color w:val="1F4E79"/>
          <w:sz w:val="23"/>
          <w:szCs w:val="23"/>
        </w:rPr>
        <w:t>BOOKS</w:t>
      </w:r>
    </w:p>
    <w:p>
      <w:pPr>
        <w:spacing w:before="40" w:after="0" w:line="240" w:lineRule="auto"/>
        <w:jc w:val="both"/>
      </w:pPr>
      <w:r>
        <w:rPr>
          <w:rFonts w:ascii="Times New Roman" w:hAnsi="Times New Roman" w:cs="Times New Roman"/>
          <w:b w:val="0"/>
          <w:i w:val="0"/>
          <w:color w:val="1A1A1A"/>
          <w:sz w:val="21"/>
          <w:szCs w:val="21"/>
        </w:rPr>
        <w:t>Ghorbani, M., &amp; Amini, M. A. (2025). The Historiography of Earth Science in Iran: Introducing a Number of Contemporary Pioneers.</w:t>
      </w:r>
    </w:p>
    <w:p>
      <w:pPr>
        <w:spacing w:before="0" w:after="0" w:line="240" w:lineRule="auto"/>
      </w:pPr>
      <w:r>
        <w:rPr>
          <w:rFonts w:ascii="Times New Roman" w:hAnsi="Times New Roman" w:cs="Times New Roman"/>
          <w:b w:val="0"/>
          <w:i/>
          <w:color w:val="4D4D4D"/>
          <w:sz w:val="21"/>
          <w:szCs w:val="21"/>
        </w:rPr>
        <w:t>Co-author</w:t>
      </w:r>
    </w:p>
    <w:p>
      <w:pPr>
        <w:spacing w:before="0" w:after="0" w:line="240" w:lineRule="auto"/>
      </w:pPr>
      <w:r>
        <w:rPr>
          <w:rFonts w:ascii="Times New Roman" w:hAnsi="Times New Roman" w:cs="Times New Roman"/>
          <w:b w:val="0"/>
          <w:i w:val="0"/>
          <w:color w:val="4D4D4D"/>
          <w:sz w:val="16"/>
          <w:szCs w:val="16"/>
        </w:rPr>
        <w:t xml:space="preserve">ISBN: </w:t>
      </w:r>
      <w:r>
        <w:rPr>
          <w:rFonts w:ascii="Times New Roman" w:hAnsi="Times New Roman" w:cs="Times New Roman"/>
          <w:b w:val="0"/>
          <w:i w:val="0"/>
          <w:color w:val="4D4D4D"/>
          <w:sz w:val="16"/>
          <w:szCs w:val="16"/>
        </w:rPr>
        <w:t>978-600-6058-43-6 (second edition onward: 978-600-6058-60-3)</w:t>
      </w:r>
    </w:p>
    <w:p>
      <w:pPr>
        <w:spacing w:before="40" w:after="0" w:line="240" w:lineRule="auto"/>
        <w:jc w:val="both"/>
      </w:pPr>
      <w:r>
        <w:rPr>
          <w:rFonts w:ascii="Times New Roman" w:hAnsi="Times New Roman" w:cs="Times New Roman"/>
          <w:b w:val="0"/>
          <w:i w:val="0"/>
          <w:color w:val="1A1A1A"/>
          <w:sz w:val="21"/>
          <w:szCs w:val="21"/>
        </w:rPr>
        <w:t>Fathi, T. (2026). Petroleum Contamination Hydrogeology: Geological, Environmental, Legal Aspects, and Models for the Remediation of Contaminated Groundwater.</w:t>
      </w:r>
    </w:p>
    <w:p>
      <w:pPr>
        <w:spacing w:before="0" w:after="0" w:line="240" w:lineRule="auto"/>
      </w:pPr>
      <w:r>
        <w:rPr>
          <w:rFonts w:ascii="Times New Roman" w:hAnsi="Times New Roman" w:cs="Times New Roman"/>
          <w:b w:val="0"/>
          <w:i/>
          <w:color w:val="4D4D4D"/>
          <w:sz w:val="21"/>
          <w:szCs w:val="21"/>
        </w:rPr>
        <w:t>Scientific Editor</w:t>
      </w:r>
    </w:p>
    <w:p>
      <w:pPr>
        <w:spacing w:before="0" w:after="0" w:line="240" w:lineRule="auto"/>
      </w:pPr>
      <w:r>
        <w:rPr>
          <w:rFonts w:ascii="Times New Roman" w:hAnsi="Times New Roman" w:cs="Times New Roman"/>
          <w:b w:val="0"/>
          <w:i w:val="0"/>
          <w:color w:val="4D4D4D"/>
          <w:sz w:val="16"/>
          <w:szCs w:val="16"/>
        </w:rPr>
        <w:t xml:space="preserve">ISBN: </w:t>
      </w:r>
      <w:r>
        <w:rPr>
          <w:rFonts w:ascii="Times New Roman" w:hAnsi="Times New Roman" w:cs="Times New Roman"/>
          <w:b w:val="0"/>
          <w:i w:val="0"/>
          <w:color w:val="4D4D4D"/>
          <w:sz w:val="16"/>
          <w:szCs w:val="16"/>
        </w:rPr>
      </w:r>
    </w:p>
    <w:p>
      <w:pPr>
        <w:spacing w:before="40" w:after="0" w:line="240" w:lineRule="auto"/>
        <w:jc w:val="both"/>
      </w:pPr>
      <w:r>
        <w:rPr>
          <w:rFonts w:ascii="Times New Roman" w:hAnsi="Times New Roman" w:cs="Times New Roman"/>
          <w:b w:val="0"/>
          <w:i w:val="0"/>
          <w:color w:val="1A1A1A"/>
          <w:sz w:val="21"/>
          <w:szCs w:val="21"/>
        </w:rPr>
        <w:t>Momenzadeh, M. (2025). The Mythical City of Zabol: The Burnt City.</w:t>
      </w:r>
    </w:p>
    <w:p>
      <w:pPr>
        <w:spacing w:before="0" w:after="0" w:line="240" w:lineRule="auto"/>
      </w:pPr>
      <w:r>
        <w:rPr>
          <w:rFonts w:ascii="Times New Roman" w:hAnsi="Times New Roman" w:cs="Times New Roman"/>
          <w:b w:val="0"/>
          <w:i/>
          <w:color w:val="4D4D4D"/>
          <w:sz w:val="21"/>
          <w:szCs w:val="21"/>
        </w:rPr>
        <w:t>Editor</w:t>
      </w:r>
    </w:p>
    <w:p>
      <w:pPr>
        <w:spacing w:before="0" w:after="0" w:line="240" w:lineRule="auto"/>
      </w:pPr>
      <w:r>
        <w:rPr>
          <w:rFonts w:ascii="Times New Roman" w:hAnsi="Times New Roman" w:cs="Times New Roman"/>
          <w:b w:val="0"/>
          <w:i w:val="0"/>
          <w:color w:val="4D4D4D"/>
          <w:sz w:val="16"/>
          <w:szCs w:val="16"/>
        </w:rPr>
        <w:t xml:space="preserve">ISBN: </w:t>
      </w:r>
      <w:r>
        <w:rPr>
          <w:rFonts w:ascii="Times New Roman" w:hAnsi="Times New Roman" w:cs="Times New Roman"/>
          <w:b w:val="0"/>
          <w:i w:val="0"/>
          <w:color w:val="4D4D4D"/>
          <w:sz w:val="16"/>
          <w:szCs w:val="16"/>
        </w:rPr>
        <w:t>978-600-6058-44-3</w:t>
      </w:r>
    </w:p>
    <w:p>
      <w:pPr>
        <w:spacing w:before="40" w:after="0" w:line="240" w:lineRule="auto"/>
        <w:jc w:val="both"/>
      </w:pPr>
      <w:r>
        <w:rPr>
          <w:rFonts w:ascii="Times New Roman" w:hAnsi="Times New Roman" w:cs="Times New Roman"/>
          <w:b w:val="0"/>
          <w:i w:val="0"/>
          <w:color w:val="1A1A1A"/>
          <w:sz w:val="21"/>
          <w:szCs w:val="21"/>
        </w:rPr>
        <w:t>Salmati, R. (2025). A Comprehensive Guide to Geological Mapping at Scales of 1:50,000 and Larger.</w:t>
      </w:r>
    </w:p>
    <w:p>
      <w:pPr>
        <w:spacing w:before="0" w:after="0" w:line="240" w:lineRule="auto"/>
      </w:pPr>
      <w:r>
        <w:rPr>
          <w:rFonts w:ascii="Times New Roman" w:hAnsi="Times New Roman" w:cs="Times New Roman"/>
          <w:b w:val="0"/>
          <w:i/>
          <w:color w:val="4D4D4D"/>
          <w:sz w:val="21"/>
          <w:szCs w:val="21"/>
        </w:rPr>
        <w:t>Editor</w:t>
      </w:r>
    </w:p>
    <w:p>
      <w:pPr>
        <w:spacing w:before="0" w:after="0" w:line="240" w:lineRule="auto"/>
      </w:pPr>
      <w:r>
        <w:rPr>
          <w:rFonts w:ascii="Times New Roman" w:hAnsi="Times New Roman" w:cs="Times New Roman"/>
          <w:b w:val="0"/>
          <w:i w:val="0"/>
          <w:color w:val="4D4D4D"/>
          <w:sz w:val="16"/>
          <w:szCs w:val="16"/>
        </w:rPr>
        <w:t xml:space="preserve">ISBN: </w:t>
      </w:r>
      <w:r>
        <w:rPr>
          <w:rFonts w:ascii="Times New Roman" w:hAnsi="Times New Roman" w:cs="Times New Roman"/>
          <w:b w:val="0"/>
          <w:i w:val="0"/>
          <w:color w:val="4D4D4D"/>
          <w:sz w:val="16"/>
          <w:szCs w:val="16"/>
        </w:rPr>
        <w:t>978-600-6058-42-9</w:t>
      </w:r>
    </w:p>
    <w:p>
      <w:pPr>
        <w:spacing w:before="60" w:after="60" w:line="240" w:lineRule="auto"/>
        <w:pBdr>
          <w:bottom w:val="single" w:sz="5" w:space="2" w:color="333333"/>
        </w:pBdr>
      </w:pPr>
      <w:r>
        <w:rPr>
          <w:rFonts w:ascii="Times New Roman" w:hAnsi="Times New Roman" w:cs="Times New Roman"/>
          <w:b/>
          <w:i w:val="0"/>
          <w:color w:val="1F4E79"/>
          <w:sz w:val="23"/>
          <w:szCs w:val="23"/>
        </w:rPr>
        <w:t>SKILLS</w:t>
      </w:r>
    </w:p>
    <w:p>
      <w:pPr>
        <w:spacing w:before="20" w:after="0" w:line="240" w:lineRule="auto"/>
        <w:jc w:val="both"/>
      </w:pPr>
      <w:r>
        <w:rPr>
          <w:rFonts w:ascii="Times New Roman" w:hAnsi="Times New Roman" w:cs="Times New Roman"/>
          <w:b/>
          <w:i w:val="0"/>
          <w:color w:val="1A1A1A"/>
          <w:sz w:val="21"/>
          <w:szCs w:val="21"/>
        </w:rPr>
        <w:t xml:space="preserve">Programming Languages:  </w:t>
      </w:r>
      <w:r>
        <w:rPr>
          <w:rFonts w:ascii="Times New Roman" w:hAnsi="Times New Roman" w:cs="Times New Roman"/>
          <w:b w:val="0"/>
          <w:i w:val="0"/>
          <w:color w:val="1A1A1A"/>
          <w:sz w:val="21"/>
          <w:szCs w:val="21"/>
        </w:rPr>
        <w:t>Python  •  JavaScript  •  PHP  •  C#  •  SQL</w:t>
      </w:r>
    </w:p>
    <w:p>
      <w:pPr>
        <w:spacing w:before="20" w:after="0" w:line="240" w:lineRule="auto"/>
        <w:jc w:val="both"/>
      </w:pPr>
      <w:r>
        <w:rPr>
          <w:rFonts w:ascii="Times New Roman" w:hAnsi="Times New Roman" w:cs="Times New Roman"/>
          <w:b/>
          <w:i w:val="0"/>
          <w:color w:val="1A1A1A"/>
          <w:sz w:val="21"/>
          <w:szCs w:val="21"/>
        </w:rPr>
        <w:t xml:space="preserve">Other Skills:  </w:t>
      </w:r>
      <w:r>
        <w:rPr>
          <w:rFonts w:ascii="Times New Roman" w:hAnsi="Times New Roman" w:cs="Times New Roman"/>
          <w:b w:val="0"/>
          <w:i w:val="0"/>
          <w:color w:val="1A1A1A"/>
          <w:sz w:val="21"/>
          <w:szCs w:val="21"/>
        </w:rPr>
        <w:t>Scientific Editing  •  Academic Publishing  •  LaTeX  •  Git  •  Docker</w:t>
      </w:r>
    </w:p>
    <w:p>
      <w:pPr>
        <w:spacing w:before="60" w:after="60" w:line="240" w:lineRule="auto"/>
        <w:pBdr>
          <w:bottom w:val="single" w:sz="5" w:space="2" w:color="333333"/>
        </w:pBdr>
      </w:pPr>
      <w:r>
        <w:rPr>
          <w:rFonts w:ascii="Times New Roman" w:hAnsi="Times New Roman" w:cs="Times New Roman"/>
          <w:b/>
          <w:i w:val="0"/>
          <w:color w:val="1F4E79"/>
          <w:sz w:val="23"/>
          <w:szCs w:val="23"/>
        </w:rPr>
        <w:t>SOFTWARE</w:t>
      </w:r>
    </w:p>
    <w:p>
      <w:pPr>
        <w:spacing w:before="20" w:after="0" w:line="240" w:lineRule="auto"/>
        <w:jc w:val="both"/>
      </w:pPr>
      <w:r>
        <w:rPr>
          <w:rFonts w:ascii="Times New Roman" w:hAnsi="Times New Roman" w:cs="Times New Roman"/>
          <w:b/>
          <w:i w:val="0"/>
          <w:color w:val="1A1A1A"/>
          <w:sz w:val="21"/>
          <w:szCs w:val="21"/>
        </w:rPr>
        <w:t xml:space="preserve">Geological Software:  </w:t>
      </w:r>
      <w:r>
        <w:rPr>
          <w:rFonts w:ascii="Times New Roman" w:hAnsi="Times New Roman" w:cs="Times New Roman"/>
          <w:b w:val="0"/>
          <w:i w:val="0"/>
          <w:color w:val="1A1A1A"/>
          <w:sz w:val="21"/>
          <w:szCs w:val="21"/>
        </w:rPr>
        <w:t>ArcGIS  •  QGIS  •  RockWorks  •  Surfer</w:t>
      </w:r>
    </w:p>
    <w:p>
      <w:pPr>
        <w:spacing w:before="20" w:after="0" w:line="240" w:lineRule="auto"/>
        <w:jc w:val="both"/>
      </w:pPr>
      <w:r>
        <w:rPr>
          <w:rFonts w:ascii="Times New Roman" w:hAnsi="Times New Roman" w:cs="Times New Roman"/>
          <w:b/>
          <w:i w:val="0"/>
          <w:color w:val="1A1A1A"/>
          <w:sz w:val="21"/>
          <w:szCs w:val="21"/>
        </w:rPr>
        <w:t xml:space="preserve">Web Technologies:  </w:t>
      </w:r>
      <w:r>
        <w:rPr>
          <w:rFonts w:ascii="Times New Roman" w:hAnsi="Times New Roman" w:cs="Times New Roman"/>
          <w:b w:val="0"/>
          <w:i w:val="0"/>
          <w:color w:val="1A1A1A"/>
          <w:sz w:val="21"/>
          <w:szCs w:val="21"/>
        </w:rPr>
        <w:t>HTML5  •  CSS3  •  Bootstrap  •  WordPress  •  Laravel</w:t>
      </w:r>
    </w:p>
    <w:p>
      <w:pPr>
        <w:spacing w:before="60" w:after="60" w:line="240" w:lineRule="auto"/>
        <w:pBdr>
          <w:bottom w:val="single" w:sz="5" w:space="2" w:color="333333"/>
        </w:pBdr>
      </w:pPr>
      <w:r>
        <w:rPr>
          <w:rFonts w:ascii="Times New Roman" w:hAnsi="Times New Roman" w:cs="Times New Roman"/>
          <w:b/>
          <w:i w:val="0"/>
          <w:color w:val="1F4E79"/>
          <w:sz w:val="23"/>
          <w:szCs w:val="23"/>
        </w:rPr>
        <w:t>LANGUAGES</w:t>
      </w:r>
    </w:p>
    <w:p>
      <w:pPr>
        <w:spacing w:before="0" w:after="60" w:line="240" w:lineRule="auto"/>
        <w:jc w:val="both"/>
      </w:pPr>
      <w:r>
        <w:rPr>
          <w:rFonts w:ascii="Times New Roman" w:hAnsi="Times New Roman" w:cs="Times New Roman"/>
          <w:b w:val="0"/>
          <w:i w:val="0"/>
          <w:color w:val="1A1A1A"/>
          <w:sz w:val="21"/>
          <w:szCs w:val="21"/>
        </w:rPr>
        <w:t>Persian – Native   |   English – Professional Working Proficiency</w:t>
      </w:r>
    </w:p>
    <w:p>
      <w:pPr>
        <w:spacing w:before="60" w:after="60" w:line="240" w:lineRule="auto"/>
        <w:pBdr>
          <w:bottom w:val="single" w:sz="5" w:space="2" w:color="333333"/>
        </w:pBdr>
      </w:pPr>
      <w:r>
        <w:rPr>
          <w:rFonts w:ascii="Times New Roman" w:hAnsi="Times New Roman" w:cs="Times New Roman"/>
          <w:b/>
          <w:i w:val="0"/>
          <w:color w:val="1F4E79"/>
          <w:sz w:val="23"/>
          <w:szCs w:val="23"/>
        </w:rPr>
        <w:t>PROFESSIONAL MEMBERSHIPS</w:t>
      </w:r>
    </w:p>
    <w:p>
      <w:pPr>
        <w:tabs>
          <w:tab w:pos="10318" w:val="right"/>
        </w:tabs>
        <w:spacing w:before="0" w:after="0" w:line="240" w:lineRule="auto"/>
      </w:pPr>
      <w:r>
        <w:rPr>
          <w:rFonts w:ascii="Times New Roman" w:hAnsi="Times New Roman" w:cs="Times New Roman"/>
          <w:b/>
          <w:i w:val="0"/>
          <w:color w:val="1A1A1A"/>
          <w:sz w:val="21"/>
          <w:szCs w:val="21"/>
        </w:rPr>
        <w:t>Secretary and Website Administrator</w:t>
      </w:r>
      <w:r>
        <w:rPr>
          <w:rFonts w:ascii="Times New Roman" w:hAnsi="Times New Roman" w:cs="Times New Roman"/>
          <w:b w:val="0"/>
          <w:i w:val="0"/>
          <w:color w:val="4D4D4D"/>
          <w:sz w:val="21"/>
          <w:szCs w:val="21"/>
          <w:spacing w:val="-3"/>
        </w:rPr>
        <w:tab/>
        <w:t>Apr 2023 – Present</w:t>
      </w:r>
    </w:p>
    <w:p>
      <w:pPr>
        <w:spacing w:before="0" w:after="0" w:line="240" w:lineRule="auto"/>
        <w:jc w:val="both"/>
      </w:pPr>
      <w:r>
        <w:rPr>
          <w:rFonts w:ascii="Times New Roman" w:hAnsi="Times New Roman" w:cs="Times New Roman"/>
          <w:b w:val="0"/>
          <w:i/>
          <w:color w:val="4D4D4D"/>
          <w:sz w:val="21"/>
          <w:szCs w:val="21"/>
        </w:rPr>
        <w:t>Iranian Geological Society</w:t>
      </w:r>
    </w:p>
    <w:p>
      <w:pPr>
        <w:tabs>
          <w:tab w:pos="10318" w:val="right"/>
        </w:tabs>
        <w:spacing w:before="0" w:after="0" w:line="240" w:lineRule="auto"/>
      </w:pPr>
      <w:r>
        <w:rPr>
          <w:rFonts w:ascii="Times New Roman" w:hAnsi="Times New Roman" w:cs="Times New Roman"/>
          <w:b/>
          <w:i w:val="0"/>
          <w:color w:val="1A1A1A"/>
          <w:sz w:val="21"/>
          <w:szCs w:val="21"/>
        </w:rPr>
        <w:t>Member of the Organizing Committee</w:t>
      </w:r>
    </w:p>
    <w:p>
      <w:pPr>
        <w:spacing w:before="0" w:after="0" w:line="240" w:lineRule="auto"/>
        <w:jc w:val="both"/>
      </w:pPr>
      <w:r>
        <w:rPr>
          <w:rFonts w:ascii="Times New Roman" w:hAnsi="Times New Roman" w:cs="Times New Roman"/>
          <w:b w:val="0"/>
          <w:i/>
          <w:color w:val="4D4D4D"/>
          <w:sz w:val="21"/>
          <w:szCs w:val="21"/>
        </w:rPr>
        <w:t>Five National Geological Congresses of the Iranian Geological Society</w:t>
      </w:r>
    </w:p>
    <w:p>
      <w:pPr>
        <w:spacing w:before="60" w:after="60" w:line="240" w:lineRule="auto"/>
        <w:pBdr>
          <w:bottom w:val="single" w:sz="5" w:space="2" w:color="333333"/>
        </w:pBdr>
      </w:pPr>
      <w:r>
        <w:rPr>
          <w:rFonts w:ascii="Times New Roman" w:hAnsi="Times New Roman" w:cs="Times New Roman"/>
          <w:b/>
          <w:i w:val="0"/>
          <w:color w:val="1F4E79"/>
          <w:sz w:val="23"/>
          <w:szCs w:val="23"/>
        </w:rPr>
        <w:t>VOLUNTEER ACTIVITIES</w:t>
      </w:r>
    </w:p>
    <w:p>
      <w:pPr>
        <w:tabs>
          <w:tab w:pos="10318" w:val="right"/>
        </w:tabs>
        <w:spacing w:before="0" w:after="0" w:line="240" w:lineRule="auto"/>
      </w:pPr>
      <w:r>
        <w:rPr>
          <w:rFonts w:ascii="Times New Roman" w:hAnsi="Times New Roman" w:cs="Times New Roman"/>
          <w:b/>
          <w:i w:val="0"/>
          <w:color w:val="1A1A1A"/>
          <w:sz w:val="21"/>
          <w:szCs w:val="21"/>
        </w:rPr>
        <w:t>Member, Iran Organ Donation Association</w:t>
      </w:r>
    </w:p>
    <w:p>
      <w:pPr>
        <w:spacing w:before="0" w:after="0" w:line="240" w:lineRule="auto"/>
        <w:jc w:val="both"/>
      </w:pPr>
      <w:r>
        <w:rPr>
          <w:rFonts w:ascii="Times New Roman" w:hAnsi="Times New Roman" w:cs="Times New Roman"/>
          <w:b w:val="0"/>
          <w:i/>
          <w:color w:val="4D4D4D"/>
          <w:sz w:val="21"/>
          <w:szCs w:val="21"/>
        </w:rPr>
        <w:t>Membership number to be added</w:t>
      </w:r>
    </w:p>
    <w:sectPr w:rsidR="00FC693F" w:rsidRPr="0006063C" w:rsidSect="00034616">
      <w:footerReference w:type="default" r:id="rId11"/>
      <w:pgSz w:w="11906" w:h="16838"/>
      <w:pgMar w:top="720" w:right="794" w:bottom="720" w:left="794" w:header="720"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cs="Times New Roman"/>
        <w:b w:val="0"/>
        <w:i w:val="0"/>
        <w:color w:val="4D4D4D"/>
        <w:sz w:val="16"/>
        <w:szCs w:val="16"/>
      </w:rPr>
      <w:t>Last updated: August 28,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color w:val="1A1A1A"/>
      <w:sz w:val="21"/>
      <w:szCs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mo-aria-amini" TargetMode="External"/><Relationship Id="rId10" Type="http://schemas.openxmlformats.org/officeDocument/2006/relationships/hyperlink" Target="https://aria-amini.ir" TargetMode="Externa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