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>عقد عمل فردي غير محدد المدة</w:t>
      </w:r>
    </w:p>
    <w:p>
      <w:r>
        <w:t>في مدينة مدريد، بتاريخ 15 فبراير 2026، أبرمت شركة Innovaciones Digitales S.L. بصفتها صاحب العمل، والسيد أليخاندرو راميريز، الحاصل على درجة البكالوريوس، بصفته الموظف، عقد العمل هذا.</w:t>
      </w:r>
    </w:p>
    <w:p>
      <w:r>
        <w:rPr>
          <w:b/>
        </w:rPr>
        <w:t>البند الأول: المنصب والمهام</w:t>
      </w:r>
    </w:p>
    <w:p>
      <w:r>
        <w:t>سيشغل الموظف منصب مهندس أنظمة رئيسي بدوام كامل.</w:t>
      </w:r>
    </w:p>
    <w:p>
      <w:r>
        <w:rPr>
          <w:b/>
        </w:rPr>
        <w:t>البند الثاني: هيكل المكافآت</w:t>
      </w:r>
    </w:p>
    <w:tbl>
      <w:tr>
        <w:tc>
          <w:p>
            <w:r>
              <w:rPr>
                <w:b/>
              </w:rPr>
              <w:t>المفهوم</w:t>
            </w:r>
          </w:p>
        </w:tc>
        <w:tc>
          <w:p>
            <w:r>
              <w:rPr>
                <w:b/>
              </w:rPr>
              <w:t>المبلغ الشهري</w:t>
            </w:r>
          </w:p>
        </w:tc>
        <w:tc>
          <w:p>
            <w:r>
              <w:rPr>
                <w:b/>
              </w:rPr>
              <w:t>وتيرة الدفع</w:t>
            </w:r>
          </w:p>
        </w:tc>
      </w:tr>
      <w:tr>
        <w:tc>
          <w:p>
            <w:r>
              <w:t>الراتب الأساسي المضمون</w:t>
            </w:r>
          </w:p>
        </w:tc>
        <w:tc>
          <w:p>
            <w:r>
              <w:t>7,500 دولار أمريكي</w:t>
            </w:r>
          </w:p>
        </w:tc>
        <w:tc>
          <w:p>
            <w:r>
              <w:t>الشهر الماضي</w:t>
            </w:r>
          </w:p>
        </w:tc>
      </w:tr>
      <w:tr>
        <w:tc>
          <w:p>
            <w:r>
              <w:t>مكافأة الأداء</w:t>
            </w:r>
          </w:p>
        </w:tc>
        <w:tc>
          <w:p>
            <w:r>
              <w:t>2,000 دولار أمريكي</w:t>
            </w:r>
          </w:p>
        </w:tc>
        <w:tc>
          <w:p>
            <w:r>
              <w:t>ربع سنوي حسب الأهداف</w:t>
            </w:r>
          </w:p>
        </w:tc>
      </w:tr>
    </w:tbl>
    <w:p>
      <w:r>
        <w:rPr>
          <w:b/>
        </w:rPr>
        <w:t>البند الثالث: التزام السرية</w:t>
      </w:r>
    </w:p>
    <w:p>
      <w:r>
        <w:rPr>
          <w:i/>
        </w:rPr>
        <w:t>تُعتبر جميع المعلومات الفنية أو التجارية أو المالية التي يحصل عليها الموظف سرًا تجاريًّا سريًّا.</w:t>
      </w:r>
    </w:p>
    <w:p>
      <w:r>
        <w:t>تم التوقيع على نسختين متطابقتين في نصهما وأثرهما في التاريخ المذكور أعلاه.</w:t>
      </w:r>
    </w:p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Calibri"/>
        <w:sz w:val="16"/>
      </w:rPr>
      <w:t>وثيقة خاصة وسرية • الصفحة 1 من 1</w:t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rFonts w:ascii="Calibri"/>
        <w:sz w:val="18"/>
      </w:rPr>
      <w:t>المجموعة التكنولوجية الدولية • قسم شؤون العمل</w:t>
    </w:r>
  </w:p>
</w:hdr>
</file>

<file path=word/_rels/document.xml.rels><?xml version="1.0" encoding="UTF-8" standalone="yes"?>
<Relationships xmlns="http://schemas.openxmlformats.org/package/2006/relationships">
  <Relationship Id="rIdHeader" Type="http://schemas.openxmlformats.org/officeDocument/2006/relationships/header" Target="header1.xml"/>
  <Relationship Id="rIdFooter" Type="http://schemas.openxmlformats.org/officeDocument/2006/relationships/footer" Target="footer1.xml"/>
</Relationships>
</file>