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INDIVIDUAL EMPLOYMENT CONTRACT FOR AN INDEFINITE TERM</w:t>
      </w:r>
    </w:p>
    <w:p>
      <w:r>
        <w:t>In the city of Madrid, on February 15, 2026, this employment contract is entered into by Innovaciones Digitales S.L. as the Employer and Alejandro Ramírez, B.A., as the Employee.</w:t>
      </w:r>
    </w:p>
    <w:p>
      <w:r>
        <w:rPr>
          <w:b/>
        </w:rPr>
        <w:t>ARTICLE ONE: POSITION AND DUTIES</w:t>
      </w:r>
    </w:p>
    <w:p>
      <w:r>
        <w:t>The employee will serve as a Senior Systems Engineer on a full-time basis.</w:t>
      </w:r>
    </w:p>
    <w:p>
      <w:r>
        <w:rPr>
          <w:b/>
        </w:rPr>
        <w:t>ARTICLE TWO: COMPENSATION STRUCTURE</w:t>
      </w:r>
    </w:p>
    <w:tbl>
      <w:tr>
        <w:tc>
          <w:p>
            <w:r>
              <w:rPr>
                <w:b/>
              </w:rPr>
              <w:t>Concept</w:t>
            </w:r>
          </w:p>
        </w:tc>
        <w:tc>
          <w:p>
            <w:r>
              <w:rPr>
                <w:b/>
              </w:rPr>
              <w:t>Monthly Amount</w:t>
            </w:r>
          </w:p>
        </w:tc>
        <w:tc>
          <w:p>
            <w:r>
              <w:rPr>
                <w:b/>
              </w:rPr>
              <w:t>Payment Frequency</w:t>
            </w:r>
          </w:p>
        </w:tc>
      </w:tr>
      <w:tr>
        <w:tc>
          <w:p>
            <w:r>
              <w:t>Guaranteed Base Salary</w:t>
            </w:r>
          </w:p>
        </w:tc>
        <w:tc>
          <w:p>
            <w:r>
              <w:t>$7,500 USD</w:t>
            </w:r>
          </w:p>
        </w:tc>
        <w:tc>
          <w:p>
            <w:r>
              <w:t>Past-Due Monthly Payment</w:t>
            </w:r>
          </w:p>
        </w:tc>
      </w:tr>
      <w:tr>
        <w:tc>
          <w:p>
            <w:r>
              <w:t>Performance Bonus</w:t>
            </w:r>
          </w:p>
        </w:tc>
        <w:tc>
          <w:p>
            <w:r>
              <w:t>$2,000 USD</w:t>
            </w:r>
          </w:p>
        </w:tc>
        <w:tc>
          <w:p>
            <w:r>
              <w:t>Quarterly by Objectives</w:t>
            </w:r>
          </w:p>
        </w:tc>
      </w:tr>
    </w:tbl>
    <w:p>
      <w:r>
        <w:rPr>
          <w:b/>
        </w:rPr>
        <w:t>ARTICLE THREE: CONFIDENTIALITY OBLIGATION</w:t>
      </w:r>
    </w:p>
    <w:p>
      <w:r>
        <w:rPr>
          <w:i/>
        </w:rPr>
        <w:t>Any technical, commercial, or financial information to which an employee has access shall be considered a confidential trade secret.</w:t>
      </w:r>
    </w:p>
    <w:p>
      <w:r>
        <w:t>Signed in two copies, both of the same text and legal effect, on the date indicated above.</w:t>
      </w: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/>
        <w:sz w:val="16"/>
      </w:rPr>
      <w:t>Private and Confidential Document • Page 1 of 1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/>
        <w:sz w:val="18"/>
      </w:rPr>
      <w:t>INTERNATIONAL TECHNOLOGY GROUP • LABOR DEPARTMENT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