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Predicting Comprehensive Drug – Drug Interaction via Similarity Network Fusion and Convolution</w:t>
      </w:r>
      <w:r>
        <w:rPr/>
        <w:t>al</w:t>
      </w:r>
      <w:r>
        <w:rPr/>
        <w:t xml:space="preserve"> Neural Networks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M.Amin Khodamoradi 1* , Bahareh Levian </w:t>
      </w:r>
      <w:r>
        <w:rPr/>
        <w:t>2,3</w:t>
      </w:r>
      <w:r>
        <w:rPr/>
        <w:t xml:space="preserve"> and Changiz Eslahchi </w:t>
      </w:r>
      <w:r>
        <w:rPr/>
        <w:t>2,3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</w:t>
      </w:r>
      <w:r>
        <w:rPr>
          <w:rFonts w:cs="Times New Roman" w:ascii="Times New Roman" w:hAnsi="Times New Roman"/>
          <w:b/>
          <w:bCs/>
          <w:sz w:val="20"/>
          <w:szCs w:val="20"/>
          <w:lang w:bidi="fa-IR"/>
        </w:rPr>
        <w:t>Universidade NOVA de Lisboa, NOVA School of Science and Technology (FCT NOVA) / Uninova, Center of Technology and Systems</w:t>
      </w:r>
    </w:p>
    <w:p>
      <w:pPr>
        <w:pStyle w:val="Normal"/>
        <w:bidi w:val="0"/>
        <w:jc w:val="left"/>
        <w:rPr/>
      </w:pPr>
      <w:r>
        <w:rPr/>
        <w:t>2-</w:t>
      </w:r>
      <w:r>
        <w:rPr/>
        <w:t>Department of Computer Science, Faculty of Mathematical Science, Shahid Beheshti University, Tehran, Iran.</w:t>
      </w:r>
    </w:p>
    <w:p>
      <w:pPr>
        <w:pStyle w:val="Normal"/>
        <w:bidi w:val="0"/>
        <w:jc w:val="left"/>
        <w:rPr/>
      </w:pPr>
      <w:r>
        <w:rPr/>
        <w:t>3-</w:t>
      </w:r>
      <w:r>
        <w:rPr/>
        <w:t>School of Bioinformatics, IPM - Institute for Research in Fundamental Sciences, Tehran, Iran.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69</Words>
  <Characters>440</Characters>
  <CharactersWithSpaces>505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2023-09-02T11:48:08Z</dcterms:created>
  <dc:creator/>
  <dc:description/>
  <dc:language>en-US</dc:language>
  <cp:lastModifiedBy/>
  <dcterms:modified xsi:type="dcterms:W3CDTF">2023-09-02T17:28:13Z</dcterms:modified>
  <cp:revision>2</cp:revision>
  <dc:subject/>
  <dc:title/>
</cp:coreProperties>
</file>