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0DF253" w14:textId="2CFBDB0F" w:rsidR="00A73D93" w:rsidRDefault="00A73D93" w:rsidP="00A73D93">
      <w:pPr>
        <w:rPr>
          <w:sz w:val="20"/>
        </w:rPr>
      </w:pPr>
    </w:p>
    <w:p w14:paraId="550FA00C" w14:textId="537BBEC8" w:rsidR="00BF6E7F" w:rsidRDefault="00BF6E7F" w:rsidP="00A73D93">
      <w:pPr>
        <w:rPr>
          <w:sz w:val="20"/>
        </w:rPr>
      </w:pPr>
    </w:p>
    <w:p w14:paraId="4D52D101" w14:textId="7D28DEBD" w:rsidR="00BF6E7F" w:rsidRDefault="00BF6E7F" w:rsidP="00A73D93">
      <w:pPr>
        <w:rPr>
          <w:sz w:val="20"/>
        </w:rPr>
      </w:pPr>
    </w:p>
    <w:p w14:paraId="36A0E65A" w14:textId="77777777" w:rsidR="00BF6E7F" w:rsidRPr="0016260E" w:rsidRDefault="00BF6E7F" w:rsidP="00A73D93">
      <w:pPr>
        <w:rPr>
          <w:sz w:val="20"/>
        </w:rPr>
      </w:pPr>
    </w:p>
    <w:p w14:paraId="2F1611D3" w14:textId="77777777" w:rsidR="00A73D93" w:rsidRPr="0016260E" w:rsidRDefault="00A73D93" w:rsidP="00A73D93">
      <w:pPr>
        <w:tabs>
          <w:tab w:val="center" w:pos="4680"/>
        </w:tabs>
        <w:spacing w:line="240" w:lineRule="auto"/>
        <w:jc w:val="center"/>
        <w:rPr>
          <w:rFonts w:ascii="Arial" w:hAnsi="Arial" w:cs="Arial"/>
          <w:b/>
          <w:color w:val="auto"/>
          <w:sz w:val="28"/>
          <w:szCs w:val="30"/>
        </w:rPr>
      </w:pPr>
      <w:r w:rsidRPr="0016260E">
        <w:rPr>
          <w:rFonts w:ascii="Arial" w:hAnsi="Arial" w:cs="Arial"/>
          <w:b/>
          <w:color w:val="auto"/>
          <w:sz w:val="28"/>
          <w:szCs w:val="30"/>
        </w:rPr>
        <w:t>PURCHASE AND SALE AGREEMENT</w:t>
      </w:r>
    </w:p>
    <w:p w14:paraId="7CB6A3EA" w14:textId="77777777" w:rsidR="00A73D93" w:rsidRPr="0016260E" w:rsidRDefault="00A73D93" w:rsidP="00A73D93">
      <w:pPr>
        <w:tabs>
          <w:tab w:val="center" w:pos="4680"/>
        </w:tabs>
        <w:spacing w:line="240" w:lineRule="auto"/>
        <w:jc w:val="both"/>
        <w:rPr>
          <w:rFonts w:ascii="Arial" w:hAnsi="Arial" w:cs="Arial"/>
          <w:b/>
          <w:color w:val="auto"/>
          <w:sz w:val="18"/>
        </w:rPr>
      </w:pPr>
      <w:r w:rsidRPr="0016260E">
        <w:rPr>
          <w:rFonts w:ascii="Arial" w:hAnsi="Arial" w:cs="Arial"/>
          <w:b/>
          <w:color w:val="auto"/>
          <w:sz w:val="18"/>
        </w:rPr>
        <w:tab/>
      </w:r>
    </w:p>
    <w:p w14:paraId="05BB472A" w14:textId="77777777" w:rsidR="00A73D93" w:rsidRPr="0016260E" w:rsidRDefault="00A73D93" w:rsidP="00A73D93">
      <w:pPr>
        <w:spacing w:line="240" w:lineRule="auto"/>
        <w:jc w:val="center"/>
        <w:rPr>
          <w:rFonts w:ascii="Nirmala UI" w:hAnsi="Nirmala UI" w:cs="Nirmala UI"/>
          <w:b/>
          <w:color w:val="auto"/>
          <w:sz w:val="18"/>
          <w:szCs w:val="20"/>
        </w:rPr>
      </w:pPr>
      <w:r w:rsidRPr="0016260E">
        <w:rPr>
          <w:rFonts w:ascii="Nirmala UI" w:hAnsi="Nirmala UI" w:cs="Nirmala UI"/>
          <w:b/>
          <w:color w:val="auto"/>
          <w:sz w:val="18"/>
          <w:szCs w:val="20"/>
        </w:rPr>
        <w:t>BY AND BETWEEN</w:t>
      </w:r>
    </w:p>
    <w:p w14:paraId="7CA5D32C" w14:textId="77777777" w:rsidR="00A73D93" w:rsidRPr="0016260E" w:rsidRDefault="00A73D93" w:rsidP="00A73D93">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BUYER 1</w:t>
      </w:r>
    </w:p>
    <w:p w14:paraId="00A332AE" w14:textId="77777777" w:rsidR="00A73D93" w:rsidRPr="0016260E" w:rsidRDefault="00A73D93" w:rsidP="00A73D93">
      <w:pPr>
        <w:pStyle w:val="ListParagraph"/>
        <w:jc w:val="center"/>
        <w:rPr>
          <w:rFonts w:ascii="Nirmala UI" w:hAnsi="Nirmala UI" w:cs="Nirmala UI"/>
          <w:bCs/>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BUYER REP</w:t>
      </w:r>
    </w:p>
    <w:p w14:paraId="0FDBDBB6" w14:textId="77777777" w:rsidR="00A73D93" w:rsidRPr="0016260E" w:rsidRDefault="00A73D93" w:rsidP="00A73D93">
      <w:pPr>
        <w:spacing w:line="240" w:lineRule="auto"/>
        <w:jc w:val="center"/>
        <w:rPr>
          <w:rFonts w:ascii="Nirmala UI" w:hAnsi="Nirmala UI" w:cs="Nirmala UI"/>
          <w:color w:val="auto"/>
          <w:sz w:val="18"/>
          <w:szCs w:val="20"/>
        </w:rPr>
      </w:pPr>
      <w:r w:rsidRPr="0016260E">
        <w:rPr>
          <w:rFonts w:ascii="Nirmala UI" w:hAnsi="Nirmala UI" w:cs="Nirmala UI"/>
          <w:b/>
          <w:color w:val="auto"/>
          <w:sz w:val="18"/>
          <w:szCs w:val="20"/>
        </w:rPr>
        <w:t>AND</w:t>
      </w:r>
    </w:p>
    <w:p w14:paraId="008885D3" w14:textId="77777777" w:rsidR="00A73D93" w:rsidRPr="0016260E" w:rsidRDefault="00A73D93" w:rsidP="00A73D93">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SELLER 1</w:t>
      </w:r>
    </w:p>
    <w:p w14:paraId="1082B12E" w14:textId="77777777" w:rsidR="00A73D93" w:rsidRPr="0016260E" w:rsidRDefault="00A73D93" w:rsidP="00A73D93">
      <w:pPr>
        <w:pStyle w:val="ListParagraph"/>
        <w:jc w:val="center"/>
        <w:rPr>
          <w:rFonts w:ascii="Nirmala UI" w:hAnsi="Nirmala UI" w:cs="Nirmala UI"/>
          <w:color w:val="auto"/>
          <w:sz w:val="18"/>
          <w:szCs w:val="20"/>
        </w:rPr>
      </w:pPr>
      <w:bookmarkStart w:id="0" w:name="_GoBack"/>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SELLER REP</w:t>
      </w:r>
    </w:p>
    <w:bookmarkEnd w:id="0"/>
    <w:p w14:paraId="00D3F26B" w14:textId="77777777" w:rsidR="00A73D93" w:rsidRPr="0016260E" w:rsidRDefault="00A73D93" w:rsidP="00A73D93">
      <w:pPr>
        <w:jc w:val="both"/>
        <w:rPr>
          <w:rFonts w:ascii="Nirmala UI" w:hAnsi="Nirmala UI" w:cs="Nirmala UI"/>
          <w:color w:val="auto"/>
          <w:sz w:val="18"/>
        </w:rPr>
      </w:pPr>
      <w:r w:rsidRPr="0016260E">
        <w:rPr>
          <w:rFonts w:ascii="Nirmala UI" w:hAnsi="Nirmala UI" w:cs="Nirmala UI"/>
          <w:color w:val="auto"/>
          <w:sz w:val="18"/>
        </w:rPr>
        <w:t xml:space="preserve">THIS PURCHASE AND SALE AGREEMENT is entered into this </w:t>
      </w:r>
      <w:r w:rsidRPr="0016260E">
        <w:rPr>
          <w:rFonts w:ascii="Nirmala UI" w:hAnsi="Nirmala UI" w:cs="Nirmala UI"/>
          <w:bCs/>
          <w:color w:val="auto"/>
          <w:sz w:val="18"/>
        </w:rPr>
        <w:t>10</w:t>
      </w:r>
      <w:r w:rsidRPr="0016260E">
        <w:rPr>
          <w:rFonts w:ascii="Nirmala UI" w:hAnsi="Nirmala UI" w:cs="Nirmala UI"/>
          <w:bCs/>
          <w:color w:val="auto"/>
          <w:sz w:val="18"/>
          <w:vertAlign w:val="superscript"/>
        </w:rPr>
        <w:t>TH</w:t>
      </w:r>
      <w:r w:rsidRPr="0016260E">
        <w:rPr>
          <w:rFonts w:ascii="Nirmala UI" w:hAnsi="Nirmala UI" w:cs="Nirmala UI"/>
          <w:bCs/>
          <w:color w:val="auto"/>
          <w:sz w:val="18"/>
        </w:rPr>
        <w:t xml:space="preserve"> day of January 2018</w:t>
      </w:r>
      <w:r w:rsidRPr="0016260E">
        <w:rPr>
          <w:rFonts w:ascii="Nirmala UI" w:hAnsi="Nirmala UI" w:cs="Nirmala UI"/>
          <w:color w:val="auto"/>
          <w:sz w:val="18"/>
        </w:rPr>
        <w:t>, by and between</w:t>
      </w:r>
      <w:r w:rsidRPr="0016260E">
        <w:rPr>
          <w:rFonts w:ascii="Nirmala UI" w:hAnsi="Nirmala UI" w:cs="Nirmala UI"/>
          <w:b/>
          <w:bCs/>
          <w:color w:val="auto"/>
          <w:sz w:val="18"/>
        </w:rPr>
        <w:t xml:space="preserve"> BUYER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(hereinafter referred as "Buyer") with office address at the United Arab Emirates and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represented by </w:t>
      </w:r>
      <w:r w:rsidRPr="0016260E">
        <w:rPr>
          <w:rFonts w:ascii="Nirmala UI" w:hAnsi="Nirmala UI" w:cs="Nirmala UI"/>
          <w:b/>
          <w:bCs/>
          <w:color w:val="auto"/>
          <w:sz w:val="18"/>
        </w:rPr>
        <w:t xml:space="preserve">SELLER REP </w:t>
      </w:r>
      <w:r w:rsidRPr="0016260E">
        <w:rPr>
          <w:rFonts w:ascii="Nirmala UI" w:hAnsi="Nirmala UI" w:cs="Nirmala UI"/>
          <w:color w:val="auto"/>
          <w:sz w:val="18"/>
        </w:rPr>
        <w:t>(hereinafter referred as "Seller”) with office address at Dubai, United Arab Emirates.</w:t>
      </w:r>
      <w:r w:rsidRPr="0016260E">
        <w:rPr>
          <w:rFonts w:ascii="Nirmala UI" w:hAnsi="Nirmala UI" w:cs="Nirmala UI"/>
          <w:color w:val="auto"/>
          <w:sz w:val="18"/>
        </w:rPr>
        <w:tab/>
      </w:r>
    </w:p>
    <w:p w14:paraId="5E0798C9" w14:textId="77777777" w:rsidR="00A73D93" w:rsidRPr="0016260E" w:rsidRDefault="00A73D93" w:rsidP="00A73D93">
      <w:pPr>
        <w:tabs>
          <w:tab w:val="center" w:pos="4680"/>
        </w:tabs>
        <w:jc w:val="both"/>
        <w:rPr>
          <w:rFonts w:ascii="Nirmala UI" w:hAnsi="Nirmala UI" w:cs="Nirmala UI"/>
          <w:b/>
          <w:color w:val="auto"/>
          <w:sz w:val="18"/>
        </w:rPr>
      </w:pPr>
      <w:r w:rsidRPr="0016260E">
        <w:rPr>
          <w:rFonts w:ascii="Nirmala UI" w:hAnsi="Nirmala UI" w:cs="Nirmala UI"/>
          <w:color w:val="auto"/>
          <w:sz w:val="18"/>
        </w:rPr>
        <w:tab/>
      </w:r>
      <w:r w:rsidRPr="0016260E">
        <w:rPr>
          <w:rFonts w:ascii="Nirmala UI" w:hAnsi="Nirmala UI" w:cs="Nirmala UI"/>
          <w:b/>
          <w:color w:val="auto"/>
          <w:sz w:val="18"/>
        </w:rPr>
        <w:t>RECITALS:</w:t>
      </w:r>
    </w:p>
    <w:p w14:paraId="647D2D69" w14:textId="77777777" w:rsidR="00A73D93" w:rsidRPr="0016260E" w:rsidRDefault="00A73D93" w:rsidP="00A73D93">
      <w:pPr>
        <w:jc w:val="both"/>
        <w:rPr>
          <w:rFonts w:ascii="Nirmala UI" w:hAnsi="Nirmala UI" w:cs="Nirmala UI"/>
          <w:color w:val="auto"/>
          <w:sz w:val="18"/>
        </w:rPr>
      </w:pPr>
      <w:r w:rsidRPr="0016260E">
        <w:rPr>
          <w:rFonts w:ascii="Nirmala UI" w:hAnsi="Nirmala UI" w:cs="Nirmala UI"/>
          <w:b/>
          <w:color w:val="auto"/>
          <w:sz w:val="18"/>
        </w:rPr>
        <w:t xml:space="preserve">WHEREAS, </w:t>
      </w:r>
      <w:r w:rsidRPr="0016260E">
        <w:rPr>
          <w:rFonts w:ascii="Nirmala UI" w:hAnsi="Nirmala UI" w:cs="Nirmala UI"/>
          <w:color w:val="auto"/>
          <w:sz w:val="18"/>
        </w:rPr>
        <w:t>the</w:t>
      </w:r>
      <w:r w:rsidRPr="0016260E">
        <w:rPr>
          <w:rFonts w:ascii="Nirmala UI" w:hAnsi="Nirmala UI" w:cs="Nirmala UI"/>
          <w:b/>
          <w:color w:val="auto"/>
          <w:sz w:val="18"/>
        </w:rPr>
        <w:t xml:space="preserve"> SELLER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SELLER REP </w:t>
      </w:r>
      <w:r w:rsidRPr="0016260E">
        <w:rPr>
          <w:rFonts w:ascii="Nirmala UI" w:hAnsi="Nirmala UI" w:cs="Nirmala UI"/>
          <w:b/>
          <w:color w:val="auto"/>
          <w:sz w:val="18"/>
        </w:rPr>
        <w:t xml:space="preserve">and BUYER 1 </w:t>
      </w:r>
      <w:r w:rsidRPr="0016260E">
        <w:rPr>
          <w:rFonts w:ascii="Nirmala UI" w:hAnsi="Nirmala UI" w:cs="Nirmala UI"/>
          <w:b/>
          <w:bCs/>
          <w:color w:val="auto"/>
          <w:sz w:val="18"/>
        </w:rPr>
        <w:t xml:space="preserve">represented BUYER REP </w:t>
      </w:r>
      <w:r w:rsidRPr="0016260E">
        <w:rPr>
          <w:rFonts w:ascii="Nirmala UI" w:hAnsi="Nirmala UI" w:cs="Nirmala UI"/>
          <w:bCs/>
          <w:color w:val="auto"/>
          <w:sz w:val="18"/>
        </w:rPr>
        <w:t>can enter into this Sale and Purchase Agreement and sign pertinent documents with full rights under terms and conditions specified therein;</w:t>
      </w:r>
    </w:p>
    <w:p w14:paraId="31440B02" w14:textId="77777777" w:rsidR="00A73D93" w:rsidRPr="0016260E" w:rsidRDefault="00A73D93" w:rsidP="00A73D93">
      <w:pPr>
        <w:jc w:val="both"/>
        <w:rPr>
          <w:rFonts w:ascii="Nirmala UI" w:hAnsi="Nirmala UI" w:cs="Nirmala UI"/>
          <w:color w:val="auto"/>
          <w:sz w:val="18"/>
        </w:rPr>
      </w:pPr>
      <w:r w:rsidRPr="0016260E">
        <w:rPr>
          <w:rFonts w:ascii="Nirmala UI" w:hAnsi="Nirmala UI" w:cs="Nirmala UI"/>
          <w:b/>
          <w:color w:val="auto"/>
          <w:sz w:val="18"/>
        </w:rPr>
        <w:t>WHEREAS,</w:t>
      </w:r>
      <w:r w:rsidRPr="0016260E">
        <w:rPr>
          <w:rFonts w:ascii="Nirmala UI" w:hAnsi="Nirmala UI" w:cs="Nirmala UI"/>
          <w:color w:val="auto"/>
          <w:sz w:val="18"/>
        </w:rPr>
        <w:t xml:space="preserve"> the</w:t>
      </w:r>
      <w:r w:rsidRPr="0016260E">
        <w:rPr>
          <w:rFonts w:ascii="Nirmala UI" w:hAnsi="Nirmala UI" w:cs="Nirmala UI"/>
          <w:b/>
          <w:color w:val="auto"/>
          <w:sz w:val="18"/>
        </w:rPr>
        <w:t xml:space="preserve"> SELLER 1 </w:t>
      </w:r>
      <w:r w:rsidRPr="0016260E">
        <w:rPr>
          <w:rFonts w:ascii="Nirmala UI" w:hAnsi="Nirmala UI" w:cs="Nirmala UI"/>
          <w:color w:val="auto"/>
          <w:sz w:val="18"/>
        </w:rPr>
        <w:t xml:space="preserve">desires to sell the Products defined below and the </w:t>
      </w:r>
      <w:r w:rsidRPr="0016260E">
        <w:rPr>
          <w:rFonts w:ascii="Nirmala UI" w:hAnsi="Nirmala UI" w:cs="Nirmala UI"/>
          <w:b/>
          <w:color w:val="auto"/>
          <w:sz w:val="18"/>
        </w:rPr>
        <w:t xml:space="preserve">BUYER 1 </w:t>
      </w:r>
      <w:r w:rsidRPr="0016260E">
        <w:rPr>
          <w:rFonts w:ascii="Nirmala UI" w:hAnsi="Nirmala UI" w:cs="Nirmala UI"/>
          <w:color w:val="auto"/>
          <w:sz w:val="18"/>
        </w:rPr>
        <w:t xml:space="preserve">desires to purchase the Products from </w:t>
      </w:r>
      <w:r w:rsidRPr="0016260E">
        <w:rPr>
          <w:rFonts w:ascii="Nirmala UI" w:hAnsi="Nirmala UI" w:cs="Nirmala UI"/>
          <w:b/>
          <w:color w:val="auto"/>
          <w:sz w:val="18"/>
        </w:rPr>
        <w:t>SELLER 1.</w:t>
      </w:r>
    </w:p>
    <w:p w14:paraId="1A671ADA" w14:textId="77777777" w:rsidR="00A73D93" w:rsidRPr="0016260E" w:rsidRDefault="00A73D93" w:rsidP="00A73D93">
      <w:pPr>
        <w:jc w:val="both"/>
        <w:rPr>
          <w:rFonts w:ascii="Nirmala UI" w:hAnsi="Nirmala UI" w:cs="Nirmala UI"/>
          <w:color w:val="auto"/>
          <w:sz w:val="18"/>
        </w:rPr>
      </w:pPr>
      <w:r w:rsidRPr="0016260E">
        <w:rPr>
          <w:rFonts w:ascii="Nirmala UI" w:hAnsi="Nirmala UI" w:cs="Nirmala UI"/>
          <w:b/>
          <w:bCs/>
          <w:color w:val="auto"/>
          <w:sz w:val="18"/>
        </w:rPr>
        <w:t>NOW THEREFORE</w:t>
      </w:r>
      <w:r w:rsidRPr="0016260E">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14:paraId="007DEFD8" w14:textId="77777777" w:rsidR="00A73D93" w:rsidRPr="0016260E" w:rsidRDefault="00A73D93" w:rsidP="00A73D93">
      <w:pPr>
        <w:pStyle w:val="ListParagraph"/>
        <w:numPr>
          <w:ilvl w:val="0"/>
          <w:numId w:val="1"/>
        </w:numPr>
        <w:spacing w:after="0" w:line="240" w:lineRule="auto"/>
        <w:jc w:val="both"/>
        <w:rPr>
          <w:rFonts w:ascii="Nirmala UI" w:hAnsi="Nirmala UI" w:cs="Nirmala UI"/>
          <w:b/>
          <w:color w:val="auto"/>
          <w:sz w:val="18"/>
        </w:rPr>
      </w:pPr>
      <w:r w:rsidRPr="0016260E">
        <w:rPr>
          <w:rFonts w:ascii="Nirmala UI" w:hAnsi="Nirmala UI" w:cs="Nirmala UI"/>
          <w:b/>
          <w:color w:val="auto"/>
          <w:sz w:val="18"/>
          <w:u w:val="single"/>
        </w:rPr>
        <w:t>Sale of Product</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hereby sells to </w:t>
      </w:r>
      <w:r w:rsidRPr="0016260E">
        <w:rPr>
          <w:rFonts w:ascii="Nirmala UI" w:hAnsi="Nirmala UI" w:cs="Nirmala UI"/>
          <w:b/>
          <w:bCs/>
          <w:color w:val="auto"/>
          <w:sz w:val="18"/>
        </w:rPr>
        <w:t>BUYER 1</w:t>
      </w:r>
      <w:r w:rsidRPr="0016260E">
        <w:rPr>
          <w:rFonts w:ascii="Nirmala UI" w:hAnsi="Nirmala UI" w:cs="Nirmala UI"/>
          <w:bCs/>
          <w:color w:val="auto"/>
          <w:sz w:val="18"/>
        </w:rPr>
        <w:t xml:space="preserve"> and</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hereby purchases from </w:t>
      </w:r>
      <w:r w:rsidRPr="0016260E">
        <w:rPr>
          <w:rFonts w:ascii="Nirmala UI" w:hAnsi="Nirmala UI" w:cs="Nirmala UI"/>
          <w:b/>
          <w:color w:val="auto"/>
          <w:sz w:val="18"/>
        </w:rPr>
        <w:t xml:space="preserve">SELLER 1 </w:t>
      </w:r>
      <w:r w:rsidRPr="0016260E">
        <w:rPr>
          <w:rFonts w:ascii="Nirmala UI" w:hAnsi="Nirmala UI" w:cs="Nirmala UI"/>
          <w:color w:val="auto"/>
          <w:sz w:val="18"/>
        </w:rPr>
        <w:t>the product details below:</w:t>
      </w:r>
    </w:p>
    <w:p w14:paraId="7A66F25A" w14:textId="77777777" w:rsidR="00A73D93" w:rsidRPr="0016260E" w:rsidRDefault="00A73D93" w:rsidP="00A73D93">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A73D93" w:rsidRPr="0016260E" w14:paraId="1685A598" w14:textId="77777777" w:rsidTr="0016260E">
        <w:trPr>
          <w:trHeight w:val="359"/>
        </w:trPr>
        <w:tc>
          <w:tcPr>
            <w:tcW w:w="36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A6C7270" w14:textId="77777777" w:rsidR="00A73D93" w:rsidRPr="0016260E" w:rsidRDefault="00A73D93" w:rsidP="00E2050C">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0D6F0EED" w14:textId="77777777" w:rsidR="00A73D93" w:rsidRPr="0016260E" w:rsidRDefault="00A73D93" w:rsidP="00E2050C">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shd w:val="clear" w:color="auto" w:fill="auto"/>
            <w:noWrap/>
            <w:vAlign w:val="center"/>
            <w:hideMark/>
          </w:tcPr>
          <w:p w14:paraId="789C6493" w14:textId="77777777" w:rsidR="00A73D93" w:rsidRPr="0016260E" w:rsidRDefault="00A73D93" w:rsidP="00E2050C">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shd w:val="clear" w:color="auto" w:fill="auto"/>
            <w:noWrap/>
            <w:vAlign w:val="center"/>
            <w:hideMark/>
          </w:tcPr>
          <w:p w14:paraId="22CB4A60" w14:textId="77777777" w:rsidR="00A73D93" w:rsidRPr="0016260E" w:rsidRDefault="00A73D93" w:rsidP="00E2050C">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shd w:val="clear" w:color="auto" w:fill="auto"/>
            <w:noWrap/>
            <w:vAlign w:val="center"/>
            <w:hideMark/>
          </w:tcPr>
          <w:p w14:paraId="6BF0F8CC" w14:textId="77777777" w:rsidR="00A73D93" w:rsidRPr="0016260E" w:rsidRDefault="00A73D93" w:rsidP="00E2050C">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AMOUNT</w:t>
            </w:r>
          </w:p>
        </w:tc>
      </w:tr>
      <w:tr w:rsidR="00A73D93" w:rsidRPr="0016260E" w14:paraId="6AB66053" w14:textId="77777777" w:rsidTr="00A73D93">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202E78E2" w14:textId="77777777" w:rsidR="00A73D93" w:rsidRPr="0016260E" w:rsidRDefault="00A73D93" w:rsidP="00E2050C">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E04693"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04005264"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1B6589C4"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2162E9F7"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r>
      <w:tr w:rsidR="00A73D93" w:rsidRPr="0016260E" w14:paraId="578B61EA" w14:textId="77777777" w:rsidTr="00A73D93">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719A47CF" w14:textId="77777777" w:rsidR="00A73D93" w:rsidRPr="0016260E" w:rsidRDefault="00A73D93" w:rsidP="00E2050C">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C1D379"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14DAABCA"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23FD2E44"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42E49DED"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r>
      <w:tr w:rsidR="00A73D93" w:rsidRPr="0016260E" w14:paraId="0054CB57" w14:textId="77777777" w:rsidTr="00A73D93">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19383F87" w14:textId="77777777" w:rsidR="00A73D93" w:rsidRPr="0016260E" w:rsidRDefault="00A73D93" w:rsidP="00E2050C">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E9D8A4"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2F28C0B4"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49758AEA"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3D5EFE76"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r>
      <w:tr w:rsidR="00A73D93" w:rsidRPr="0016260E" w14:paraId="12ADA7E8" w14:textId="77777777" w:rsidTr="00A73D93">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50096D3F" w14:textId="77777777" w:rsidR="00A73D93" w:rsidRPr="0016260E" w:rsidRDefault="00A73D93" w:rsidP="00E2050C">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B0DCE9"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017A265"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05BDEF09"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6287E6C9"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r>
    </w:tbl>
    <w:p w14:paraId="2B0F1E90" w14:textId="77777777" w:rsidR="00A73D93" w:rsidRPr="0016260E" w:rsidRDefault="00A73D93" w:rsidP="00A73D93">
      <w:pPr>
        <w:jc w:val="both"/>
        <w:rPr>
          <w:rFonts w:ascii="Nirmala UI" w:hAnsi="Nirmala UI" w:cs="Nirmala UI"/>
          <w:color w:val="auto"/>
          <w:sz w:val="18"/>
        </w:rPr>
      </w:pPr>
    </w:p>
    <w:p w14:paraId="7E144563" w14:textId="77777777" w:rsidR="00A73D93" w:rsidRPr="0016260E" w:rsidRDefault="00A73D93" w:rsidP="00A73D93">
      <w:pPr>
        <w:jc w:val="both"/>
        <w:rPr>
          <w:rFonts w:ascii="Nirmala UI" w:hAnsi="Nirmala UI" w:cs="Nirmala UI"/>
          <w:color w:val="auto"/>
          <w:sz w:val="18"/>
        </w:rPr>
      </w:pPr>
    </w:p>
    <w:p w14:paraId="6AB6E751" w14:textId="77777777" w:rsidR="00A73D93" w:rsidRPr="0016260E" w:rsidRDefault="00A73D93" w:rsidP="00A73D93">
      <w:pPr>
        <w:jc w:val="both"/>
        <w:rPr>
          <w:rFonts w:ascii="Nirmala UI" w:hAnsi="Nirmala UI" w:cs="Nirmala UI"/>
          <w:color w:val="auto"/>
          <w:sz w:val="18"/>
        </w:rPr>
      </w:pPr>
    </w:p>
    <w:p w14:paraId="05D4EE1D" w14:textId="77777777" w:rsidR="00A73D93" w:rsidRPr="0016260E" w:rsidRDefault="00A73D93" w:rsidP="00A73D93">
      <w:pPr>
        <w:jc w:val="both"/>
        <w:rPr>
          <w:rFonts w:ascii="Nirmala UI" w:hAnsi="Nirmala UI" w:cs="Nirmala UI"/>
          <w:color w:val="auto"/>
          <w:sz w:val="18"/>
        </w:rPr>
      </w:pPr>
    </w:p>
    <w:p w14:paraId="54BF8049" w14:textId="77777777" w:rsidR="00A73D93" w:rsidRPr="0016260E" w:rsidRDefault="00A73D93" w:rsidP="00A73D93">
      <w:pPr>
        <w:jc w:val="both"/>
        <w:rPr>
          <w:rFonts w:ascii="Nirmala UI" w:hAnsi="Nirmala UI" w:cs="Nirmala UI"/>
          <w:color w:val="auto"/>
          <w:sz w:val="18"/>
        </w:rPr>
      </w:pPr>
    </w:p>
    <w:p w14:paraId="51A961BC" w14:textId="77777777" w:rsidR="00A73D93" w:rsidRPr="0016260E" w:rsidRDefault="00A73D93" w:rsidP="00A73D93">
      <w:pPr>
        <w:jc w:val="both"/>
        <w:rPr>
          <w:rFonts w:ascii="Nirmala UI" w:hAnsi="Nirmala UI" w:cs="Nirmala UI"/>
          <w:color w:val="auto"/>
          <w:sz w:val="18"/>
        </w:rPr>
      </w:pPr>
    </w:p>
    <w:p w14:paraId="6A1754BE" w14:textId="77777777" w:rsidR="00A73D93" w:rsidRPr="0016260E" w:rsidRDefault="00A73D93" w:rsidP="00A73D93">
      <w:pPr>
        <w:jc w:val="both"/>
        <w:rPr>
          <w:rFonts w:ascii="Nirmala UI" w:hAnsi="Nirmala UI" w:cs="Nirmala UI"/>
          <w:color w:val="auto"/>
          <w:sz w:val="18"/>
        </w:rPr>
      </w:pPr>
    </w:p>
    <w:p w14:paraId="1C1AE8FF" w14:textId="77777777" w:rsidR="00A73D93" w:rsidRPr="0016260E" w:rsidRDefault="00A73D93" w:rsidP="00A73D93">
      <w:pPr>
        <w:jc w:val="both"/>
        <w:rPr>
          <w:rFonts w:ascii="Nirmala UI" w:hAnsi="Nirmala UI" w:cs="Nirmala UI"/>
          <w:color w:val="auto"/>
          <w:sz w:val="18"/>
        </w:rPr>
      </w:pPr>
    </w:p>
    <w:p w14:paraId="4F694EA9" w14:textId="77777777" w:rsidR="00A73D93" w:rsidRDefault="00A73D93" w:rsidP="00A73D93">
      <w:pPr>
        <w:jc w:val="both"/>
        <w:rPr>
          <w:rFonts w:ascii="Nirmala UI" w:hAnsi="Nirmala UI" w:cs="Nirmala UI"/>
          <w:color w:val="auto"/>
          <w:sz w:val="18"/>
        </w:rPr>
      </w:pPr>
      <w:r w:rsidRPr="0016260E">
        <w:rPr>
          <w:rFonts w:ascii="Nirmala UI" w:hAnsi="Nirmala UI" w:cs="Nirmala UI"/>
          <w:color w:val="auto"/>
          <w:sz w:val="18"/>
        </w:rPr>
        <w:t xml:space="preserve"> </w:t>
      </w:r>
    </w:p>
    <w:p w14:paraId="15FB82F0" w14:textId="77777777" w:rsidR="0016260E" w:rsidRDefault="0016260E" w:rsidP="00A73D93">
      <w:pPr>
        <w:jc w:val="both"/>
        <w:rPr>
          <w:rFonts w:ascii="Nirmala UI" w:hAnsi="Nirmala UI" w:cs="Nirmala UI"/>
          <w:color w:val="auto"/>
          <w:sz w:val="18"/>
        </w:rPr>
      </w:pPr>
    </w:p>
    <w:p w14:paraId="6CDAE6FC" w14:textId="77777777" w:rsidR="0016260E" w:rsidRPr="0016260E" w:rsidRDefault="0016260E" w:rsidP="00A73D93">
      <w:pPr>
        <w:jc w:val="both"/>
        <w:rPr>
          <w:rFonts w:ascii="Nirmala UI" w:hAnsi="Nirmala UI" w:cs="Nirmala UI"/>
          <w:color w:val="auto"/>
          <w:sz w:val="18"/>
        </w:rPr>
      </w:pPr>
    </w:p>
    <w:p w14:paraId="24DC3B6C" w14:textId="77777777" w:rsidR="00A73D93" w:rsidRPr="0016260E" w:rsidRDefault="00A73D93" w:rsidP="00A73D93">
      <w:pPr>
        <w:pStyle w:val="ListParagraph"/>
        <w:ind w:left="360"/>
        <w:jc w:val="both"/>
        <w:rPr>
          <w:rFonts w:ascii="Nirmala UI" w:hAnsi="Nirmala UI" w:cs="Nirmala UI"/>
          <w:b/>
          <w:color w:val="auto"/>
          <w:sz w:val="18"/>
        </w:rPr>
      </w:pPr>
    </w:p>
    <w:p w14:paraId="2FE06B0A" w14:textId="77777777" w:rsidR="00A73D93" w:rsidRPr="0016260E" w:rsidRDefault="00A73D93" w:rsidP="00A73D93">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Purchase Price</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shall pay to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for the Products and for all obligations specified herein, as full and complete consideration therefore, the sum of </w:t>
      </w:r>
      <w:r w:rsidRPr="0016260E">
        <w:rPr>
          <w:rFonts w:ascii="Nirmala UI" w:hAnsi="Nirmala UI" w:cs="Nirmala UI"/>
          <w:b/>
          <w:color w:val="auto"/>
          <w:sz w:val="18"/>
        </w:rPr>
        <w:t>EURO 2,000,000.00</w:t>
      </w:r>
      <w:r w:rsidRPr="0016260E">
        <w:rPr>
          <w:rFonts w:ascii="Nirmala UI" w:hAnsi="Nirmala UI" w:cs="Nirmala UI"/>
          <w:color w:val="auto"/>
          <w:sz w:val="18"/>
        </w:rPr>
        <w:t xml:space="preserve"> (Two Million Euro only).</w:t>
      </w:r>
    </w:p>
    <w:p w14:paraId="4F771914" w14:textId="77777777" w:rsidR="00A73D93" w:rsidRPr="0016260E" w:rsidRDefault="00A73D93" w:rsidP="00A73D93">
      <w:pPr>
        <w:pStyle w:val="ListParagraph"/>
        <w:spacing w:after="0" w:line="240" w:lineRule="auto"/>
        <w:ind w:left="360"/>
        <w:jc w:val="both"/>
        <w:rPr>
          <w:rFonts w:ascii="Nirmala UI" w:hAnsi="Nirmala UI" w:cs="Nirmala UI"/>
          <w:color w:val="auto"/>
          <w:sz w:val="18"/>
        </w:rPr>
      </w:pPr>
    </w:p>
    <w:p w14:paraId="2709E1D1" w14:textId="77777777" w:rsidR="00A73D93" w:rsidRPr="0016260E" w:rsidRDefault="00A73D93" w:rsidP="00A73D93">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Payment</w:t>
      </w:r>
      <w:r w:rsidRPr="0016260E">
        <w:rPr>
          <w:rFonts w:ascii="Nirmala UI" w:hAnsi="Nirmala UI" w:cs="Nirmala UI"/>
          <w:color w:val="auto"/>
          <w:sz w:val="18"/>
        </w:rPr>
        <w:t xml:space="preserve">.  Payment of the Purchase Price shall be made by </w:t>
      </w:r>
      <w:r w:rsidRPr="0016260E">
        <w:rPr>
          <w:rFonts w:ascii="Nirmala UI" w:hAnsi="Nirmala UI" w:cs="Nirmala UI"/>
          <w:b/>
          <w:bCs/>
          <w:color w:val="auto"/>
          <w:sz w:val="18"/>
        </w:rPr>
        <w:t xml:space="preserve">BUYER 1 </w:t>
      </w:r>
      <w:r w:rsidRPr="0016260E">
        <w:rPr>
          <w:rFonts w:ascii="Nirmala UI" w:hAnsi="Nirmala UI" w:cs="Nirmala UI"/>
          <w:color w:val="auto"/>
          <w:sz w:val="18"/>
        </w:rPr>
        <w:t>or its representative</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to </w:t>
      </w:r>
      <w:r w:rsidRPr="0016260E">
        <w:rPr>
          <w:rFonts w:ascii="Nirmala UI" w:hAnsi="Nirmala UI" w:cs="Nirmala UI"/>
          <w:b/>
          <w:color w:val="auto"/>
          <w:sz w:val="18"/>
        </w:rPr>
        <w:t>SELLER 1</w:t>
      </w:r>
      <w:r w:rsidRPr="0016260E">
        <w:rPr>
          <w:rFonts w:ascii="Nirmala UI" w:hAnsi="Nirmala UI" w:cs="Nirmala UI"/>
          <w:color w:val="auto"/>
          <w:sz w:val="18"/>
        </w:rPr>
        <w:t xml:space="preserve"> or its representative </w:t>
      </w:r>
      <w:r w:rsidRPr="0016260E">
        <w:rPr>
          <w:rFonts w:ascii="Nirmala UI" w:hAnsi="Nirmala UI" w:cs="Nirmala UI"/>
          <w:b/>
          <w:bCs/>
          <w:color w:val="auto"/>
          <w:sz w:val="18"/>
        </w:rPr>
        <w:t xml:space="preserve">SELLER REP </w:t>
      </w:r>
      <w:r w:rsidRPr="0016260E">
        <w:rPr>
          <w:rFonts w:ascii="Nirmala UI" w:hAnsi="Nirmala UI" w:cs="Nirmala UI"/>
          <w:color w:val="auto"/>
          <w:sz w:val="18"/>
        </w:rPr>
        <w:t>in full payment in advance before the delivery date.</w:t>
      </w:r>
    </w:p>
    <w:p w14:paraId="4128E8B1" w14:textId="77777777" w:rsidR="00A73D93" w:rsidRPr="0016260E" w:rsidRDefault="00A73D93" w:rsidP="00A73D93">
      <w:pPr>
        <w:pStyle w:val="ListParagraph"/>
        <w:rPr>
          <w:rFonts w:ascii="Nirmala UI" w:hAnsi="Nirmala UI" w:cs="Nirmala UI"/>
          <w:color w:val="auto"/>
          <w:sz w:val="18"/>
        </w:rPr>
      </w:pPr>
    </w:p>
    <w:p w14:paraId="59739901" w14:textId="77777777" w:rsidR="00A73D93" w:rsidRPr="0016260E" w:rsidRDefault="00A73D93" w:rsidP="00A73D93">
      <w:pPr>
        <w:pStyle w:val="ListParagraph"/>
        <w:numPr>
          <w:ilvl w:val="0"/>
          <w:numId w:val="1"/>
        </w:numPr>
        <w:spacing w:after="0" w:line="240" w:lineRule="auto"/>
        <w:jc w:val="both"/>
        <w:rPr>
          <w:rFonts w:ascii="Nirmala UI" w:hAnsi="Nirmala UI" w:cs="Nirmala UI"/>
          <w:b/>
          <w:color w:val="auto"/>
          <w:sz w:val="18"/>
          <w:u w:val="single"/>
        </w:rPr>
      </w:pPr>
      <w:r w:rsidRPr="0016260E">
        <w:rPr>
          <w:rFonts w:ascii="Nirmala UI" w:hAnsi="Nirmala UI" w:cs="Nirmala UI"/>
          <w:b/>
          <w:color w:val="auto"/>
          <w:sz w:val="18"/>
          <w:u w:val="single"/>
        </w:rPr>
        <w:t>Acceptance</w:t>
      </w:r>
      <w:r w:rsidRPr="0016260E">
        <w:rPr>
          <w:rFonts w:ascii="Nirmala UI" w:hAnsi="Nirmala UI" w:cs="Nirmala UI"/>
          <w:color w:val="auto"/>
          <w:sz w:val="18"/>
        </w:rPr>
        <w:t xml:space="preserve">.   “Acceptance" of the Product shall be deemed to occur on the date when, in the reasonable opinion of </w:t>
      </w:r>
      <w:r w:rsidRPr="0016260E">
        <w:rPr>
          <w:rFonts w:ascii="Nirmala UI" w:hAnsi="Nirmala UI" w:cs="Nirmala UI"/>
          <w:b/>
          <w:bCs/>
          <w:color w:val="auto"/>
          <w:sz w:val="18"/>
        </w:rPr>
        <w:t xml:space="preserve">BUYER 1 </w:t>
      </w:r>
      <w:r w:rsidRPr="0016260E">
        <w:rPr>
          <w:rFonts w:ascii="Nirmala UI" w:hAnsi="Nirmala UI" w:cs="Nirmala UI"/>
          <w:color w:val="auto"/>
          <w:sz w:val="18"/>
        </w:rPr>
        <w:t>the Product conforms to the Specifications, and has continuously operated in compliance with the Specifications for thirty (30) days after Product Turnover</w:t>
      </w:r>
    </w:p>
    <w:p w14:paraId="42C198E0" w14:textId="77777777" w:rsidR="00A73D93" w:rsidRPr="0016260E" w:rsidRDefault="00A73D93" w:rsidP="00A73D93">
      <w:pPr>
        <w:pStyle w:val="ListParagraph"/>
        <w:rPr>
          <w:rFonts w:ascii="Nirmala UI" w:hAnsi="Nirmala UI" w:cs="Nirmala UI"/>
          <w:color w:val="auto"/>
          <w:sz w:val="18"/>
        </w:rPr>
      </w:pPr>
    </w:p>
    <w:p w14:paraId="1812973A" w14:textId="77777777" w:rsidR="00A73D93" w:rsidRPr="0016260E" w:rsidRDefault="00A73D93" w:rsidP="00A73D93">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Indemnification.</w:t>
      </w:r>
      <w:r w:rsidRPr="0016260E">
        <w:rPr>
          <w:rFonts w:ascii="Nirmala UI" w:hAnsi="Nirmala UI" w:cs="Nirmala UI"/>
          <w:bCs/>
          <w:color w:val="auto"/>
          <w:sz w:val="18"/>
        </w:rPr>
        <w:t xml:space="preserve"> </w:t>
      </w:r>
      <w:r w:rsidRPr="0016260E">
        <w:rPr>
          <w:rFonts w:ascii="Nirmala UI" w:hAnsi="Nirmala UI" w:cs="Nirmala UI"/>
          <w:color w:val="auto"/>
          <w:sz w:val="18"/>
        </w:rPr>
        <w:t xml:space="preserve">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14:paraId="1C405B59" w14:textId="77777777" w:rsidR="00A73D93" w:rsidRPr="0016260E" w:rsidRDefault="00A73D93" w:rsidP="00A73D93">
      <w:pPr>
        <w:jc w:val="both"/>
        <w:rPr>
          <w:rFonts w:ascii="Nirmala UI" w:hAnsi="Nirmala UI" w:cs="Nirmala UI"/>
          <w:color w:val="auto"/>
          <w:sz w:val="18"/>
        </w:rPr>
      </w:pPr>
    </w:p>
    <w:p w14:paraId="6BFD1F8D" w14:textId="77777777" w:rsidR="00A73D93" w:rsidRPr="0016260E" w:rsidRDefault="00A73D93" w:rsidP="00A73D93">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General.</w:t>
      </w:r>
      <w:r w:rsidRPr="0016260E">
        <w:rPr>
          <w:rFonts w:ascii="Nirmala UI" w:hAnsi="Nirmala UI" w:cs="Nirmala UI"/>
          <w:bCs/>
          <w:color w:val="auto"/>
          <w:sz w:val="18"/>
        </w:rPr>
        <w:t xml:space="preserve"> </w:t>
      </w:r>
      <w:r w:rsidRPr="0016260E">
        <w:rPr>
          <w:rFonts w:ascii="Nirmala UI" w:hAnsi="Nirmala UI" w:cs="Nirmala UI"/>
          <w:b/>
          <w:bCs/>
          <w:color w:val="auto"/>
          <w:sz w:val="18"/>
        </w:rPr>
        <w:t>SELLER 1</w:t>
      </w:r>
      <w:r w:rsidRPr="0016260E">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14:paraId="68B0433B" w14:textId="77777777" w:rsidR="00A73D93" w:rsidRPr="0016260E" w:rsidRDefault="00A73D93" w:rsidP="00A73D93">
      <w:pPr>
        <w:rPr>
          <w:rFonts w:ascii="Nirmala UI" w:hAnsi="Nirmala UI" w:cs="Nirmala UI"/>
          <w:b/>
          <w:color w:val="auto"/>
          <w:sz w:val="20"/>
        </w:rPr>
      </w:pPr>
    </w:p>
    <w:p w14:paraId="4D10148F" w14:textId="77777777" w:rsidR="00A73D93" w:rsidRPr="0016260E" w:rsidRDefault="00A73D93" w:rsidP="00A73D93">
      <w:pPr>
        <w:rPr>
          <w:rFonts w:ascii="Nirmala UI" w:hAnsi="Nirmala UI" w:cs="Nirmala UI"/>
          <w:b/>
          <w:color w:val="auto"/>
          <w:sz w:val="20"/>
        </w:rPr>
      </w:pPr>
    </w:p>
    <w:p w14:paraId="7CF1A1E4" w14:textId="77777777" w:rsidR="00A73D93" w:rsidRPr="0016260E" w:rsidRDefault="00A73D93" w:rsidP="00A73D93">
      <w:pPr>
        <w:rPr>
          <w:rFonts w:ascii="Nirmala UI" w:hAnsi="Nirmala UI" w:cs="Nirmala UI"/>
          <w:b/>
          <w:color w:val="auto"/>
          <w:sz w:val="20"/>
        </w:rPr>
      </w:pPr>
    </w:p>
    <w:p w14:paraId="5CDC8FE7" w14:textId="77777777" w:rsidR="00A73D93" w:rsidRPr="0016260E" w:rsidRDefault="00A73D93" w:rsidP="00A73D93">
      <w:pPr>
        <w:rPr>
          <w:rFonts w:ascii="Nirmala UI" w:hAnsi="Nirmala UI" w:cs="Nirmala UI"/>
          <w:b/>
          <w:color w:val="auto"/>
          <w:sz w:val="20"/>
        </w:rPr>
      </w:pPr>
    </w:p>
    <w:p w14:paraId="1489764D" w14:textId="77777777" w:rsidR="00A73D93" w:rsidRPr="0016260E" w:rsidRDefault="00A73D93" w:rsidP="00A73D93">
      <w:pPr>
        <w:rPr>
          <w:rFonts w:ascii="Nirmala UI" w:hAnsi="Nirmala UI" w:cs="Nirmala UI"/>
          <w:b/>
          <w:color w:val="auto"/>
          <w:sz w:val="18"/>
        </w:rPr>
      </w:pPr>
      <w:r w:rsidRPr="0016260E">
        <w:rPr>
          <w:rFonts w:ascii="Nirmala UI" w:hAnsi="Nirmala UI" w:cs="Nirmala UI"/>
          <w:b/>
          <w:color w:val="auto"/>
          <w:sz w:val="18"/>
        </w:rPr>
        <w:t>________________________________________</w:t>
      </w:r>
    </w:p>
    <w:p w14:paraId="788C123B" w14:textId="77777777" w:rsidR="00A73D93" w:rsidRPr="0016260E" w:rsidRDefault="00A73D93" w:rsidP="00A73D93">
      <w:pPr>
        <w:rPr>
          <w:rFonts w:ascii="Nirmala UI" w:hAnsi="Nirmala UI" w:cs="Nirmala UI"/>
          <w:b/>
          <w:color w:val="auto"/>
          <w:sz w:val="18"/>
        </w:rPr>
      </w:pPr>
      <w:r w:rsidRPr="0016260E">
        <w:rPr>
          <w:rFonts w:ascii="Nirmala UI" w:hAnsi="Nirmala UI" w:cs="Nirmala UI"/>
          <w:b/>
          <w:color w:val="auto"/>
          <w:sz w:val="18"/>
        </w:rPr>
        <w:t>SELLER 1</w:t>
      </w:r>
    </w:p>
    <w:p w14:paraId="30A44C5C" w14:textId="77777777" w:rsidR="00A73D93" w:rsidRPr="0016260E" w:rsidRDefault="00A73D93" w:rsidP="00A73D93">
      <w:pPr>
        <w:rPr>
          <w:rFonts w:ascii="Nirmala UI" w:hAnsi="Nirmala UI" w:cs="Nirmala UI"/>
          <w:b/>
          <w:color w:val="auto"/>
          <w:sz w:val="18"/>
        </w:rPr>
      </w:pPr>
    </w:p>
    <w:p w14:paraId="2A1220B1" w14:textId="77777777" w:rsidR="00A73D93" w:rsidRPr="0016260E" w:rsidRDefault="00A73D93" w:rsidP="00A73D93">
      <w:pPr>
        <w:rPr>
          <w:rFonts w:ascii="Nirmala UI" w:hAnsi="Nirmala UI" w:cs="Nirmala UI"/>
          <w:b/>
          <w:color w:val="auto"/>
          <w:sz w:val="18"/>
        </w:rPr>
      </w:pPr>
    </w:p>
    <w:p w14:paraId="147CF3C8" w14:textId="77777777" w:rsidR="00A73D93" w:rsidRPr="0016260E" w:rsidRDefault="00A73D93" w:rsidP="00A73D93">
      <w:pPr>
        <w:rPr>
          <w:rFonts w:ascii="Nirmala UI" w:hAnsi="Nirmala UI" w:cs="Nirmala UI"/>
          <w:b/>
          <w:color w:val="auto"/>
          <w:sz w:val="20"/>
        </w:rPr>
      </w:pPr>
      <w:r w:rsidRPr="0016260E">
        <w:rPr>
          <w:rFonts w:ascii="Nirmala UI" w:hAnsi="Nirmala UI" w:cs="Nirmala UI"/>
          <w:b/>
          <w:color w:val="auto"/>
          <w:sz w:val="20"/>
        </w:rPr>
        <w:t xml:space="preserve">_____________________________________   </w:t>
      </w:r>
    </w:p>
    <w:p w14:paraId="18A0EC17" w14:textId="77777777" w:rsidR="00A73D93" w:rsidRPr="0016260E" w:rsidRDefault="00A73D93" w:rsidP="00A73D93">
      <w:pPr>
        <w:rPr>
          <w:rFonts w:ascii="Nirmala UI" w:hAnsi="Nirmala UI" w:cs="Nirmala UI"/>
          <w:b/>
          <w:i/>
          <w:color w:val="auto"/>
          <w:sz w:val="18"/>
          <w:u w:val="single"/>
        </w:rPr>
      </w:pPr>
      <w:r w:rsidRPr="0016260E">
        <w:rPr>
          <w:rFonts w:ascii="Nirmala UI" w:hAnsi="Nirmala UI" w:cs="Nirmala UI"/>
          <w:b/>
          <w:bCs/>
          <w:color w:val="auto"/>
          <w:sz w:val="18"/>
        </w:rPr>
        <w:t>BUYER 1</w:t>
      </w:r>
    </w:p>
    <w:p w14:paraId="708DFD2D" w14:textId="77777777" w:rsidR="00435747" w:rsidRPr="0016260E" w:rsidRDefault="00511DCA">
      <w:pPr>
        <w:rPr>
          <w:sz w:val="20"/>
        </w:rPr>
      </w:pPr>
    </w:p>
    <w:sectPr w:rsidR="00435747" w:rsidRPr="0016260E" w:rsidSect="002A555D">
      <w:headerReference w:type="default" r:id="rId7"/>
      <w:pgSz w:w="11906" w:h="16838" w:code="9"/>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F6613" w14:textId="77777777" w:rsidR="00511DCA" w:rsidRDefault="00511DCA" w:rsidP="003400BA">
      <w:pPr>
        <w:spacing w:after="0" w:line="240" w:lineRule="auto"/>
      </w:pPr>
      <w:r>
        <w:separator/>
      </w:r>
    </w:p>
  </w:endnote>
  <w:endnote w:type="continuationSeparator" w:id="0">
    <w:p w14:paraId="0DE8F8FF" w14:textId="77777777" w:rsidR="00511DCA" w:rsidRDefault="00511DCA" w:rsidP="00340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D3A72" w14:textId="77777777" w:rsidR="00511DCA" w:rsidRDefault="00511DCA" w:rsidP="003400BA">
      <w:pPr>
        <w:spacing w:after="0" w:line="240" w:lineRule="auto"/>
      </w:pPr>
      <w:r>
        <w:separator/>
      </w:r>
    </w:p>
  </w:footnote>
  <w:footnote w:type="continuationSeparator" w:id="0">
    <w:p w14:paraId="58888059" w14:textId="77777777" w:rsidR="00511DCA" w:rsidRDefault="00511DCA" w:rsidP="003400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577FD" w14:textId="6446B6D5" w:rsidR="00BF6E7F" w:rsidRDefault="00BF25A5">
    <w:pPr>
      <w:pStyle w:val="Header"/>
    </w:pPr>
    <w:r>
      <w:rPr>
        <w:noProof/>
      </w:rPr>
      <w:drawing>
        <wp:anchor distT="0" distB="0" distL="114300" distR="114300" simplePos="0" relativeHeight="251658240" behindDoc="1" locked="0" layoutInCell="1" allowOverlap="1" wp14:anchorId="07E10277" wp14:editId="2FE1C08E">
          <wp:simplePos x="0" y="0"/>
          <wp:positionH relativeFrom="page">
            <wp:align>right</wp:align>
          </wp:positionH>
          <wp:positionV relativeFrom="page">
            <wp:align>bottom</wp:align>
          </wp:positionV>
          <wp:extent cx="7553325" cy="10668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ARA FOODSTUFF TRADING CO LLC-01.png"/>
                  <pic:cNvPicPr/>
                </pic:nvPicPr>
                <pic:blipFill>
                  <a:blip r:embed="rId1">
                    <a:extLst>
                      <a:ext uri="{28A0092B-C50C-407E-A947-70E740481C1C}">
                        <a14:useLocalDpi xmlns:a14="http://schemas.microsoft.com/office/drawing/2010/main" val="0"/>
                      </a:ext>
                    </a:extLst>
                  </a:blip>
                  <a:stretch>
                    <a:fillRect/>
                  </a:stretch>
                </pic:blipFill>
                <pic:spPr>
                  <a:xfrm>
                    <a:off x="0" y="0"/>
                    <a:ext cx="755332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0BA"/>
    <w:rsid w:val="000A3422"/>
    <w:rsid w:val="000B0687"/>
    <w:rsid w:val="0014674B"/>
    <w:rsid w:val="0016260E"/>
    <w:rsid w:val="001B417A"/>
    <w:rsid w:val="001F0659"/>
    <w:rsid w:val="00272EA1"/>
    <w:rsid w:val="002A555D"/>
    <w:rsid w:val="003400BA"/>
    <w:rsid w:val="004A7602"/>
    <w:rsid w:val="004F1972"/>
    <w:rsid w:val="00511DCA"/>
    <w:rsid w:val="00543E2C"/>
    <w:rsid w:val="00621B6E"/>
    <w:rsid w:val="007059C3"/>
    <w:rsid w:val="007D221C"/>
    <w:rsid w:val="009D1563"/>
    <w:rsid w:val="00A73D93"/>
    <w:rsid w:val="00B83FD3"/>
    <w:rsid w:val="00BC71B2"/>
    <w:rsid w:val="00BF25A5"/>
    <w:rsid w:val="00BF6E7F"/>
    <w:rsid w:val="00C47B33"/>
    <w:rsid w:val="00CD539C"/>
    <w:rsid w:val="00F81161"/>
    <w:rsid w:val="00F94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FF36A"/>
  <w15:chartTrackingRefBased/>
  <w15:docId w15:val="{4AA00EE6-CDE9-4AFF-9188-25598476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semiHidden="1" w:uiPriority="8"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7602"/>
  </w:style>
  <w:style w:type="paragraph" w:styleId="Heading1">
    <w:name w:val="heading 1"/>
    <w:basedOn w:val="Normal"/>
    <w:next w:val="Normal"/>
    <w:link w:val="Heading1Char"/>
    <w:uiPriority w:val="7"/>
    <w:qFormat/>
    <w:rsid w:val="004A7602"/>
    <w:pPr>
      <w:keepNext/>
      <w:keepLines/>
      <w:spacing w:before="240" w:after="0"/>
      <w:outlineLvl w:val="0"/>
    </w:pPr>
    <w:rPr>
      <w:rFonts w:asciiTheme="majorHAnsi" w:eastAsiaTheme="majorEastAsia" w:hAnsiTheme="majorHAnsi" w:cstheme="majorBidi"/>
      <w:color w:val="D60703" w:themeColor="accent1" w:themeShade="80"/>
      <w:sz w:val="32"/>
      <w:szCs w:val="32"/>
    </w:rPr>
  </w:style>
  <w:style w:type="paragraph" w:styleId="Heading2">
    <w:name w:val="heading 2"/>
    <w:basedOn w:val="Normal"/>
    <w:next w:val="Normal"/>
    <w:link w:val="Heading2Char"/>
    <w:uiPriority w:val="8"/>
    <w:unhideWhenUsed/>
    <w:qFormat/>
    <w:rsid w:val="004A7602"/>
    <w:pPr>
      <w:keepNext/>
      <w:keepLines/>
      <w:spacing w:before="40" w:after="0"/>
      <w:outlineLvl w:val="1"/>
    </w:pPr>
    <w:rPr>
      <w:rFonts w:asciiTheme="majorHAnsi" w:eastAsiaTheme="majorEastAsia" w:hAnsiTheme="majorHAnsi" w:cstheme="majorBidi"/>
      <w:color w:val="D60703" w:themeColor="accent1" w:themeShade="80"/>
      <w:sz w:val="26"/>
      <w:szCs w:val="26"/>
    </w:rPr>
  </w:style>
  <w:style w:type="paragraph" w:styleId="Heading3">
    <w:name w:val="heading 3"/>
    <w:basedOn w:val="Normal"/>
    <w:next w:val="Normal"/>
    <w:link w:val="Heading3Char"/>
    <w:uiPriority w:val="9"/>
    <w:semiHidden/>
    <w:unhideWhenUsed/>
    <w:qFormat/>
    <w:rsid w:val="004A7602"/>
    <w:pPr>
      <w:keepNext/>
      <w:keepLines/>
      <w:spacing w:before="40" w:after="0"/>
      <w:outlineLvl w:val="2"/>
    </w:pPr>
    <w:rPr>
      <w:rFonts w:asciiTheme="majorHAnsi" w:eastAsiaTheme="majorEastAsia" w:hAnsiTheme="majorHAnsi" w:cstheme="majorBidi"/>
      <w:color w:val="D50703" w:themeColor="accent1" w:themeShade="7F"/>
      <w:sz w:val="24"/>
      <w:szCs w:val="24"/>
    </w:rPr>
  </w:style>
  <w:style w:type="paragraph" w:styleId="Heading4">
    <w:name w:val="heading 4"/>
    <w:basedOn w:val="Normal"/>
    <w:next w:val="Normal"/>
    <w:link w:val="Heading4Char"/>
    <w:uiPriority w:val="9"/>
    <w:semiHidden/>
    <w:unhideWhenUsed/>
    <w:qFormat/>
    <w:rsid w:val="004A7602"/>
    <w:pPr>
      <w:keepNext/>
      <w:keepLines/>
      <w:spacing w:before="40" w:after="0"/>
      <w:outlineLvl w:val="3"/>
    </w:pPr>
    <w:rPr>
      <w:rFonts w:asciiTheme="majorHAnsi" w:eastAsiaTheme="majorEastAsia" w:hAnsiTheme="majorHAnsi" w:cstheme="majorBidi"/>
      <w:i/>
      <w:iCs/>
      <w:color w:val="FC4C48" w:themeColor="accent1" w:themeShade="BF"/>
    </w:rPr>
  </w:style>
  <w:style w:type="paragraph" w:styleId="Heading5">
    <w:name w:val="heading 5"/>
    <w:basedOn w:val="Normal"/>
    <w:next w:val="Normal"/>
    <w:link w:val="Heading5Char"/>
    <w:uiPriority w:val="9"/>
    <w:semiHidden/>
    <w:unhideWhenUsed/>
    <w:qFormat/>
    <w:rsid w:val="004A7602"/>
    <w:pPr>
      <w:keepNext/>
      <w:keepLines/>
      <w:spacing w:before="40" w:after="0"/>
      <w:outlineLvl w:val="4"/>
    </w:pPr>
    <w:rPr>
      <w:rFonts w:asciiTheme="majorHAnsi" w:eastAsiaTheme="majorEastAsia" w:hAnsiTheme="majorHAnsi" w:cstheme="majorBidi"/>
      <w:color w:val="FC4C48" w:themeColor="accent1" w:themeShade="BF"/>
    </w:rPr>
  </w:style>
  <w:style w:type="paragraph" w:styleId="Heading6">
    <w:name w:val="heading 6"/>
    <w:basedOn w:val="Normal"/>
    <w:next w:val="Normal"/>
    <w:link w:val="Heading6Char"/>
    <w:uiPriority w:val="9"/>
    <w:semiHidden/>
    <w:unhideWhenUsed/>
    <w:qFormat/>
    <w:rsid w:val="004A7602"/>
    <w:pPr>
      <w:keepNext/>
      <w:keepLines/>
      <w:spacing w:before="40" w:after="0"/>
      <w:outlineLvl w:val="5"/>
    </w:pPr>
    <w:rPr>
      <w:rFonts w:asciiTheme="majorHAnsi" w:eastAsiaTheme="majorEastAsia" w:hAnsiTheme="majorHAnsi" w:cstheme="majorBidi"/>
      <w:color w:val="D50703" w:themeColor="accent1" w:themeShade="7F"/>
    </w:rPr>
  </w:style>
  <w:style w:type="paragraph" w:styleId="Heading7">
    <w:name w:val="heading 7"/>
    <w:basedOn w:val="Normal"/>
    <w:next w:val="Normal"/>
    <w:link w:val="Heading7Char"/>
    <w:uiPriority w:val="9"/>
    <w:semiHidden/>
    <w:unhideWhenUsed/>
    <w:qFormat/>
    <w:rsid w:val="004A7602"/>
    <w:pPr>
      <w:keepNext/>
      <w:keepLines/>
      <w:spacing w:before="40" w:after="0"/>
      <w:outlineLvl w:val="6"/>
    </w:pPr>
    <w:rPr>
      <w:rFonts w:asciiTheme="majorHAnsi" w:eastAsiaTheme="majorEastAsia" w:hAnsiTheme="majorHAnsi" w:cstheme="majorBidi"/>
      <w:i/>
      <w:iCs/>
      <w:color w:val="D50703" w:themeColor="accent1" w:themeShade="7F"/>
    </w:rPr>
  </w:style>
  <w:style w:type="paragraph" w:styleId="Heading8">
    <w:name w:val="heading 8"/>
    <w:basedOn w:val="Normal"/>
    <w:next w:val="Normal"/>
    <w:link w:val="Heading8Char"/>
    <w:uiPriority w:val="9"/>
    <w:semiHidden/>
    <w:unhideWhenUsed/>
    <w:qFormat/>
    <w:rsid w:val="004A760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4A760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nderAddress">
    <w:name w:val="Sender Address"/>
    <w:basedOn w:val="Normal"/>
    <w:uiPriority w:val="1"/>
    <w:qFormat/>
    <w:rsid w:val="004A7602"/>
    <w:pPr>
      <w:spacing w:after="0" w:line="264" w:lineRule="auto"/>
    </w:pPr>
  </w:style>
  <w:style w:type="paragraph" w:customStyle="1" w:styleId="RecipientAddress">
    <w:name w:val="Recipient Address"/>
    <w:basedOn w:val="Normal"/>
    <w:uiPriority w:val="3"/>
    <w:qFormat/>
    <w:rsid w:val="004A7602"/>
    <w:pPr>
      <w:spacing w:after="480"/>
      <w:contextualSpacing/>
    </w:pPr>
  </w:style>
  <w:style w:type="character" w:customStyle="1" w:styleId="Heading1Char">
    <w:name w:val="Heading 1 Char"/>
    <w:basedOn w:val="DefaultParagraphFont"/>
    <w:link w:val="Heading1"/>
    <w:uiPriority w:val="7"/>
    <w:rsid w:val="004A7602"/>
    <w:rPr>
      <w:rFonts w:asciiTheme="majorHAnsi" w:eastAsiaTheme="majorEastAsia" w:hAnsiTheme="majorHAnsi" w:cstheme="majorBidi"/>
      <w:color w:val="D60703" w:themeColor="accent1" w:themeShade="80"/>
      <w:sz w:val="32"/>
      <w:szCs w:val="32"/>
    </w:rPr>
  </w:style>
  <w:style w:type="character" w:customStyle="1" w:styleId="Heading2Char">
    <w:name w:val="Heading 2 Char"/>
    <w:basedOn w:val="DefaultParagraphFont"/>
    <w:link w:val="Heading2"/>
    <w:uiPriority w:val="8"/>
    <w:rsid w:val="004A7602"/>
    <w:rPr>
      <w:rFonts w:asciiTheme="majorHAnsi" w:eastAsiaTheme="majorEastAsia" w:hAnsiTheme="majorHAnsi" w:cstheme="majorBidi"/>
      <w:color w:val="D60703" w:themeColor="accent1" w:themeShade="80"/>
      <w:sz w:val="26"/>
      <w:szCs w:val="26"/>
    </w:rPr>
  </w:style>
  <w:style w:type="character" w:customStyle="1" w:styleId="Heading3Char">
    <w:name w:val="Heading 3 Char"/>
    <w:basedOn w:val="DefaultParagraphFont"/>
    <w:link w:val="Heading3"/>
    <w:uiPriority w:val="9"/>
    <w:semiHidden/>
    <w:rsid w:val="004A7602"/>
    <w:rPr>
      <w:rFonts w:asciiTheme="majorHAnsi" w:eastAsiaTheme="majorEastAsia" w:hAnsiTheme="majorHAnsi" w:cstheme="majorBidi"/>
      <w:color w:val="D50703" w:themeColor="accent1" w:themeShade="7F"/>
      <w:sz w:val="24"/>
      <w:szCs w:val="24"/>
    </w:rPr>
  </w:style>
  <w:style w:type="character" w:customStyle="1" w:styleId="Heading4Char">
    <w:name w:val="Heading 4 Char"/>
    <w:basedOn w:val="DefaultParagraphFont"/>
    <w:link w:val="Heading4"/>
    <w:uiPriority w:val="9"/>
    <w:semiHidden/>
    <w:rsid w:val="004A7602"/>
    <w:rPr>
      <w:rFonts w:asciiTheme="majorHAnsi" w:eastAsiaTheme="majorEastAsia" w:hAnsiTheme="majorHAnsi" w:cstheme="majorBidi"/>
      <w:i/>
      <w:iCs/>
      <w:color w:val="FC4C48" w:themeColor="accent1" w:themeShade="BF"/>
    </w:rPr>
  </w:style>
  <w:style w:type="character" w:customStyle="1" w:styleId="Heading5Char">
    <w:name w:val="Heading 5 Char"/>
    <w:basedOn w:val="DefaultParagraphFont"/>
    <w:link w:val="Heading5"/>
    <w:uiPriority w:val="9"/>
    <w:semiHidden/>
    <w:rsid w:val="004A7602"/>
    <w:rPr>
      <w:rFonts w:asciiTheme="majorHAnsi" w:eastAsiaTheme="majorEastAsia" w:hAnsiTheme="majorHAnsi" w:cstheme="majorBidi"/>
      <w:color w:val="FC4C48" w:themeColor="accent1" w:themeShade="BF"/>
    </w:rPr>
  </w:style>
  <w:style w:type="character" w:customStyle="1" w:styleId="Heading6Char">
    <w:name w:val="Heading 6 Char"/>
    <w:basedOn w:val="DefaultParagraphFont"/>
    <w:link w:val="Heading6"/>
    <w:uiPriority w:val="9"/>
    <w:semiHidden/>
    <w:rsid w:val="004A7602"/>
    <w:rPr>
      <w:rFonts w:asciiTheme="majorHAnsi" w:eastAsiaTheme="majorEastAsia" w:hAnsiTheme="majorHAnsi" w:cstheme="majorBidi"/>
      <w:color w:val="D50703" w:themeColor="accent1" w:themeShade="7F"/>
    </w:rPr>
  </w:style>
  <w:style w:type="character" w:customStyle="1" w:styleId="Heading7Char">
    <w:name w:val="Heading 7 Char"/>
    <w:basedOn w:val="DefaultParagraphFont"/>
    <w:link w:val="Heading7"/>
    <w:uiPriority w:val="9"/>
    <w:semiHidden/>
    <w:rsid w:val="004A7602"/>
    <w:rPr>
      <w:rFonts w:asciiTheme="majorHAnsi" w:eastAsiaTheme="majorEastAsia" w:hAnsiTheme="majorHAnsi" w:cstheme="majorBidi"/>
      <w:i/>
      <w:iCs/>
      <w:color w:val="D50703" w:themeColor="accent1" w:themeShade="7F"/>
    </w:rPr>
  </w:style>
  <w:style w:type="character" w:customStyle="1" w:styleId="Heading8Char">
    <w:name w:val="Heading 8 Char"/>
    <w:basedOn w:val="DefaultParagraphFont"/>
    <w:link w:val="Heading8"/>
    <w:uiPriority w:val="9"/>
    <w:semiHidden/>
    <w:rsid w:val="004A760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4A7602"/>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4A7602"/>
    <w:pPr>
      <w:spacing w:line="240" w:lineRule="auto"/>
    </w:pPr>
    <w:rPr>
      <w:i/>
      <w:iCs/>
      <w:color w:val="2C3C43" w:themeColor="text2"/>
      <w:szCs w:val="18"/>
    </w:rPr>
  </w:style>
  <w:style w:type="paragraph" w:styleId="Title">
    <w:name w:val="Title"/>
    <w:basedOn w:val="Normal"/>
    <w:next w:val="Normal"/>
    <w:link w:val="TitleChar"/>
    <w:unhideWhenUsed/>
    <w:qFormat/>
    <w:rsid w:val="004A7602"/>
    <w:pPr>
      <w:spacing w:after="0" w:line="216" w:lineRule="auto"/>
    </w:pPr>
    <w:rPr>
      <w:rFonts w:asciiTheme="majorHAnsi" w:eastAsiaTheme="majorEastAsia" w:hAnsiTheme="majorHAnsi" w:cstheme="majorBidi"/>
      <w:color w:val="D60703" w:themeColor="accent1" w:themeShade="80"/>
      <w:sz w:val="28"/>
      <w:szCs w:val="56"/>
    </w:rPr>
  </w:style>
  <w:style w:type="character" w:customStyle="1" w:styleId="TitleChar">
    <w:name w:val="Title Char"/>
    <w:basedOn w:val="DefaultParagraphFont"/>
    <w:link w:val="Title"/>
    <w:rsid w:val="004A7602"/>
    <w:rPr>
      <w:rFonts w:asciiTheme="majorHAnsi" w:eastAsiaTheme="majorEastAsia" w:hAnsiTheme="majorHAnsi" w:cstheme="majorBidi"/>
      <w:color w:val="D60703" w:themeColor="accent1" w:themeShade="80"/>
      <w:sz w:val="28"/>
      <w:szCs w:val="56"/>
    </w:rPr>
  </w:style>
  <w:style w:type="paragraph" w:styleId="Closing">
    <w:name w:val="Closing"/>
    <w:basedOn w:val="Normal"/>
    <w:next w:val="Signature"/>
    <w:link w:val="ClosingChar"/>
    <w:uiPriority w:val="5"/>
    <w:unhideWhenUsed/>
    <w:qFormat/>
    <w:rsid w:val="004A7602"/>
    <w:pPr>
      <w:spacing w:before="600" w:after="800"/>
    </w:pPr>
  </w:style>
  <w:style w:type="character" w:customStyle="1" w:styleId="ClosingChar">
    <w:name w:val="Closing Char"/>
    <w:basedOn w:val="DefaultParagraphFont"/>
    <w:link w:val="Closing"/>
    <w:uiPriority w:val="5"/>
    <w:rsid w:val="004A7602"/>
  </w:style>
  <w:style w:type="paragraph" w:styleId="Signature">
    <w:name w:val="Signature"/>
    <w:basedOn w:val="Normal"/>
    <w:next w:val="Normal"/>
    <w:link w:val="SignatureChar"/>
    <w:uiPriority w:val="6"/>
    <w:unhideWhenUsed/>
    <w:qFormat/>
    <w:rsid w:val="004A7602"/>
    <w:pPr>
      <w:spacing w:after="600"/>
    </w:pPr>
  </w:style>
  <w:style w:type="character" w:customStyle="1" w:styleId="SignatureChar">
    <w:name w:val="Signature Char"/>
    <w:basedOn w:val="DefaultParagraphFont"/>
    <w:link w:val="Signature"/>
    <w:uiPriority w:val="6"/>
    <w:rsid w:val="004A7602"/>
  </w:style>
  <w:style w:type="paragraph" w:styleId="Subtitle">
    <w:name w:val="Subtitle"/>
    <w:basedOn w:val="Normal"/>
    <w:next w:val="Normal"/>
    <w:link w:val="SubtitleChar"/>
    <w:uiPriority w:val="11"/>
    <w:unhideWhenUsed/>
    <w:qFormat/>
    <w:rsid w:val="004A760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A7602"/>
    <w:rPr>
      <w:rFonts w:eastAsiaTheme="minorEastAsia"/>
      <w:color w:val="5A5A5A" w:themeColor="text1" w:themeTint="A5"/>
      <w:spacing w:val="15"/>
    </w:rPr>
  </w:style>
  <w:style w:type="paragraph" w:styleId="Salutation">
    <w:name w:val="Salutation"/>
    <w:basedOn w:val="Normal"/>
    <w:next w:val="Normal"/>
    <w:link w:val="SalutationChar"/>
    <w:uiPriority w:val="4"/>
    <w:qFormat/>
    <w:rsid w:val="004A7602"/>
  </w:style>
  <w:style w:type="character" w:customStyle="1" w:styleId="SalutationChar">
    <w:name w:val="Salutation Char"/>
    <w:basedOn w:val="DefaultParagraphFont"/>
    <w:link w:val="Salutation"/>
    <w:uiPriority w:val="4"/>
    <w:rsid w:val="004A7602"/>
  </w:style>
  <w:style w:type="character" w:styleId="Strong">
    <w:name w:val="Strong"/>
    <w:basedOn w:val="DefaultParagraphFont"/>
    <w:uiPriority w:val="22"/>
    <w:unhideWhenUsed/>
    <w:qFormat/>
    <w:rsid w:val="004A7602"/>
    <w:rPr>
      <w:b/>
      <w:bCs/>
    </w:rPr>
  </w:style>
  <w:style w:type="character" w:styleId="Emphasis">
    <w:name w:val="Emphasis"/>
    <w:basedOn w:val="DefaultParagraphFont"/>
    <w:uiPriority w:val="20"/>
    <w:unhideWhenUsed/>
    <w:qFormat/>
    <w:rsid w:val="004A7602"/>
    <w:rPr>
      <w:i/>
      <w:iCs/>
    </w:rPr>
  </w:style>
  <w:style w:type="paragraph" w:styleId="ListParagraph">
    <w:name w:val="List Paragraph"/>
    <w:basedOn w:val="Normal"/>
    <w:uiPriority w:val="34"/>
    <w:unhideWhenUsed/>
    <w:qFormat/>
    <w:rsid w:val="004A7602"/>
    <w:pPr>
      <w:ind w:left="720"/>
      <w:contextualSpacing/>
    </w:pPr>
  </w:style>
  <w:style w:type="paragraph" w:styleId="Quote">
    <w:name w:val="Quote"/>
    <w:basedOn w:val="Normal"/>
    <w:next w:val="Normal"/>
    <w:link w:val="QuoteChar"/>
    <w:uiPriority w:val="29"/>
    <w:unhideWhenUsed/>
    <w:qFormat/>
    <w:rsid w:val="004A760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A7602"/>
    <w:rPr>
      <w:i/>
      <w:iCs/>
      <w:color w:val="404040" w:themeColor="text1" w:themeTint="BF"/>
    </w:rPr>
  </w:style>
  <w:style w:type="paragraph" w:styleId="IntenseQuote">
    <w:name w:val="Intense Quote"/>
    <w:basedOn w:val="Normal"/>
    <w:next w:val="Normal"/>
    <w:link w:val="IntenseQuoteChar"/>
    <w:uiPriority w:val="30"/>
    <w:unhideWhenUsed/>
    <w:qFormat/>
    <w:rsid w:val="004A7602"/>
    <w:pPr>
      <w:pBdr>
        <w:top w:val="single" w:sz="4" w:space="10" w:color="FEB6B4" w:themeColor="accent1"/>
        <w:bottom w:val="single" w:sz="4" w:space="10" w:color="FEB6B4" w:themeColor="accent1"/>
      </w:pBdr>
      <w:spacing w:before="360" w:after="360"/>
      <w:ind w:left="864" w:right="864"/>
      <w:jc w:val="center"/>
    </w:pPr>
    <w:rPr>
      <w:i/>
      <w:iCs/>
      <w:color w:val="FC4C48" w:themeColor="accent1" w:themeShade="BF"/>
    </w:rPr>
  </w:style>
  <w:style w:type="character" w:customStyle="1" w:styleId="IntenseQuoteChar">
    <w:name w:val="Intense Quote Char"/>
    <w:basedOn w:val="DefaultParagraphFont"/>
    <w:link w:val="IntenseQuote"/>
    <w:uiPriority w:val="30"/>
    <w:rsid w:val="004A7602"/>
    <w:rPr>
      <w:i/>
      <w:iCs/>
      <w:color w:val="FC4C48" w:themeColor="accent1" w:themeShade="BF"/>
    </w:rPr>
  </w:style>
  <w:style w:type="character" w:styleId="SubtleEmphasis">
    <w:name w:val="Subtle Emphasis"/>
    <w:basedOn w:val="DefaultParagraphFont"/>
    <w:uiPriority w:val="19"/>
    <w:unhideWhenUsed/>
    <w:qFormat/>
    <w:rsid w:val="004A7602"/>
    <w:rPr>
      <w:i/>
      <w:iCs/>
      <w:color w:val="404040" w:themeColor="text1" w:themeTint="BF"/>
    </w:rPr>
  </w:style>
  <w:style w:type="character" w:styleId="IntenseEmphasis">
    <w:name w:val="Intense Emphasis"/>
    <w:basedOn w:val="DefaultParagraphFont"/>
    <w:uiPriority w:val="21"/>
    <w:unhideWhenUsed/>
    <w:qFormat/>
    <w:rsid w:val="004A7602"/>
    <w:rPr>
      <w:i/>
      <w:iCs/>
      <w:color w:val="FC4C48" w:themeColor="accent1" w:themeShade="BF"/>
    </w:rPr>
  </w:style>
  <w:style w:type="character" w:styleId="SubtleReference">
    <w:name w:val="Subtle Reference"/>
    <w:basedOn w:val="DefaultParagraphFont"/>
    <w:uiPriority w:val="31"/>
    <w:unhideWhenUsed/>
    <w:qFormat/>
    <w:rsid w:val="004A7602"/>
    <w:rPr>
      <w:smallCaps/>
      <w:color w:val="5A5A5A" w:themeColor="text1" w:themeTint="A5"/>
    </w:rPr>
  </w:style>
  <w:style w:type="character" w:styleId="IntenseReference">
    <w:name w:val="Intense Reference"/>
    <w:basedOn w:val="DefaultParagraphFont"/>
    <w:uiPriority w:val="32"/>
    <w:unhideWhenUsed/>
    <w:qFormat/>
    <w:rsid w:val="004A7602"/>
    <w:rPr>
      <w:b/>
      <w:bCs/>
      <w:caps w:val="0"/>
      <w:smallCaps/>
      <w:color w:val="FC4C48" w:themeColor="accent1" w:themeShade="BF"/>
      <w:spacing w:val="5"/>
    </w:rPr>
  </w:style>
  <w:style w:type="character" w:styleId="BookTitle">
    <w:name w:val="Book Title"/>
    <w:basedOn w:val="DefaultParagraphFont"/>
    <w:uiPriority w:val="33"/>
    <w:unhideWhenUsed/>
    <w:qFormat/>
    <w:rsid w:val="004A7602"/>
    <w:rPr>
      <w:b/>
      <w:bCs/>
      <w:i/>
      <w:iCs/>
      <w:spacing w:val="5"/>
    </w:rPr>
  </w:style>
  <w:style w:type="paragraph" w:styleId="TOCHeading">
    <w:name w:val="TOC Heading"/>
    <w:basedOn w:val="Heading1"/>
    <w:next w:val="Normal"/>
    <w:uiPriority w:val="39"/>
    <w:semiHidden/>
    <w:unhideWhenUsed/>
    <w:qFormat/>
    <w:rsid w:val="004A7602"/>
    <w:pPr>
      <w:outlineLvl w:val="9"/>
    </w:pPr>
  </w:style>
  <w:style w:type="paragraph" w:styleId="Header">
    <w:name w:val="header"/>
    <w:basedOn w:val="Normal"/>
    <w:link w:val="HeaderChar"/>
    <w:uiPriority w:val="99"/>
    <w:unhideWhenUsed/>
    <w:rsid w:val="003400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0BA"/>
  </w:style>
  <w:style w:type="paragraph" w:styleId="Footer">
    <w:name w:val="footer"/>
    <w:basedOn w:val="Normal"/>
    <w:link w:val="FooterChar"/>
    <w:uiPriority w:val="99"/>
    <w:unhideWhenUsed/>
    <w:rsid w:val="003400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0BA"/>
  </w:style>
  <w:style w:type="paragraph" w:styleId="BalloonText">
    <w:name w:val="Balloon Text"/>
    <w:basedOn w:val="Normal"/>
    <w:link w:val="BalloonTextChar"/>
    <w:uiPriority w:val="99"/>
    <w:semiHidden/>
    <w:unhideWhenUsed/>
    <w:rsid w:val="00BF25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25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2C3C43"/>
      </a:dk2>
      <a:lt2>
        <a:srgbClr val="EBEBEB"/>
      </a:lt2>
      <a:accent1>
        <a:srgbClr val="FEB6B4"/>
      </a:accent1>
      <a:accent2>
        <a:srgbClr val="B00A22"/>
      </a:accent2>
      <a:accent3>
        <a:srgbClr val="FF0000"/>
      </a:accent3>
      <a:accent4>
        <a:srgbClr val="BF0000"/>
      </a:accent4>
      <a:accent5>
        <a:srgbClr val="F04517"/>
      </a:accent5>
      <a:accent6>
        <a:srgbClr val="FD836E"/>
      </a:accent6>
      <a:hlink>
        <a:srgbClr val="F77C8D"/>
      </a:hlink>
      <a:folHlink>
        <a:srgbClr val="C00000"/>
      </a:folHlink>
    </a:clrScheme>
    <a:fontScheme name="Hardcover">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416</Words>
  <Characters>2374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Admin</cp:lastModifiedBy>
  <cp:revision>15</cp:revision>
  <dcterms:created xsi:type="dcterms:W3CDTF">2018-02-27T06:26:00Z</dcterms:created>
  <dcterms:modified xsi:type="dcterms:W3CDTF">2019-03-06T06:53:00Z</dcterms:modified>
</cp:coreProperties>
</file>