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PURCHASE AND SALE AGREEMENT</w:t>
      </w:r>
    </w:p>
    <w:p>
      <w:r>
        <w:t xml:space="preserve">A plain pksdnvl;mjbkslm;cvaragraph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5883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y-tru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8832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SR. NO.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UNIT OF MEASUREMENT</w:t>
            </w:r>
          </w:p>
        </w:tc>
        <w:tc>
          <w:tcPr>
            <w:tcW w:type="dxa" w:w="1440"/>
          </w:tcPr>
          <w:p>
            <w:r>
              <w:t>QTY</w:t>
            </w:r>
          </w:p>
        </w:tc>
        <w:tc>
          <w:tcPr>
            <w:tcW w:type="dxa" w:w="1440"/>
          </w:tcPr>
          <w:p>
            <w:r>
              <w:t>UNIT PRICE</w:t>
            </w:r>
          </w:p>
        </w:tc>
        <w:tc>
          <w:tcPr>
            <w:tcW w:type="dxa" w:w="1440"/>
          </w:tcPr>
          <w:p>
            <w:r>
              <w:t>AMOUNT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3003 O ANODIZED ALUMINUM TUBING</w:t>
            </w:r>
          </w:p>
        </w:tc>
        <w:tc>
          <w:tcPr>
            <w:tcW w:type="dxa" w:w="1440"/>
          </w:tcPr>
          <w:p>
            <w:r>
              <w:t>TONS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€       1,882.43</w:t>
            </w:r>
          </w:p>
        </w:tc>
        <w:tc>
          <w:tcPr>
            <w:tcW w:type="dxa" w:w="1440"/>
          </w:tcPr>
          <w:p>
            <w:r>
              <w:t>€      88,474.00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