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CHEMICALS TRADING L.L.C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pPr>
        <w:ind w:firstLine="576"/>
      </w:pPr>
      <w:r>
        <w:rPr>
          <w:rFonts w:ascii="Nirmala UI" w:hAnsi="Nirmala UI"/>
          <w:color w:val="000000"/>
          <w:sz w:val="18"/>
        </w:rPr>
        <w:t xml:space="preserve">THIS PURCHASE AND SALE AGREEMENT is entered into this 18th day of Dec 2018, by and between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(hereinafter referred as "Buyer") with office address at the Dubai- UAE and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RECITALS: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  <w:r>
        <w:rPr>
          <w:rFonts w:ascii="Nirmala UI" w:hAnsi="Nirmala UI"/>
          <w:color w:val="000000"/>
          <w:sz w:val="18"/>
        </w:rPr>
        <w:t xml:space="preserve"> and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 can enter into this Sale and Purchase Agreement and sign pertinent documents with fullrights under terms and conditions specified therein;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desires to sell the Products defined below and the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 desires to purchase the Products from </w:t>
      </w:r>
      <w:r>
        <w:rPr>
          <w:rFonts w:ascii="Nirmala UI" w:hAnsi="Nirmala UI"/>
          <w:b/>
          <w:color w:val="000000"/>
          <w:sz w:val="18"/>
        </w:rPr>
        <w:t xml:space="preserve">SUD-CHEMIE INDIA PVT. LTD - Gujarat- India. 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NOW THEREFORE</w:t>
      </w:r>
      <w:r>
        <w:rPr>
          <w:rFonts w:ascii="Nirmala UI" w:hAnsi="Nirmala UI"/>
          <w:color w:val="000000"/>
          <w:sz w:val="18"/>
        </w:rPr>
        <w:t xml:space="preserve">, in consideration of the mutual covenants and the agreements herein contained and other goods and valuable (the receipt and sufficiency of which are hereby acknowledged) the parties agree as follows: </w:t>
      </w:r>
    </w:p>
    <w:p/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