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ARAYMOND FLUID CONNECTION - GRENOBLE, FRANCE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ARAYMOND FLUID CONNECTION - GRENOBLE, FRANCE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ARAYMOND FLUID CONNECTION - GRENOBLE, FRANCE</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ARAYMOND FLUID CONNECTION - GRENOBLE, FRANCE</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ARAYMOND FLUID CONNECTION - GRENOBLE, FRANCE.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ARAYMOND FLUID CONNECTION - GRENOBLE, FRANCE</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ARAYMOND FLUID CONNECTION - GRENOBLE, FRANCE</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Foif A90 Gnss Rtk Receiver 555 Channels GPS (A90+)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224</w:t>
            </w:r>
          </w:p>
        </w:tc>
        <w:tc>
          <w:tcPr>
            <w:tcW w:type="dxa" w:w="1504"/>
          </w:tcPr>
          <w:p>
            <w:pPr>
              <w:jc w:val="center"/>
            </w:pPr>
            <w:r>
              <w:rPr>
                <w:rFonts w:ascii="Arial Narrow" w:hAnsi="Arial Narrow"/>
                <w:color w:val="000000"/>
                <w:sz w:val="20"/>
              </w:rPr>
              <w:t>AED 1,437.32</w:t>
            </w:r>
          </w:p>
        </w:tc>
        <w:tc>
          <w:tcPr>
            <w:tcW w:type="dxa" w:w="1504"/>
          </w:tcPr>
          <w:p>
            <w:pPr>
              <w:jc w:val="center"/>
            </w:pPr>
            <w:r>
              <w:rPr>
                <w:rFonts w:ascii="Arial Narrow" w:hAnsi="Arial Narrow"/>
                <w:color w:val="000000"/>
                <w:sz w:val="20"/>
              </w:rPr>
              <w:t>AED 321,961.85</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Outdoor Full Color 7000 CD P6/P8/P10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11558</w:t>
            </w:r>
          </w:p>
        </w:tc>
        <w:tc>
          <w:tcPr>
            <w:tcW w:type="dxa" w:w="1504"/>
          </w:tcPr>
          <w:p>
            <w:pPr>
              <w:jc w:val="center"/>
            </w:pPr>
            <w:r>
              <w:rPr>
                <w:rFonts w:ascii="Arial Narrow" w:hAnsi="Arial Narrow"/>
                <w:color w:val="000000"/>
                <w:sz w:val="20"/>
              </w:rPr>
              <w:t>AED 448.00</w:t>
            </w:r>
          </w:p>
        </w:tc>
        <w:tc>
          <w:tcPr>
            <w:tcW w:type="dxa" w:w="1504"/>
          </w:tcPr>
          <w:p>
            <w:pPr>
              <w:jc w:val="center"/>
            </w:pPr>
            <w:r>
              <w:rPr>
                <w:rFonts w:ascii="Arial Narrow" w:hAnsi="Arial Narrow"/>
                <w:color w:val="000000"/>
                <w:sz w:val="20"/>
              </w:rPr>
              <w:t>AED 5,178,038.14</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ARAYMOND FLUID CONNECTION - GRENOBLE, FRANCE</w:t>
      </w:r>
      <w:r>
        <w:t xml:space="preserve"> for the Products and for all obligations specified herein, as full and complete consideration therefore, the sum of </w:t>
      </w:r>
      <w:r>
        <w:rPr>
          <w:b/>
        </w:rPr>
        <w:t>AED 5,500,000.00</w:t>
      </w:r>
      <w:r>
        <w:t xml:space="preserve"> (Five Million Five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ARAYMOND FLUID CONNECTION - GRENOBLE, FRANCE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ARAYMOND FLUID CONNECTION - GRENOBLE, FRANCE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w:t>
        <w:br/>
      </w:r>
      <w:r>
        <w:rPr>
          <w:b/>
        </w:rPr>
        <w:t>ARAYMOND FLUID CONNECTION - GRENOBLE, FRANCE</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