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KERAMOULD S.R.L - CASTELLARANO, ITALY</w:t>
      </w:r>
    </w:p>
    <w:p>
      <w:pPr>
        <w:jc w:val="center"/>
      </w:pPr>
      <w:r>
        <w:t xml:space="preserve">Represented by: </w:t>
      </w:r>
      <w:r>
        <w:rPr>
          <w:b/>
        </w:rPr>
        <w:t>TOURANTO FLAVOURS AND FRAGRANCES FZE - DUBAI, U.A.E</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KERAMOULD S.R.L - CASTELLARANO, ITALY</w:t>
      </w:r>
      <w:r>
        <w:t xml:space="preserve"> Represented by: </w:t>
      </w:r>
      <w:r>
        <w:rPr>
          <w:b/>
        </w:rPr>
        <w:t>TOURANTO FLAVOURS AND FRAGRANCES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KERAMOULD S.R.L - CASTELLARANO, ITALY</w:t>
      </w:r>
      <w:r>
        <w:t xml:space="preserve"> Represented by: </w:t>
      </w:r>
      <w:r>
        <w:rPr>
          <w:b/>
        </w:rPr>
        <w:t xml:space="preserve">TOURANTO FLAVOURS AND FRAGRANCES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KERAMOULD S.R.L - CASTELLARANO,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KERAMOULD S.R.L - CASTELLARANO,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KERAMOULD S.R.L - CASTELLARANO,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KERAMOULD S.R.L - CASTELLARANO,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7500CD LED Screen Advertising Display (P4 P5 P6 P8 P10)</w:t>
            </w:r>
          </w:p>
        </w:tc>
        <w:tc>
          <w:tcPr>
            <w:tcW w:type="dxa" w:w="1504"/>
          </w:tcPr>
          <w:p>
            <w:pPr>
              <w:jc w:val="center"/>
            </w:pPr>
            <w:r>
              <w:rPr>
                <w:rFonts w:ascii="Arial Narrow" w:hAnsi="Arial Narrow"/>
                <w:color w:val="000000"/>
                <w:sz w:val="20"/>
              </w:rPr>
              <w:t>BOX</w:t>
            </w:r>
          </w:p>
        </w:tc>
        <w:tc>
          <w:tcPr>
            <w:tcW w:type="dxa" w:w="1504"/>
          </w:tcPr>
          <w:p>
            <w:pPr>
              <w:jc w:val="center"/>
            </w:pPr>
            <w:r>
              <w:rPr>
                <w:rFonts w:ascii="Arial Narrow" w:hAnsi="Arial Narrow"/>
                <w:color w:val="000000"/>
                <w:sz w:val="20"/>
              </w:rPr>
              <w:t>3052</w:t>
            </w:r>
          </w:p>
        </w:tc>
        <w:tc>
          <w:tcPr>
            <w:tcW w:type="dxa" w:w="1504"/>
          </w:tcPr>
          <w:p>
            <w:pPr>
              <w:jc w:val="center"/>
            </w:pPr>
            <w:r>
              <w:rPr>
                <w:rFonts w:ascii="Arial Narrow" w:hAnsi="Arial Narrow"/>
                <w:color w:val="000000"/>
                <w:sz w:val="20"/>
              </w:rPr>
              <w:t>AED 499.10</w:t>
            </w:r>
          </w:p>
        </w:tc>
        <w:tc>
          <w:tcPr>
            <w:tcW w:type="dxa" w:w="1504"/>
          </w:tcPr>
          <w:p>
            <w:pPr>
              <w:jc w:val="center"/>
            </w:pPr>
            <w:r>
              <w:rPr>
                <w:rFonts w:ascii="Arial Narrow" w:hAnsi="Arial Narrow"/>
                <w:color w:val="000000"/>
                <w:sz w:val="20"/>
              </w:rPr>
              <w:t>AED 1,523,268.00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KERAMOULD S.R.L - CASTELLARANO, ITALY</w:t>
      </w:r>
      <w:r>
        <w:t xml:space="preserve"> for the Products and for all obligations specified herein, as full and complete consideration therefore, the sum of </w:t>
      </w:r>
      <w:r>
        <w:rPr>
          <w:b/>
        </w:rPr>
        <w:t>AED 1,523,268.00</w:t>
      </w:r>
      <w:r>
        <w:t xml:space="preserve"> (One Million Five Hundred Twenty Three Thousand Two Hundred Sixty Eight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KERAMOULD S.R.L - CASTELLARANO, ITALY</w:t>
      </w:r>
      <w:r>
        <w:t xml:space="preserve"> or its representative  </w:t>
      </w:r>
      <w:r>
        <w:rPr>
          <w:b/>
        </w:rPr>
        <w:t>TOURANTO FLAVOURS AND FRAGRANCES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KERAMOULD S.R.L - CASTELLARANO,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w:t>
        <w:br/>
      </w:r>
      <w:r>
        <w:rPr>
          <w:b/>
        </w:rPr>
        <w:t>KERAMOULD S.R.L - CASTELLARANO,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