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SHANDONG FUPPON AGRICULTURAL MACHINERY EQUIPMENT CO., LTD. - LIAOCHENG, CHINA</w:t>
      </w:r>
    </w:p>
    <w:p>
      <w:pPr>
        <w:jc w:val="center"/>
      </w:pPr>
      <w:r>
        <w:t xml:space="preserve">Represented by: </w:t>
      </w:r>
      <w:r>
        <w:rPr>
          <w:b/>
        </w:rPr>
        <w:t>CENTURY LINK GENERAL TRADING LLC  - DUBAI, U.A.E</w:t>
      </w:r>
    </w:p>
    <w:p>
      <w:pPr>
        <w:ind w:firstLine="389"/>
      </w:pPr>
      <w:r>
        <w:t xml:space="preserve">THIS PURCHASE AND SALE AGREEMENT is entered into this 19TH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SHANDONG FUPPON AGRICULTURAL MACHINERY EQUIPMENT CO., LTD. - LIAOCHENG, CHINA</w:t>
      </w:r>
      <w:r>
        <w:t xml:space="preserve"> Represented by: </w:t>
      </w:r>
      <w:r>
        <w:rPr>
          <w:b/>
        </w:rPr>
        <w:t>CENTURY LINK GENERAL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SHANDONG FUPPON AGRICULTURAL MACHINERY EQUIPMENT CO., LTD. - LIAOCHENG, CHINA</w:t>
      </w:r>
      <w:r>
        <w:t xml:space="preserve"> Represented by: </w:t>
      </w:r>
      <w:r>
        <w:rPr>
          <w:b/>
        </w:rPr>
        <w:t xml:space="preserve">CENTURY LINK GENERAL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SHANDONG FUPPON AGRICULTURAL MACHINERY EQUIPMENT CO., LTD. - LIAOCHENG,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SHANDONG FUPPON AGRICULTURAL MACHINERY EQUIPMENT CO., LTD. - LIAOCHENG,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SHANDONG FUPPON AGRICULTURAL MACHINERY EQUIPMENT CO., LTD. - LIAOCHENG,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SHANDONG FUPPON AGRICULTURAL MACHINERY EQUIPMENT CO., LTD. - LIAOCHENG,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 xml:space="preserve">Thermostat Holder for Isuzu Truck 5-13716009-0 </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7031</w:t>
            </w:r>
          </w:p>
        </w:tc>
        <w:tc>
          <w:tcPr>
            <w:tcW w:type="dxa" w:w="1504"/>
          </w:tcPr>
          <w:p>
            <w:pPr>
              <w:jc w:val="center"/>
            </w:pPr>
            <w:r>
              <w:rPr>
                <w:rFonts w:ascii="Arial Narrow" w:hAnsi="Arial Narrow"/>
                <w:color w:val="000000"/>
                <w:sz w:val="20"/>
              </w:rPr>
              <w:t>AED 150.00</w:t>
            </w:r>
          </w:p>
        </w:tc>
        <w:tc>
          <w:tcPr>
            <w:tcW w:type="dxa" w:w="1504"/>
          </w:tcPr>
          <w:p>
            <w:pPr>
              <w:jc w:val="center"/>
            </w:pPr>
            <w:r>
              <w:rPr>
                <w:rFonts w:ascii="Arial Narrow" w:hAnsi="Arial Narrow"/>
                <w:color w:val="000000"/>
                <w:sz w:val="20"/>
              </w:rPr>
              <w:t>AED 1,054,691.00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SHANDONG FUPPON AGRICULTURAL MACHINERY EQUIPMENT CO., LTD. - LIAOCHENG, CHINA</w:t>
      </w:r>
      <w:r>
        <w:t xml:space="preserve"> for the Products and for all obligations specified herein, as full and complete consideration therefore, the sum of </w:t>
      </w:r>
      <w:r>
        <w:rPr>
          <w:b/>
        </w:rPr>
        <w:t>AED 1,054,691.00</w:t>
      </w:r>
      <w:r>
        <w:t xml:space="preserve"> (One Million Fifty Four Thousand Six Hundred Ninety One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SHANDONG FUPPON AGRICULTURAL MACHINERY EQUIPMENT CO., LTD. - LIAOCHENG, CHINA</w:t>
      </w:r>
      <w:r>
        <w:t xml:space="preserve"> or its representative  </w:t>
      </w:r>
      <w:r>
        <w:rPr>
          <w:b/>
        </w:rPr>
        <w:t>CENTURY LINK GENERAL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SHANDONG FUPPON AGRICULTURAL MACHINERY EQUIPMENT CO., LTD. - LIAOCHENG,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______________________________________________________________________________________________________</w:t>
        <w:br/>
      </w:r>
      <w:r>
        <w:rPr>
          <w:b/>
        </w:rPr>
        <w:t>SHANDONG FUPPON AGRICULTURAL MACHINERY EQUIPMENT CO., LTD. - LIAOCHENG,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