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GOODWILL INDUSTRIES INTERNATIONAL - SACRAMENTO, USA</w:t>
      </w:r>
    </w:p>
    <w:p>
      <w:pPr>
        <w:jc w:val="center"/>
      </w:pPr>
      <w:r>
        <w:t xml:space="preserve">Represented by: </w:t>
      </w:r>
      <w:r>
        <w:rPr>
          <w:b/>
        </w:rPr>
        <w:t>BEHOVER INFORMATION TECHNOLOGY LLC - DUBAI, U.A.E</w:t>
      </w:r>
    </w:p>
    <w:p>
      <w:pPr>
        <w:ind w:firstLine="389"/>
      </w:pPr>
      <w:r>
        <w:t xml:space="preserve">THIS PURCHASE AND SALE AGREEMENT is entered into this 17TH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GOODWILL INDUSTRIES INTERNATIONAL - SACRAMENTO, USA</w:t>
      </w:r>
      <w:r>
        <w:t xml:space="preserve"> Represented by: </w:t>
      </w:r>
      <w:r>
        <w:rPr>
          <w:b/>
        </w:rPr>
        <w:t>BEHOVER INFORMATION TECHNOLOGY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GOODWILL INDUSTRIES INTERNATIONAL - SACRAMENTO, USA</w:t>
      </w:r>
      <w:r>
        <w:t xml:space="preserve"> Represented by: </w:t>
      </w:r>
      <w:r>
        <w:rPr>
          <w:b/>
        </w:rPr>
        <w:t xml:space="preserve">BEHOVER INFORMATION TECHNOLOGY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GOODWILL INDUSTRIES INTERNATIONAL - SACRAMENTO, USA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GOODWILL INDUSTRIES INTERNATIONAL - SACRAMENTO, USA.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GOODWILL INDUSTRIES INTERNATIONAL - SACRAMENTO, USA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GOODWILL INDUSTRIES INTERNATIONAL - SACRAMENTO, USA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Three-Phase Oil-Immersed Distributing Transformer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120</w:t>
            </w:r>
          </w:p>
        </w:tc>
        <w:tc>
          <w:tcPr>
            <w:tcW w:type="dxa" w:w="1504"/>
          </w:tcPr>
          <w:p>
            <w:pPr>
              <w:jc w:val="center"/>
            </w:pPr>
            <w:r>
              <w:rPr>
                <w:rFonts w:ascii="Arial Narrow" w:hAnsi="Arial Narrow"/>
                <w:color w:val="000000"/>
                <w:sz w:val="20"/>
              </w:rPr>
              <w:t>AED 4,359.67</w:t>
            </w:r>
          </w:p>
        </w:tc>
        <w:tc>
          <w:tcPr>
            <w:tcW w:type="dxa" w:w="1504"/>
          </w:tcPr>
          <w:p>
            <w:pPr>
              <w:jc w:val="center"/>
            </w:pPr>
            <w:r>
              <w:rPr>
                <w:rFonts w:ascii="Arial Narrow" w:hAnsi="Arial Narrow"/>
                <w:color w:val="000000"/>
                <w:sz w:val="20"/>
              </w:rPr>
              <w:t>AED 523,160.76</w:t>
            </w:r>
          </w:p>
        </w:tc>
      </w:tr>
      <w:tr>
        <w:tc>
          <w:tcPr>
            <w:tcW w:type="dxa" w:w="1504"/>
          </w:tcPr>
          <w:p>
            <w:pPr>
              <w:jc w:val="center"/>
            </w:pPr>
            <w:r>
              <w:rPr>
                <w:rFonts w:ascii="Arial Narrow" w:hAnsi="Arial Narrow"/>
                <w:color w:val="000000"/>
                <w:sz w:val="20"/>
              </w:rPr>
              <w:t>2</w:t>
            </w:r>
          </w:p>
        </w:tc>
        <w:tc>
          <w:tcPr>
            <w:tcW w:type="dxa" w:w="1504"/>
          </w:tcPr>
          <w:p>
            <w:pPr>
              <w:jc w:val="left"/>
            </w:pPr>
            <w:r>
              <w:rPr>
                <w:rFonts w:ascii="Arial Narrow" w:hAnsi="Arial Narrow"/>
                <w:color w:val="000000"/>
                <w:sz w:val="20"/>
              </w:rPr>
              <w:t>Mk03 Seriesreed Sensors</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677</w:t>
            </w:r>
          </w:p>
        </w:tc>
        <w:tc>
          <w:tcPr>
            <w:tcW w:type="dxa" w:w="1504"/>
          </w:tcPr>
          <w:p>
            <w:pPr>
              <w:jc w:val="center"/>
            </w:pPr>
            <w:r>
              <w:rPr>
                <w:rFonts w:ascii="Arial Narrow" w:hAnsi="Arial Narrow"/>
                <w:color w:val="000000"/>
                <w:sz w:val="20"/>
              </w:rPr>
              <w:t>AED 4,746.96</w:t>
            </w:r>
          </w:p>
        </w:tc>
        <w:tc>
          <w:tcPr>
            <w:tcW w:type="dxa" w:w="1504"/>
          </w:tcPr>
          <w:p>
            <w:pPr>
              <w:jc w:val="center"/>
            </w:pPr>
            <w:r>
              <w:rPr>
                <w:rFonts w:ascii="Arial Narrow" w:hAnsi="Arial Narrow"/>
                <w:color w:val="000000"/>
                <w:sz w:val="20"/>
              </w:rPr>
              <w:t>AED 3,213,698.23</w:t>
            </w:r>
          </w:p>
        </w:tc>
      </w:tr>
    </w:tbl>
    <w:p>
      <w:r>
        <w:br/>
        <w:t xml:space="preserve"> </w:t>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GOODWILL INDUSTRIES INTERNATIONAL - SACRAMENTO, USA</w:t>
      </w:r>
      <w:r>
        <w:t xml:space="preserve"> for the Products and for all obligations specified herein, as full and complete consideration therefore, the sum of </w:t>
      </w:r>
      <w:r>
        <w:rPr>
          <w:b/>
        </w:rPr>
        <w:t>AED 3,736,859.00</w:t>
      </w:r>
      <w:r>
        <w:t xml:space="preserve"> (Three Million Seven Hundred Thirty Six Thousand Eight Hundred Fifty Nine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GOODWILL INDUSTRIES INTERNATIONAL - SACRAMENTO, USA</w:t>
      </w:r>
      <w:r>
        <w:t xml:space="preserve"> or its representative  </w:t>
      </w:r>
      <w:r>
        <w:rPr>
          <w:b/>
        </w:rPr>
        <w:t>BEHOVER INFORMATION TECHNOLOGY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GOODWILL INDUSTRIES INTERNATIONAL - SACRAMENTO, USA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___________________________________________________________________</w:t>
        <w:br/>
      </w:r>
      <w:r>
        <w:rPr>
          <w:b/>
        </w:rPr>
        <w:t>GOODWILL INDUSTRIES INTERNATIONAL - SACRAMENTO, USA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