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EUROFLUID HYDRAULIK GEN M B H - AFD, AUSTRIA</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03-Feb-19, by and between </w:t>
      </w:r>
      <w:r>
        <w:rPr>
          <w:b/>
        </w:rPr>
        <w:t xml:space="preserve">EUROFLUID HYDRAULIK GEN M B H - AFD, AUSTRIA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EUROFLUID HYDRAULIK GEN M B H - AFD, AUSTRIA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EUROFLUID HYDRAULIK GEN M B H - AFD, AUSTRIA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EUROFLUID HYDRAULIK GEN M B H - AFD, AUSTRIA</w:t>
      </w:r>
      <w:r>
        <w:t xml:space="preserve"> and </w:t>
      </w:r>
      <w:r>
        <w:rPr>
          <w:b/>
        </w:rPr>
        <w:t>EUROFLUID HYDRAULIK GEN M B H - AFD, AUSTRIA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FRP Pultruded Box Section  FRP/GRP Pultrusion Profiles  Fiberglass Profiles</w:t>
            </w:r>
          </w:p>
        </w:tc>
        <w:tc>
          <w:tcPr>
            <w:tcW w:type="dxa" w:w="1504"/>
          </w:tcPr>
          <w:p>
            <w:pPr>
              <w:jc w:val="center"/>
            </w:pPr>
            <w:r>
              <w:rPr>
                <w:rFonts w:ascii="Arial Narrow" w:hAnsi="Arial Narrow"/>
                <w:color w:val="000000"/>
                <w:sz w:val="20"/>
              </w:rPr>
              <w:t>2514</w:t>
            </w:r>
          </w:p>
        </w:tc>
        <w:tc>
          <w:tcPr>
            <w:tcW w:type="dxa" w:w="1504"/>
          </w:tcPr>
          <w:p>
            <w:pPr>
              <w:jc w:val="center"/>
            </w:pPr>
            <w:r>
              <w:rPr>
                <w:rFonts w:ascii="Arial Narrow" w:hAnsi="Arial Narrow"/>
                <w:color w:val="000000"/>
                <w:sz w:val="20"/>
              </w:rPr>
              <w:t>MS</w:t>
            </w:r>
          </w:p>
        </w:tc>
        <w:tc>
          <w:tcPr>
            <w:tcW w:type="dxa" w:w="1504"/>
          </w:tcPr>
          <w:p>
            <w:pPr>
              <w:jc w:val="center"/>
            </w:pPr>
            <w:r>
              <w:rPr>
                <w:rFonts w:ascii="Arial Narrow" w:hAnsi="Arial Narrow"/>
                <w:color w:val="000000"/>
                <w:sz w:val="20"/>
              </w:rPr>
              <w:t>EURO   35.00</w:t>
            </w:r>
          </w:p>
        </w:tc>
        <w:tc>
          <w:tcPr>
            <w:tcW w:type="dxa" w:w="1504"/>
          </w:tcPr>
          <w:p>
            <w:pPr>
              <w:jc w:val="center"/>
            </w:pPr>
            <w:r>
              <w:rPr>
                <w:rFonts w:ascii="Arial Narrow" w:hAnsi="Arial Narrow"/>
                <w:color w:val="000000"/>
                <w:sz w:val="20"/>
              </w:rPr>
              <w:t>EURO   88,000.00</w:t>
            </w:r>
          </w:p>
        </w:tc>
      </w:tr>
    </w:tbl>
    <w:p>
      <w:r>
        <w:br/>
        <w:t xml:space="preserve"> </w:t>
        <w:br/>
        <w:t xml:space="preserve"> </w:t>
        <w:br/>
      </w:r>
    </w:p>
    <w:p>
      <w:pPr>
        <w:pStyle w:val="ListParagraph"/>
      </w:pPr>
      <w:r>
        <w:rPr>
          <w:b/>
          <w:u w:val="single"/>
        </w:rPr>
        <w:t>Purchase Price.</w:t>
      </w:r>
      <w:r>
        <w:rPr>
          <w:b/>
        </w:rPr>
        <w:t xml:space="preserve"> EUROFLUID HYDRAULIK GEN M B H - AFD, AUSTRIA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88,000.00</w:t>
      </w:r>
      <w:r>
        <w:t xml:space="preserve"> (Eighty Eight Thousand Euros Only).</w:t>
      </w:r>
    </w:p>
    <w:p>
      <w:pPr>
        <w:pStyle w:val="ListParagraph"/>
      </w:pPr>
      <w:r>
        <w:rPr>
          <w:b/>
          <w:u w:val="single"/>
        </w:rPr>
        <w:t>Payment.</w:t>
      </w:r>
      <w:r>
        <w:t xml:space="preserve"> Payment of the Purchase Price shall be made by </w:t>
      </w:r>
      <w:r>
        <w:rPr>
          <w:b/>
        </w:rPr>
        <w:t>EUROFLUID HYDRAULIK GEN M B H - AFD, AUSTRIA</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EUROFLUID HYDRAULIK GEN M B H - AFD, AUSTRIA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w:t>
        <w:br/>
      </w:r>
      <w:r>
        <w:rPr>
          <w:b/>
        </w:rPr>
        <w:t>EUROFLUID HYDRAULIK GEN M B H - AFD, AUSTRIA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