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9D6A6" w14:textId="77777777" w:rsidR="006F587D" w:rsidRPr="006F587D" w:rsidRDefault="006F587D" w:rsidP="006F587D">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fr-FR"/>
        </w:rPr>
      </w:pPr>
      <w:r w:rsidRPr="006F587D">
        <w:rPr>
          <w:rFonts w:ascii="Times New Roman" w:eastAsia="Times New Roman" w:hAnsi="Times New Roman" w:cs="Times New Roman"/>
          <w:b/>
          <w:bCs/>
          <w:kern w:val="36"/>
          <w:sz w:val="48"/>
          <w:szCs w:val="48"/>
          <w:lang w:eastAsia="fr-FR"/>
        </w:rPr>
        <w:t>Document de validation du moteur IA de trading</w:t>
      </w:r>
    </w:p>
    <w:p w14:paraId="33FC75F9"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Protocole définitif d'acceptation fonctionnelle, technique et de performance — </w:t>
      </w:r>
      <w:proofErr w:type="spellStart"/>
      <w:r w:rsidRPr="006F587D">
        <w:rPr>
          <w:rFonts w:ascii="Times New Roman" w:eastAsia="Times New Roman" w:hAnsi="Times New Roman" w:cs="Times New Roman"/>
          <w:sz w:val="24"/>
          <w:szCs w:val="24"/>
          <w:lang w:eastAsia="fr-FR"/>
        </w:rPr>
        <w:t>FinAIBot</w:t>
      </w:r>
      <w:proofErr w:type="spellEnd"/>
      <w:r w:rsidRPr="006F587D">
        <w:rPr>
          <w:rFonts w:ascii="Times New Roman" w:eastAsia="Times New Roman" w:hAnsi="Times New Roman" w:cs="Times New Roman"/>
          <w:sz w:val="24"/>
          <w:szCs w:val="24"/>
          <w:lang w:eastAsia="fr-FR"/>
        </w:rPr>
        <w:t xml:space="preserve"> V1.0</w:t>
      </w:r>
    </w:p>
    <w:p w14:paraId="774698DC" w14:textId="77777777" w:rsidR="006F587D" w:rsidRPr="006F587D" w:rsidRDefault="006F587D" w:rsidP="006F587D">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F587D">
        <w:rPr>
          <w:rFonts w:ascii="Times New Roman" w:eastAsia="Times New Roman" w:hAnsi="Times New Roman" w:cs="Times New Roman"/>
          <w:b/>
          <w:bCs/>
          <w:sz w:val="36"/>
          <w:szCs w:val="36"/>
          <w:lang w:eastAsia="fr-FR"/>
        </w:rPr>
        <w:t>1. Objet du document</w:t>
      </w:r>
    </w:p>
    <w:p w14:paraId="6A633418"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Le présent document définit les exigences auxquelles le moteur d'intelligence artificielle développé par l'ingénieur informatique devra satisfaire pour être réceptionné par </w:t>
      </w:r>
      <w:proofErr w:type="spellStart"/>
      <w:r w:rsidRPr="006F587D">
        <w:rPr>
          <w:rFonts w:ascii="Times New Roman" w:eastAsia="Times New Roman" w:hAnsi="Times New Roman" w:cs="Times New Roman"/>
          <w:sz w:val="24"/>
          <w:szCs w:val="24"/>
          <w:lang w:eastAsia="fr-FR"/>
        </w:rPr>
        <w:t>FinAIBot</w:t>
      </w:r>
      <w:proofErr w:type="spellEnd"/>
      <w:r w:rsidRPr="006F587D">
        <w:rPr>
          <w:rFonts w:ascii="Times New Roman" w:eastAsia="Times New Roman" w:hAnsi="Times New Roman" w:cs="Times New Roman"/>
          <w:sz w:val="24"/>
          <w:szCs w:val="24"/>
          <w:lang w:eastAsia="fr-FR"/>
        </w:rPr>
        <w:t>.</w:t>
      </w:r>
    </w:p>
    <w:p w14:paraId="7AD26670"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Le moteur doit être capable de générer des stratégies de trading, de les exécuter dans un environnement de </w:t>
      </w:r>
      <w:proofErr w:type="spellStart"/>
      <w:r w:rsidRPr="006F587D">
        <w:rPr>
          <w:rFonts w:ascii="Times New Roman" w:eastAsia="Times New Roman" w:hAnsi="Times New Roman" w:cs="Times New Roman"/>
          <w:sz w:val="24"/>
          <w:szCs w:val="24"/>
          <w:lang w:eastAsia="fr-FR"/>
        </w:rPr>
        <w:t>backtesting</w:t>
      </w:r>
      <w:proofErr w:type="spellEnd"/>
      <w:r w:rsidRPr="006F587D">
        <w:rPr>
          <w:rFonts w:ascii="Times New Roman" w:eastAsia="Times New Roman" w:hAnsi="Times New Roman" w:cs="Times New Roman"/>
          <w:sz w:val="24"/>
          <w:szCs w:val="24"/>
          <w:lang w:eastAsia="fr-FR"/>
        </w:rPr>
        <w:t xml:space="preserve"> réaliste, de calculer leurs performances nettes, d'évaluer leurs risques et de produire un rapport final permettant de décider si une stratégie respecte les critères d'acceptation.</w:t>
      </w:r>
    </w:p>
    <w:p w14:paraId="74B0E233"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Les résultats doivent être calculés automatiquement à partir des transactions, des données de marché et des coûts réellement modélisés. Ils ne doivent pas être saisis manuellement ni estimés à partir de performances théoriques.</w:t>
      </w:r>
    </w:p>
    <w:p w14:paraId="40E2C71F" w14:textId="77777777" w:rsidR="006F587D" w:rsidRPr="006F587D" w:rsidRDefault="006F587D" w:rsidP="006F587D">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6F587D">
        <w:rPr>
          <w:rFonts w:ascii="Times New Roman" w:eastAsia="Times New Roman" w:hAnsi="Times New Roman" w:cs="Times New Roman"/>
          <w:b/>
          <w:bCs/>
          <w:sz w:val="27"/>
          <w:szCs w:val="27"/>
          <w:lang w:eastAsia="fr-FR"/>
        </w:rPr>
        <w:t>Objectifs obligatoires</w:t>
      </w:r>
    </w:p>
    <w:p w14:paraId="56FDCF32" w14:textId="77777777" w:rsidR="006F587D" w:rsidRPr="006F587D" w:rsidRDefault="006F587D" w:rsidP="006F587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Obtenir une rentabilité nette minimale de 3 % par mois de test.</w:t>
      </w:r>
    </w:p>
    <w:p w14:paraId="62029052" w14:textId="77777777" w:rsidR="006F587D" w:rsidRPr="006F587D" w:rsidRDefault="006F587D" w:rsidP="006F587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Respecter une perte journalière maximale de 5 % du capital initial.</w:t>
      </w:r>
    </w:p>
    <w:p w14:paraId="17678DDB" w14:textId="77777777" w:rsidR="006F587D" w:rsidRPr="006F587D" w:rsidRDefault="006F587D" w:rsidP="006F587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Respecter une perte totale maximale de 10 % du capital initial.</w:t>
      </w:r>
    </w:p>
    <w:p w14:paraId="7AB9CBE5" w14:textId="77777777" w:rsidR="006F587D" w:rsidRPr="006F587D" w:rsidRDefault="006F587D" w:rsidP="006F587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Calculer toutes les performances après déduction de l'ensemble des frais de trading.</w:t>
      </w:r>
    </w:p>
    <w:p w14:paraId="44CFF904" w14:textId="77777777" w:rsidR="006F587D" w:rsidRPr="006F587D" w:rsidRDefault="006F587D" w:rsidP="006F587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Vérifier la robustesse des stratégies générées par le moteur IA.</w:t>
      </w:r>
    </w:p>
    <w:p w14:paraId="7990ECC9" w14:textId="77777777" w:rsidR="006F587D" w:rsidRPr="006F587D" w:rsidRDefault="006F587D" w:rsidP="006F587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Fournir des résultats reproductibles et un statut automatique d'acceptation ou de rejet.</w:t>
      </w:r>
    </w:p>
    <w:p w14:paraId="47D8CF29"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Ces exigences constituent les critères de réception du projet. Elles ne constituent pas une promesse de rendement futur sur le marché réel.</w:t>
      </w:r>
    </w:p>
    <w:p w14:paraId="63902059" w14:textId="77777777" w:rsidR="006F587D" w:rsidRPr="006F587D" w:rsidRDefault="006F587D" w:rsidP="006F587D">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F587D">
        <w:rPr>
          <w:rFonts w:ascii="Times New Roman" w:eastAsia="Times New Roman" w:hAnsi="Times New Roman" w:cs="Times New Roman"/>
          <w:b/>
          <w:bCs/>
          <w:sz w:val="36"/>
          <w:szCs w:val="36"/>
          <w:lang w:eastAsia="fr-FR"/>
        </w:rPr>
        <w:t>2. Définition du résultat financier attendu</w:t>
      </w:r>
    </w:p>
    <w:p w14:paraId="2B35E8F9"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Le moteur doit afficher le capital final réellement calculé à la fin de chaque période de </w:t>
      </w:r>
      <w:proofErr w:type="spellStart"/>
      <w:r w:rsidRPr="006F587D">
        <w:rPr>
          <w:rFonts w:ascii="Times New Roman" w:eastAsia="Times New Roman" w:hAnsi="Times New Roman" w:cs="Times New Roman"/>
          <w:sz w:val="24"/>
          <w:szCs w:val="24"/>
          <w:lang w:eastAsia="fr-FR"/>
        </w:rPr>
        <w:t>backtesting</w:t>
      </w:r>
      <w:proofErr w:type="spellEnd"/>
      <w:r w:rsidRPr="006F587D">
        <w:rPr>
          <w:rFonts w:ascii="Times New Roman" w:eastAsia="Times New Roman" w:hAnsi="Times New Roman" w:cs="Times New Roman"/>
          <w:sz w:val="24"/>
          <w:szCs w:val="24"/>
          <w:lang w:eastAsia="fr-FR"/>
        </w:rPr>
        <w:t>, après prise en compte des gains, des pertes et de tous les coûts.</w:t>
      </w:r>
    </w:p>
    <w:p w14:paraId="4E376ED9"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 rapport doit obligatoirement présenter :</w:t>
      </w:r>
    </w:p>
    <w:p w14:paraId="3FA4653B" w14:textId="77777777" w:rsidR="006F587D" w:rsidRPr="006F587D" w:rsidRDefault="006F587D" w:rsidP="006F58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Capital initial.</w:t>
      </w:r>
    </w:p>
    <w:p w14:paraId="20CC5F94" w14:textId="77777777" w:rsidR="006F587D" w:rsidRPr="006F587D" w:rsidRDefault="006F587D" w:rsidP="006F58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Date de début et date de fin du test.</w:t>
      </w:r>
    </w:p>
    <w:p w14:paraId="5B7B6DC2" w14:textId="77777777" w:rsidR="006F587D" w:rsidRPr="006F587D" w:rsidRDefault="006F587D" w:rsidP="006F58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Profit brut.</w:t>
      </w:r>
    </w:p>
    <w:p w14:paraId="292E7FC6" w14:textId="77777777" w:rsidR="006F587D" w:rsidRPr="006F587D" w:rsidRDefault="006F587D" w:rsidP="006F58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Total des coûts.</w:t>
      </w:r>
    </w:p>
    <w:p w14:paraId="77E88FAA" w14:textId="77777777" w:rsidR="006F587D" w:rsidRPr="006F587D" w:rsidRDefault="006F587D" w:rsidP="006F58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Profit net.</w:t>
      </w:r>
    </w:p>
    <w:p w14:paraId="2FDC6A90" w14:textId="77777777" w:rsidR="006F587D" w:rsidRPr="006F587D" w:rsidRDefault="006F587D" w:rsidP="006F58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Rendement net en pourcentage.</w:t>
      </w:r>
    </w:p>
    <w:p w14:paraId="35F0EF41" w14:textId="77777777" w:rsidR="006F587D" w:rsidRPr="006F587D" w:rsidRDefault="006F587D" w:rsidP="006F58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Capital final.</w:t>
      </w:r>
    </w:p>
    <w:p w14:paraId="77175B64" w14:textId="77777777" w:rsidR="006F587D" w:rsidRPr="006F587D" w:rsidRDefault="006F587D" w:rsidP="006F58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Respect des limites de perte.</w:t>
      </w:r>
    </w:p>
    <w:p w14:paraId="5619EFCE" w14:textId="77777777" w:rsidR="006F587D" w:rsidRPr="006F587D" w:rsidRDefault="006F587D" w:rsidP="006F58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Résultat de validation.</w:t>
      </w:r>
    </w:p>
    <w:p w14:paraId="69D32AFA" w14:textId="77777777" w:rsidR="006F587D" w:rsidRDefault="006F587D" w:rsidP="006F587D">
      <w:pPr>
        <w:pStyle w:val="Titre3"/>
        <w:jc w:val="both"/>
      </w:pPr>
      <w:r>
        <w:lastRenderedPageBreak/>
        <w:t>Exemple de résultat attendu</w:t>
      </w:r>
    </w:p>
    <w:p w14:paraId="6550A50F" w14:textId="2BDEFCF3" w:rsidR="008B437D" w:rsidRDefault="006F587D" w:rsidP="006F587D">
      <w:pPr>
        <w:jc w:val="both"/>
      </w:pPr>
      <w:r w:rsidRPr="006F587D">
        <w:drawing>
          <wp:inline distT="0" distB="0" distL="0" distR="0" wp14:anchorId="49DE59B5" wp14:editId="4B843B3E">
            <wp:extent cx="5760720" cy="20116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011680"/>
                    </a:xfrm>
                    <a:prstGeom prst="rect">
                      <a:avLst/>
                    </a:prstGeom>
                  </pic:spPr>
                </pic:pic>
              </a:graphicData>
            </a:graphic>
          </wp:inline>
        </w:drawing>
      </w:r>
    </w:p>
    <w:p w14:paraId="0B7462A7" w14:textId="77777777" w:rsidR="006F587D" w:rsidRDefault="006F587D" w:rsidP="006F587D">
      <w:pPr>
        <w:pStyle w:val="NormalWeb"/>
        <w:jc w:val="both"/>
      </w:pPr>
      <w:r>
        <w:t>Un résultat de 10 150 DT sur un capital initial de 10 000 DT représente seulement 1,5 % de rendement net : le bot ne satisfait donc pas au critère mensuel de 3 %.</w:t>
      </w:r>
    </w:p>
    <w:p w14:paraId="0AF95A11" w14:textId="77777777" w:rsidR="006F587D" w:rsidRDefault="006F587D" w:rsidP="006F587D">
      <w:pPr>
        <w:pStyle w:val="NormalWeb"/>
        <w:jc w:val="both"/>
      </w:pPr>
      <w:r>
        <w:t>Un résultat de 11 500 DT représente un rendement net de 15 %. Il dépasse le seuil requis, à condition que toutes les autres exigences soient respectées.</w:t>
      </w:r>
    </w:p>
    <w:p w14:paraId="1B00F6E6" w14:textId="77777777" w:rsidR="006F587D" w:rsidRDefault="006F587D" w:rsidP="006F587D">
      <w:pPr>
        <w:pStyle w:val="Titre2"/>
        <w:jc w:val="both"/>
      </w:pPr>
      <w:r>
        <w:t>3. Critère obligatoire de rentabilité mensuelle</w:t>
      </w:r>
    </w:p>
    <w:p w14:paraId="0F0C9C4A" w14:textId="77777777" w:rsidR="006F587D" w:rsidRDefault="006F587D" w:rsidP="006F587D">
      <w:pPr>
        <w:pStyle w:val="Titre3"/>
        <w:jc w:val="both"/>
      </w:pPr>
      <w:r>
        <w:t>3.1. Seuil d'acceptation</w:t>
      </w:r>
    </w:p>
    <w:p w14:paraId="71D48857" w14:textId="77777777" w:rsidR="006F587D" w:rsidRDefault="006F587D" w:rsidP="006F587D">
      <w:pPr>
        <w:pStyle w:val="NormalWeb"/>
        <w:jc w:val="both"/>
      </w:pPr>
      <w:r>
        <w:t>Exigence R-01 : le rendement net de chaque mois de test doit être supérieur ou égal à 3 %.</w:t>
      </w:r>
    </w:p>
    <w:p w14:paraId="017F5A0F" w14:textId="77777777" w:rsidR="006F587D" w:rsidRDefault="006F587D" w:rsidP="006F587D">
      <w:pPr>
        <w:pStyle w:val="NormalWeb"/>
        <w:jc w:val="both"/>
      </w:pPr>
      <w:r>
        <w:t>Ce seuil s'applique à chaque mois civil complet de la période de validation, et non uniquement à la moyenne des rendements mensuels.</w:t>
      </w:r>
    </w:p>
    <w:p w14:paraId="0DAEAD05" w14:textId="77777777" w:rsidR="006F587D" w:rsidRDefault="006F587D" w:rsidP="006F587D">
      <w:pPr>
        <w:pStyle w:val="NormalWeb"/>
        <w:jc w:val="both"/>
      </w:pPr>
      <w:r>
        <w:t>Formule :</w:t>
      </w:r>
    </w:p>
    <w:p w14:paraId="249ABA2A" w14:textId="581CBBCA" w:rsidR="006F587D" w:rsidRDefault="006F587D" w:rsidP="006F587D">
      <w:pPr>
        <w:jc w:val="both"/>
      </w:pPr>
      <w:r w:rsidRPr="006F587D">
        <w:drawing>
          <wp:inline distT="0" distB="0" distL="0" distR="0" wp14:anchorId="2FCEECF1" wp14:editId="1B34EAB4">
            <wp:extent cx="5760720" cy="2167255"/>
            <wp:effectExtent l="0" t="0" r="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167255"/>
                    </a:xfrm>
                    <a:prstGeom prst="rect">
                      <a:avLst/>
                    </a:prstGeom>
                  </pic:spPr>
                </pic:pic>
              </a:graphicData>
            </a:graphic>
          </wp:inline>
        </w:drawing>
      </w:r>
    </w:p>
    <w:p w14:paraId="79FAA432" w14:textId="77777777" w:rsidR="006F587D" w:rsidRDefault="006F587D" w:rsidP="006F587D">
      <w:pPr>
        <w:pStyle w:val="NormalWeb"/>
        <w:jc w:val="both"/>
      </w:pPr>
      <w:r>
        <w:t>Le moteur doit appliquer la formule à chaque mois testé et produire un tableau des résultats mensuels.</w:t>
      </w:r>
    </w:p>
    <w:p w14:paraId="1F7A1D75" w14:textId="77777777" w:rsidR="006F587D" w:rsidRDefault="006F587D" w:rsidP="006F587D">
      <w:pPr>
        <w:pStyle w:val="Titre3"/>
        <w:jc w:val="both"/>
      </w:pPr>
      <w:r>
        <w:t>3.2. Règle de décision</w:t>
      </w:r>
    </w:p>
    <w:tbl>
      <w:tblPr>
        <w:tblStyle w:val="Grilledutableau"/>
        <w:tblW w:w="0" w:type="auto"/>
        <w:jc w:val="center"/>
        <w:tblLook w:val="04A0" w:firstRow="1" w:lastRow="0" w:firstColumn="1" w:lastColumn="0" w:noHBand="0" w:noVBand="1"/>
      </w:tblPr>
      <w:tblGrid>
        <w:gridCol w:w="2651"/>
        <w:gridCol w:w="6054"/>
      </w:tblGrid>
      <w:tr w:rsidR="006F587D" w14:paraId="33C7CF56" w14:textId="77777777" w:rsidTr="006F587D">
        <w:trPr>
          <w:jc w:val="center"/>
        </w:trPr>
        <w:tc>
          <w:tcPr>
            <w:tcW w:w="0" w:type="auto"/>
            <w:hideMark/>
          </w:tcPr>
          <w:p w14:paraId="2AC8DEC2" w14:textId="77777777" w:rsidR="006F587D" w:rsidRDefault="006F587D" w:rsidP="006F587D">
            <w:pPr>
              <w:pStyle w:val="NormalWeb"/>
              <w:jc w:val="both"/>
              <w:rPr>
                <w:b/>
                <w:bCs/>
              </w:rPr>
            </w:pPr>
            <w:r>
              <w:rPr>
                <w:b/>
                <w:bCs/>
              </w:rPr>
              <w:lastRenderedPageBreak/>
              <w:t>Résultat mensuel net</w:t>
            </w:r>
          </w:p>
        </w:tc>
        <w:tc>
          <w:tcPr>
            <w:tcW w:w="0" w:type="auto"/>
            <w:hideMark/>
          </w:tcPr>
          <w:p w14:paraId="7716765D" w14:textId="77777777" w:rsidR="006F587D" w:rsidRDefault="006F587D" w:rsidP="006F587D">
            <w:pPr>
              <w:pStyle w:val="NormalWeb"/>
              <w:jc w:val="both"/>
              <w:rPr>
                <w:b/>
                <w:bCs/>
              </w:rPr>
            </w:pPr>
            <w:r>
              <w:rPr>
                <w:b/>
                <w:bCs/>
              </w:rPr>
              <w:t>Décision</w:t>
            </w:r>
          </w:p>
        </w:tc>
      </w:tr>
      <w:tr w:rsidR="006F587D" w14:paraId="3F2CF715" w14:textId="77777777" w:rsidTr="006F587D">
        <w:trPr>
          <w:jc w:val="center"/>
        </w:trPr>
        <w:tc>
          <w:tcPr>
            <w:tcW w:w="0" w:type="auto"/>
            <w:hideMark/>
          </w:tcPr>
          <w:p w14:paraId="1369F255" w14:textId="77777777" w:rsidR="006F587D" w:rsidRDefault="006F587D" w:rsidP="006F587D">
            <w:pPr>
              <w:pStyle w:val="NormalWeb"/>
              <w:jc w:val="both"/>
            </w:pPr>
            <w:r>
              <w:t>Supérieur ou égal à +3 %</w:t>
            </w:r>
          </w:p>
        </w:tc>
        <w:tc>
          <w:tcPr>
            <w:tcW w:w="0" w:type="auto"/>
            <w:hideMark/>
          </w:tcPr>
          <w:p w14:paraId="6282636B" w14:textId="77777777" w:rsidR="006F587D" w:rsidRDefault="006F587D" w:rsidP="006F587D">
            <w:pPr>
              <w:pStyle w:val="NormalWeb"/>
              <w:jc w:val="both"/>
            </w:pPr>
            <w:r>
              <w:t>Critère mensuel respecté</w:t>
            </w:r>
          </w:p>
        </w:tc>
      </w:tr>
      <w:tr w:rsidR="006F587D" w14:paraId="22007BA4" w14:textId="77777777" w:rsidTr="006F587D">
        <w:trPr>
          <w:jc w:val="center"/>
        </w:trPr>
        <w:tc>
          <w:tcPr>
            <w:tcW w:w="0" w:type="auto"/>
            <w:hideMark/>
          </w:tcPr>
          <w:p w14:paraId="3B0FBA18" w14:textId="77777777" w:rsidR="006F587D" w:rsidRDefault="006F587D" w:rsidP="006F587D">
            <w:pPr>
              <w:pStyle w:val="NormalWeb"/>
              <w:jc w:val="both"/>
            </w:pPr>
            <w:r>
              <w:t>Entre 0 % et +3 %</w:t>
            </w:r>
          </w:p>
        </w:tc>
        <w:tc>
          <w:tcPr>
            <w:tcW w:w="0" w:type="auto"/>
            <w:hideMark/>
          </w:tcPr>
          <w:p w14:paraId="6562FFE9" w14:textId="77777777" w:rsidR="006F587D" w:rsidRDefault="006F587D" w:rsidP="006F587D">
            <w:pPr>
              <w:pStyle w:val="NormalWeb"/>
              <w:jc w:val="both"/>
            </w:pPr>
            <w:r>
              <w:t>Critère mensuel non respecté</w:t>
            </w:r>
          </w:p>
        </w:tc>
      </w:tr>
      <w:tr w:rsidR="006F587D" w14:paraId="636C6790" w14:textId="77777777" w:rsidTr="006F587D">
        <w:trPr>
          <w:jc w:val="center"/>
        </w:trPr>
        <w:tc>
          <w:tcPr>
            <w:tcW w:w="0" w:type="auto"/>
            <w:hideMark/>
          </w:tcPr>
          <w:p w14:paraId="07940EEF" w14:textId="77777777" w:rsidR="006F587D" w:rsidRDefault="006F587D" w:rsidP="006F587D">
            <w:pPr>
              <w:pStyle w:val="NormalWeb"/>
              <w:jc w:val="both"/>
            </w:pPr>
            <w:r>
              <w:t>Égal à 0 %</w:t>
            </w:r>
          </w:p>
        </w:tc>
        <w:tc>
          <w:tcPr>
            <w:tcW w:w="0" w:type="auto"/>
            <w:hideMark/>
          </w:tcPr>
          <w:p w14:paraId="560D9DD2" w14:textId="77777777" w:rsidR="006F587D" w:rsidRDefault="006F587D" w:rsidP="006F587D">
            <w:pPr>
              <w:pStyle w:val="NormalWeb"/>
              <w:jc w:val="both"/>
            </w:pPr>
            <w:r>
              <w:t>Critère mensuel non respecté</w:t>
            </w:r>
          </w:p>
        </w:tc>
      </w:tr>
      <w:tr w:rsidR="006F587D" w14:paraId="3A2BCCE8" w14:textId="77777777" w:rsidTr="006F587D">
        <w:trPr>
          <w:jc w:val="center"/>
        </w:trPr>
        <w:tc>
          <w:tcPr>
            <w:tcW w:w="0" w:type="auto"/>
            <w:hideMark/>
          </w:tcPr>
          <w:p w14:paraId="50CDFD31" w14:textId="77777777" w:rsidR="006F587D" w:rsidRDefault="006F587D" w:rsidP="006F587D">
            <w:pPr>
              <w:pStyle w:val="NormalWeb"/>
              <w:jc w:val="both"/>
            </w:pPr>
            <w:r>
              <w:t>Négatif</w:t>
            </w:r>
          </w:p>
        </w:tc>
        <w:tc>
          <w:tcPr>
            <w:tcW w:w="0" w:type="auto"/>
            <w:hideMark/>
          </w:tcPr>
          <w:p w14:paraId="097720A3" w14:textId="77777777" w:rsidR="006F587D" w:rsidRDefault="006F587D" w:rsidP="006F587D">
            <w:pPr>
              <w:pStyle w:val="NormalWeb"/>
              <w:jc w:val="both"/>
            </w:pPr>
            <w:r>
              <w:t>Critère mensuel non respecté et analyse de risque obligatoire</w:t>
            </w:r>
          </w:p>
        </w:tc>
      </w:tr>
    </w:tbl>
    <w:p w14:paraId="3D60A2E5" w14:textId="77777777" w:rsidR="006F587D" w:rsidRDefault="006F587D" w:rsidP="006F587D">
      <w:pPr>
        <w:pStyle w:val="NormalWeb"/>
        <w:jc w:val="both"/>
      </w:pPr>
      <w:r>
        <w:t>Une moyenne de 5 % par mois ne suffit pas si certains mois ne respectent pas le seuil contractuel de 3 %.</w:t>
      </w:r>
    </w:p>
    <w:p w14:paraId="3F55F106" w14:textId="77777777" w:rsidR="006F587D" w:rsidRDefault="006F587D" w:rsidP="006F587D">
      <w:pPr>
        <w:pStyle w:val="NormalWeb"/>
        <w:jc w:val="both"/>
      </w:pPr>
      <w:r>
        <w:t>Condition éliminatoire : si un mois complet de la période de validation ne satisfait pas au seuil de 3 %, la stratégie échoue au critère R-01.</w:t>
      </w:r>
    </w:p>
    <w:p w14:paraId="5F0C581B" w14:textId="77777777" w:rsidR="006F587D" w:rsidRDefault="006F587D" w:rsidP="006F587D">
      <w:pPr>
        <w:pStyle w:val="NormalWeb"/>
        <w:jc w:val="both"/>
      </w:pPr>
      <w:r>
        <w:t>Cette exigence est volontairement stricte. Elle doit être évaluée sur les données hors échantillon également, afin de limiter le risque de concevoir une stratégie qui respecte le seuil uniquement sur les données historiques utilisées pour son optimisation.</w:t>
      </w:r>
    </w:p>
    <w:p w14:paraId="779CF758" w14:textId="77777777" w:rsidR="006F587D" w:rsidRDefault="006F587D" w:rsidP="006F587D">
      <w:pPr>
        <w:pStyle w:val="Titre2"/>
        <w:jc w:val="both"/>
      </w:pPr>
      <w:r>
        <w:t>4. Limites de perte — conditions éliminatoires</w:t>
      </w:r>
    </w:p>
    <w:p w14:paraId="5BC9EE9E" w14:textId="77777777" w:rsidR="006F587D" w:rsidRDefault="006F587D" w:rsidP="006F587D">
      <w:pPr>
        <w:pStyle w:val="NormalWeb"/>
        <w:jc w:val="both"/>
      </w:pPr>
      <w:r>
        <w:t>Les deux exigences ci-dessous sont indépendantes du rendement mensuel. Une stratégie qui réalise +10 % sur un mois, mais dépasse l'une de ces limites, doit être rejetée.</w:t>
      </w:r>
    </w:p>
    <w:p w14:paraId="6CD402C8" w14:textId="77777777" w:rsidR="006F587D" w:rsidRDefault="006F587D" w:rsidP="006F587D">
      <w:pPr>
        <w:pStyle w:val="Titre3"/>
        <w:jc w:val="both"/>
      </w:pPr>
      <w:r>
        <w:t>4.1. Perte journalière maximale</w:t>
      </w:r>
    </w:p>
    <w:p w14:paraId="1C7B9544" w14:textId="77777777" w:rsidR="006F587D" w:rsidRDefault="006F587D" w:rsidP="006F587D">
      <w:pPr>
        <w:pStyle w:val="NormalWeb"/>
        <w:jc w:val="both"/>
      </w:pPr>
      <w:r>
        <w:t>Exigence R-02 : perte journalière inférieure ou égale à 5 % du capital initial.</w:t>
      </w:r>
    </w:p>
    <w:p w14:paraId="615D2603" w14:textId="10D1A1C9" w:rsidR="006F587D" w:rsidRDefault="006F587D" w:rsidP="006F587D">
      <w:pPr>
        <w:jc w:val="center"/>
      </w:pPr>
      <w:r w:rsidRPr="006F587D">
        <w:drawing>
          <wp:inline distT="0" distB="0" distL="0" distR="0" wp14:anchorId="61C929C1" wp14:editId="7D53BEF4">
            <wp:extent cx="2295845" cy="79068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95845" cy="790685"/>
                    </a:xfrm>
                    <a:prstGeom prst="rect">
                      <a:avLst/>
                    </a:prstGeom>
                  </pic:spPr>
                </pic:pic>
              </a:graphicData>
            </a:graphic>
          </wp:inline>
        </w:drawing>
      </w:r>
    </w:p>
    <w:p w14:paraId="705141C0" w14:textId="77777777" w:rsidR="006F587D" w:rsidRDefault="006F587D" w:rsidP="006F587D">
      <w:pPr>
        <w:pStyle w:val="NormalWeb"/>
        <w:jc w:val="both"/>
      </w:pPr>
      <w:r>
        <w:t>Pour un capital initial de 10 000 DT, la perte maximale autorisée est de 500 DT.</w:t>
      </w:r>
    </w:p>
    <w:p w14:paraId="7854692B" w14:textId="77777777" w:rsidR="006F587D" w:rsidRDefault="006F587D" w:rsidP="006F587D">
      <w:pPr>
        <w:pStyle w:val="NormalWeb"/>
        <w:jc w:val="both"/>
      </w:pPr>
      <w:r>
        <w:t>Le moteur doit calculer la perte journalière sur la base de l'</w:t>
      </w:r>
      <w:proofErr w:type="spellStart"/>
      <w:r>
        <w:t>equity</w:t>
      </w:r>
      <w:proofErr w:type="spellEnd"/>
      <w:r>
        <w:t>, incluant les pertes réalisées, les pertes latentes et les coûts imputés. La référence journalière est l'</w:t>
      </w:r>
      <w:proofErr w:type="spellStart"/>
      <w:r>
        <w:t>equity</w:t>
      </w:r>
      <w:proofErr w:type="spellEnd"/>
      <w:r>
        <w:t xml:space="preserve"> au début de la journée, mais le plafond reste fixé à 5 % du capital initial.</w:t>
      </w:r>
    </w:p>
    <w:p w14:paraId="595391BA" w14:textId="77777777" w:rsidR="006F587D" w:rsidRDefault="006F587D" w:rsidP="006F587D">
      <w:pPr>
        <w:pStyle w:val="NormalWeb"/>
        <w:jc w:val="both"/>
      </w:pPr>
      <w:r>
        <w:t>Le système doit déclencher un arrêt préventif à 4 % de perte, soit 400 DT pour un capital initial de 10 000 DT. Le plafond de 5 % ne doit jamais être traité comme un seuil de fonctionnement normal.</w:t>
      </w:r>
    </w:p>
    <w:p w14:paraId="760A7731" w14:textId="77777777" w:rsidR="006F587D" w:rsidRDefault="006F587D" w:rsidP="006F587D">
      <w:pPr>
        <w:pStyle w:val="Titre3"/>
        <w:jc w:val="both"/>
      </w:pPr>
      <w:r>
        <w:t>4.2. Perte totale maximale</w:t>
      </w:r>
    </w:p>
    <w:p w14:paraId="0A8B7EDA" w14:textId="77777777" w:rsidR="006F587D" w:rsidRDefault="006F587D" w:rsidP="006F587D">
      <w:pPr>
        <w:pStyle w:val="NormalWeb"/>
        <w:jc w:val="both"/>
      </w:pPr>
      <w:r>
        <w:t>Exigence R-03 : perte totale inférieure ou égale à 10 % du capital initial.</w:t>
      </w:r>
    </w:p>
    <w:p w14:paraId="55385B55" w14:textId="0647463C" w:rsidR="006F587D" w:rsidRDefault="006F587D" w:rsidP="006F587D">
      <w:pPr>
        <w:jc w:val="center"/>
      </w:pPr>
      <w:r w:rsidRPr="006F587D">
        <w:drawing>
          <wp:inline distT="0" distB="0" distL="0" distR="0" wp14:anchorId="5165D813" wp14:editId="4B1F2E7D">
            <wp:extent cx="2476846" cy="847843"/>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76846" cy="847843"/>
                    </a:xfrm>
                    <a:prstGeom prst="rect">
                      <a:avLst/>
                    </a:prstGeom>
                  </pic:spPr>
                </pic:pic>
              </a:graphicData>
            </a:graphic>
          </wp:inline>
        </w:drawing>
      </w:r>
    </w:p>
    <w:p w14:paraId="361BF645" w14:textId="77777777" w:rsidR="006F587D" w:rsidRDefault="006F587D" w:rsidP="006F587D">
      <w:pPr>
        <w:pStyle w:val="NormalWeb"/>
        <w:jc w:val="both"/>
      </w:pPr>
      <w:r>
        <w:lastRenderedPageBreak/>
        <w:t>Pour un capital initial de 10 000 DT, la perte totale maximale est de 1 000 DT.</w:t>
      </w:r>
    </w:p>
    <w:p w14:paraId="69C3834A" w14:textId="77777777" w:rsidR="006F587D" w:rsidRDefault="006F587D" w:rsidP="006F587D">
      <w:pPr>
        <w:pStyle w:val="NormalWeb"/>
        <w:jc w:val="both"/>
      </w:pPr>
      <w:r>
        <w:t>Le moteur doit mesurer la baisse de l'</w:t>
      </w:r>
      <w:proofErr w:type="spellStart"/>
      <w:r>
        <w:t>equity</w:t>
      </w:r>
      <w:proofErr w:type="spellEnd"/>
      <w:r>
        <w:t xml:space="preserve"> par rapport au capital initial. Le seuil préventif est fixé à 8 %, soit 800 DT pour le même compte.</w:t>
      </w:r>
    </w:p>
    <w:p w14:paraId="0C90A001" w14:textId="77777777" w:rsidR="006F587D" w:rsidRDefault="006F587D" w:rsidP="006F587D">
      <w:pPr>
        <w:pStyle w:val="NormalWeb"/>
        <w:jc w:val="both"/>
      </w:pPr>
      <w:r>
        <w:t>Si l'</w:t>
      </w:r>
      <w:proofErr w:type="spellStart"/>
      <w:r>
        <w:t>equity</w:t>
      </w:r>
      <w:proofErr w:type="spellEnd"/>
      <w:r>
        <w:t xml:space="preserve"> atteint le seuil préventif, le bot doit suspendre toute nouvelle prise de risque et appliquer la procédure de sécurisation prévue. Si le plafond de 10 % est dépassé, le test est rejeté.</w:t>
      </w:r>
    </w:p>
    <w:p w14:paraId="2356EBFB" w14:textId="77777777" w:rsidR="006F587D" w:rsidRDefault="006F587D" w:rsidP="006F587D">
      <w:pPr>
        <w:pStyle w:val="NormalWeb"/>
        <w:jc w:val="both"/>
      </w:pPr>
      <w:r>
        <w:t>Les limites doivent être vérifiées pendant le test, et non seulement à sa clôture. Un bot qui finit le mois en profit après avoir dépassé la perte totale maximale ne satisfait pas au protocole.</w:t>
      </w:r>
    </w:p>
    <w:p w14:paraId="58A7B6B4" w14:textId="77777777" w:rsidR="006F587D" w:rsidRDefault="006F587D" w:rsidP="006F587D">
      <w:pPr>
        <w:pStyle w:val="Titre2"/>
        <w:jc w:val="both"/>
      </w:pPr>
      <w:r>
        <w:t>5. Indicateurs de performance obligatoires et seuils définitifs proposés</w:t>
      </w:r>
    </w:p>
    <w:p w14:paraId="3518EBE9" w14:textId="77777777" w:rsidR="006F587D" w:rsidRDefault="006F587D" w:rsidP="006F587D">
      <w:pPr>
        <w:pStyle w:val="NormalWeb"/>
        <w:jc w:val="both"/>
      </w:pPr>
      <w:r>
        <w:t>Les valeurs suivantes sont les seuils d'acceptation contractuels proposés pour la V1.0. Elles devront être intégrées dans le cahier des charges remis à l'ingénieur.</w:t>
      </w:r>
    </w:p>
    <w:tbl>
      <w:tblPr>
        <w:tblStyle w:val="Grilledutableau"/>
        <w:tblW w:w="0" w:type="auto"/>
        <w:tblLook w:val="04A0" w:firstRow="1" w:lastRow="0" w:firstColumn="1" w:lastColumn="0" w:noHBand="0" w:noVBand="1"/>
      </w:tblPr>
      <w:tblGrid>
        <w:gridCol w:w="846"/>
        <w:gridCol w:w="4394"/>
        <w:gridCol w:w="3822"/>
      </w:tblGrid>
      <w:tr w:rsidR="006F587D" w14:paraId="790441BD" w14:textId="77777777" w:rsidTr="006F587D">
        <w:tc>
          <w:tcPr>
            <w:tcW w:w="846" w:type="dxa"/>
            <w:hideMark/>
          </w:tcPr>
          <w:p w14:paraId="181F1F4A" w14:textId="77777777" w:rsidR="006F587D" w:rsidRDefault="006F587D" w:rsidP="006F587D">
            <w:pPr>
              <w:pStyle w:val="NormalWeb"/>
              <w:jc w:val="both"/>
              <w:rPr>
                <w:b/>
                <w:bCs/>
              </w:rPr>
            </w:pPr>
            <w:r>
              <w:rPr>
                <w:b/>
                <w:bCs/>
              </w:rPr>
              <w:t>ID</w:t>
            </w:r>
          </w:p>
        </w:tc>
        <w:tc>
          <w:tcPr>
            <w:tcW w:w="4394" w:type="dxa"/>
            <w:hideMark/>
          </w:tcPr>
          <w:p w14:paraId="7D0024F5" w14:textId="77777777" w:rsidR="006F587D" w:rsidRDefault="006F587D" w:rsidP="006F587D">
            <w:pPr>
              <w:pStyle w:val="NormalWeb"/>
              <w:jc w:val="center"/>
              <w:rPr>
                <w:b/>
                <w:bCs/>
              </w:rPr>
            </w:pPr>
            <w:r>
              <w:rPr>
                <w:b/>
                <w:bCs/>
              </w:rPr>
              <w:t>Indicateur</w:t>
            </w:r>
          </w:p>
        </w:tc>
        <w:tc>
          <w:tcPr>
            <w:tcW w:w="3822" w:type="dxa"/>
            <w:hideMark/>
          </w:tcPr>
          <w:p w14:paraId="0996CB5C" w14:textId="77777777" w:rsidR="006F587D" w:rsidRDefault="006F587D" w:rsidP="006F587D">
            <w:pPr>
              <w:pStyle w:val="NormalWeb"/>
              <w:jc w:val="center"/>
              <w:rPr>
                <w:b/>
                <w:bCs/>
              </w:rPr>
            </w:pPr>
            <w:r>
              <w:rPr>
                <w:b/>
                <w:bCs/>
              </w:rPr>
              <w:t>Seuil d'acceptation</w:t>
            </w:r>
          </w:p>
        </w:tc>
      </w:tr>
      <w:tr w:rsidR="006F587D" w14:paraId="25A45E41" w14:textId="77777777" w:rsidTr="006F587D">
        <w:tc>
          <w:tcPr>
            <w:tcW w:w="846" w:type="dxa"/>
            <w:hideMark/>
          </w:tcPr>
          <w:p w14:paraId="335AEE24" w14:textId="77777777" w:rsidR="006F587D" w:rsidRDefault="006F587D" w:rsidP="006F587D">
            <w:pPr>
              <w:pStyle w:val="NormalWeb"/>
              <w:jc w:val="both"/>
            </w:pPr>
            <w:r>
              <w:t>R-01</w:t>
            </w:r>
          </w:p>
        </w:tc>
        <w:tc>
          <w:tcPr>
            <w:tcW w:w="4394" w:type="dxa"/>
            <w:hideMark/>
          </w:tcPr>
          <w:p w14:paraId="426EA5EF" w14:textId="77777777" w:rsidR="006F587D" w:rsidRDefault="006F587D" w:rsidP="006F587D">
            <w:pPr>
              <w:pStyle w:val="NormalWeb"/>
              <w:jc w:val="center"/>
            </w:pPr>
            <w:r>
              <w:t>Rendement net mensuel</w:t>
            </w:r>
          </w:p>
        </w:tc>
        <w:tc>
          <w:tcPr>
            <w:tcW w:w="3822" w:type="dxa"/>
            <w:hideMark/>
          </w:tcPr>
          <w:p w14:paraId="29E086E9" w14:textId="77777777" w:rsidR="006F587D" w:rsidRDefault="006F587D" w:rsidP="006F587D">
            <w:pPr>
              <w:pStyle w:val="NormalWeb"/>
              <w:jc w:val="center"/>
            </w:pPr>
            <w:r>
              <w:t>≥ 3 % chaque mois complet testé</w:t>
            </w:r>
          </w:p>
        </w:tc>
      </w:tr>
      <w:tr w:rsidR="006F587D" w14:paraId="3582844E" w14:textId="77777777" w:rsidTr="006F587D">
        <w:tc>
          <w:tcPr>
            <w:tcW w:w="846" w:type="dxa"/>
            <w:hideMark/>
          </w:tcPr>
          <w:p w14:paraId="2DC0B3A3" w14:textId="77777777" w:rsidR="006F587D" w:rsidRDefault="006F587D" w:rsidP="006F587D">
            <w:pPr>
              <w:pStyle w:val="NormalWeb"/>
              <w:jc w:val="both"/>
            </w:pPr>
            <w:r>
              <w:t>R-02</w:t>
            </w:r>
          </w:p>
        </w:tc>
        <w:tc>
          <w:tcPr>
            <w:tcW w:w="4394" w:type="dxa"/>
            <w:hideMark/>
          </w:tcPr>
          <w:p w14:paraId="54B84DC1" w14:textId="77777777" w:rsidR="006F587D" w:rsidRDefault="006F587D" w:rsidP="006F587D">
            <w:pPr>
              <w:pStyle w:val="NormalWeb"/>
              <w:jc w:val="center"/>
            </w:pPr>
            <w:r>
              <w:t>Perte journalière</w:t>
            </w:r>
          </w:p>
        </w:tc>
        <w:tc>
          <w:tcPr>
            <w:tcW w:w="3822" w:type="dxa"/>
            <w:hideMark/>
          </w:tcPr>
          <w:p w14:paraId="3D8BC147" w14:textId="77777777" w:rsidR="006F587D" w:rsidRDefault="006F587D" w:rsidP="006F587D">
            <w:pPr>
              <w:pStyle w:val="NormalWeb"/>
              <w:jc w:val="center"/>
            </w:pPr>
            <w:r>
              <w:t>≤ 5 % du capital initial</w:t>
            </w:r>
          </w:p>
        </w:tc>
      </w:tr>
      <w:tr w:rsidR="006F587D" w14:paraId="7A33E6F0" w14:textId="77777777" w:rsidTr="006F587D">
        <w:tc>
          <w:tcPr>
            <w:tcW w:w="846" w:type="dxa"/>
            <w:hideMark/>
          </w:tcPr>
          <w:p w14:paraId="6B1A710F" w14:textId="77777777" w:rsidR="006F587D" w:rsidRDefault="006F587D" w:rsidP="006F587D">
            <w:pPr>
              <w:pStyle w:val="NormalWeb"/>
              <w:jc w:val="both"/>
            </w:pPr>
            <w:r>
              <w:t>R-03</w:t>
            </w:r>
          </w:p>
        </w:tc>
        <w:tc>
          <w:tcPr>
            <w:tcW w:w="4394" w:type="dxa"/>
            <w:hideMark/>
          </w:tcPr>
          <w:p w14:paraId="70704CA6" w14:textId="77777777" w:rsidR="006F587D" w:rsidRDefault="006F587D" w:rsidP="006F587D">
            <w:pPr>
              <w:pStyle w:val="NormalWeb"/>
              <w:jc w:val="center"/>
            </w:pPr>
            <w:r>
              <w:t>Perte totale</w:t>
            </w:r>
          </w:p>
        </w:tc>
        <w:tc>
          <w:tcPr>
            <w:tcW w:w="3822" w:type="dxa"/>
            <w:hideMark/>
          </w:tcPr>
          <w:p w14:paraId="1F39746B" w14:textId="77777777" w:rsidR="006F587D" w:rsidRDefault="006F587D" w:rsidP="006F587D">
            <w:pPr>
              <w:pStyle w:val="NormalWeb"/>
              <w:jc w:val="center"/>
            </w:pPr>
            <w:r>
              <w:t>≤ 10 % du capital initial</w:t>
            </w:r>
          </w:p>
        </w:tc>
      </w:tr>
      <w:tr w:rsidR="006F587D" w14:paraId="7769229C" w14:textId="77777777" w:rsidTr="006F587D">
        <w:tc>
          <w:tcPr>
            <w:tcW w:w="846" w:type="dxa"/>
            <w:hideMark/>
          </w:tcPr>
          <w:p w14:paraId="342F7CA0" w14:textId="77777777" w:rsidR="006F587D" w:rsidRDefault="006F587D" w:rsidP="006F587D">
            <w:pPr>
              <w:pStyle w:val="NormalWeb"/>
              <w:jc w:val="both"/>
            </w:pPr>
            <w:r>
              <w:t>R-04</w:t>
            </w:r>
          </w:p>
        </w:tc>
        <w:tc>
          <w:tcPr>
            <w:tcW w:w="4394" w:type="dxa"/>
            <w:hideMark/>
          </w:tcPr>
          <w:p w14:paraId="1CCCCE49" w14:textId="77777777" w:rsidR="006F587D" w:rsidRDefault="006F587D" w:rsidP="006F587D">
            <w:pPr>
              <w:pStyle w:val="NormalWeb"/>
              <w:jc w:val="center"/>
            </w:pPr>
            <w:r>
              <w:t>Profit Factor net global</w:t>
            </w:r>
          </w:p>
        </w:tc>
        <w:tc>
          <w:tcPr>
            <w:tcW w:w="3822" w:type="dxa"/>
            <w:hideMark/>
          </w:tcPr>
          <w:p w14:paraId="781276EC" w14:textId="77777777" w:rsidR="006F587D" w:rsidRDefault="006F587D" w:rsidP="006F587D">
            <w:pPr>
              <w:pStyle w:val="NormalWeb"/>
              <w:jc w:val="center"/>
            </w:pPr>
            <w:r>
              <w:t>≥ 1,30</w:t>
            </w:r>
          </w:p>
        </w:tc>
      </w:tr>
      <w:tr w:rsidR="006F587D" w14:paraId="1B922D03" w14:textId="77777777" w:rsidTr="006F587D">
        <w:tc>
          <w:tcPr>
            <w:tcW w:w="846" w:type="dxa"/>
            <w:hideMark/>
          </w:tcPr>
          <w:p w14:paraId="1761A3A6" w14:textId="77777777" w:rsidR="006F587D" w:rsidRDefault="006F587D" w:rsidP="006F587D">
            <w:pPr>
              <w:pStyle w:val="NormalWeb"/>
              <w:jc w:val="both"/>
            </w:pPr>
            <w:r>
              <w:t>R-05</w:t>
            </w:r>
          </w:p>
        </w:tc>
        <w:tc>
          <w:tcPr>
            <w:tcW w:w="4394" w:type="dxa"/>
            <w:hideMark/>
          </w:tcPr>
          <w:p w14:paraId="17CFDD37" w14:textId="77777777" w:rsidR="006F587D" w:rsidRDefault="006F587D" w:rsidP="006F587D">
            <w:pPr>
              <w:pStyle w:val="NormalWeb"/>
              <w:jc w:val="center"/>
            </w:pPr>
            <w:r>
              <w:t>Profit Factor hors échantillon</w:t>
            </w:r>
          </w:p>
        </w:tc>
        <w:tc>
          <w:tcPr>
            <w:tcW w:w="3822" w:type="dxa"/>
            <w:hideMark/>
          </w:tcPr>
          <w:p w14:paraId="1C664C84" w14:textId="77777777" w:rsidR="006F587D" w:rsidRDefault="006F587D" w:rsidP="006F587D">
            <w:pPr>
              <w:pStyle w:val="NormalWeb"/>
              <w:jc w:val="center"/>
            </w:pPr>
            <w:r>
              <w:t>≥ 1,15</w:t>
            </w:r>
          </w:p>
        </w:tc>
      </w:tr>
      <w:tr w:rsidR="006F587D" w14:paraId="53B8FBC6" w14:textId="77777777" w:rsidTr="006F587D">
        <w:tc>
          <w:tcPr>
            <w:tcW w:w="846" w:type="dxa"/>
            <w:hideMark/>
          </w:tcPr>
          <w:p w14:paraId="51D58363" w14:textId="77777777" w:rsidR="006F587D" w:rsidRDefault="006F587D" w:rsidP="006F587D">
            <w:pPr>
              <w:pStyle w:val="NormalWeb"/>
              <w:jc w:val="both"/>
            </w:pPr>
            <w:r>
              <w:t>R-06</w:t>
            </w:r>
          </w:p>
        </w:tc>
        <w:tc>
          <w:tcPr>
            <w:tcW w:w="4394" w:type="dxa"/>
            <w:hideMark/>
          </w:tcPr>
          <w:p w14:paraId="071E48C1" w14:textId="77777777" w:rsidR="006F587D" w:rsidRDefault="006F587D" w:rsidP="006F587D">
            <w:pPr>
              <w:pStyle w:val="NormalWeb"/>
              <w:jc w:val="center"/>
            </w:pPr>
            <w:r>
              <w:t>Espérance nette par transaction</w:t>
            </w:r>
          </w:p>
        </w:tc>
        <w:tc>
          <w:tcPr>
            <w:tcW w:w="3822" w:type="dxa"/>
            <w:hideMark/>
          </w:tcPr>
          <w:p w14:paraId="2FD9DB26" w14:textId="77777777" w:rsidR="006F587D" w:rsidRDefault="006F587D" w:rsidP="006F587D">
            <w:pPr>
              <w:pStyle w:val="NormalWeb"/>
              <w:jc w:val="center"/>
            </w:pPr>
            <w:r>
              <w:t>Strictement positive</w:t>
            </w:r>
          </w:p>
        </w:tc>
      </w:tr>
      <w:tr w:rsidR="006F587D" w14:paraId="6873B63F" w14:textId="77777777" w:rsidTr="006F587D">
        <w:tc>
          <w:tcPr>
            <w:tcW w:w="846" w:type="dxa"/>
            <w:hideMark/>
          </w:tcPr>
          <w:p w14:paraId="7A9FB2E4" w14:textId="77777777" w:rsidR="006F587D" w:rsidRDefault="006F587D" w:rsidP="006F587D">
            <w:pPr>
              <w:pStyle w:val="NormalWeb"/>
              <w:jc w:val="both"/>
            </w:pPr>
            <w:r>
              <w:t>R-07</w:t>
            </w:r>
          </w:p>
        </w:tc>
        <w:tc>
          <w:tcPr>
            <w:tcW w:w="4394" w:type="dxa"/>
            <w:hideMark/>
          </w:tcPr>
          <w:p w14:paraId="5B9EDE78" w14:textId="77777777" w:rsidR="006F587D" w:rsidRDefault="006F587D" w:rsidP="006F587D">
            <w:pPr>
              <w:pStyle w:val="NormalWeb"/>
              <w:jc w:val="center"/>
            </w:pPr>
            <w:r>
              <w:t xml:space="preserve">Maximum </w:t>
            </w:r>
            <w:proofErr w:type="spellStart"/>
            <w:r>
              <w:t>Drawdown</w:t>
            </w:r>
            <w:proofErr w:type="spellEnd"/>
          </w:p>
        </w:tc>
        <w:tc>
          <w:tcPr>
            <w:tcW w:w="3822" w:type="dxa"/>
            <w:hideMark/>
          </w:tcPr>
          <w:p w14:paraId="78C9955B" w14:textId="77777777" w:rsidR="006F587D" w:rsidRDefault="006F587D" w:rsidP="006F587D">
            <w:pPr>
              <w:pStyle w:val="NormalWeb"/>
              <w:jc w:val="center"/>
            </w:pPr>
            <w:r>
              <w:t>≤ 8 % du capital initial</w:t>
            </w:r>
          </w:p>
        </w:tc>
      </w:tr>
      <w:tr w:rsidR="006F587D" w14:paraId="15312C66" w14:textId="77777777" w:rsidTr="006F587D">
        <w:tc>
          <w:tcPr>
            <w:tcW w:w="846" w:type="dxa"/>
            <w:hideMark/>
          </w:tcPr>
          <w:p w14:paraId="3A238832" w14:textId="77777777" w:rsidR="006F587D" w:rsidRDefault="006F587D" w:rsidP="006F587D">
            <w:pPr>
              <w:pStyle w:val="NormalWeb"/>
              <w:jc w:val="both"/>
            </w:pPr>
            <w:r>
              <w:t>R-08</w:t>
            </w:r>
          </w:p>
        </w:tc>
        <w:tc>
          <w:tcPr>
            <w:tcW w:w="4394" w:type="dxa"/>
            <w:hideMark/>
          </w:tcPr>
          <w:p w14:paraId="002CC2EE" w14:textId="77777777" w:rsidR="006F587D" w:rsidRDefault="006F587D" w:rsidP="006F587D">
            <w:pPr>
              <w:pStyle w:val="NormalWeb"/>
              <w:jc w:val="center"/>
            </w:pPr>
            <w:r>
              <w:t>Sharpe annualisé</w:t>
            </w:r>
          </w:p>
        </w:tc>
        <w:tc>
          <w:tcPr>
            <w:tcW w:w="3822" w:type="dxa"/>
            <w:hideMark/>
          </w:tcPr>
          <w:p w14:paraId="503ED2FE" w14:textId="77777777" w:rsidR="006F587D" w:rsidRDefault="006F587D" w:rsidP="006F587D">
            <w:pPr>
              <w:pStyle w:val="NormalWeb"/>
              <w:jc w:val="center"/>
            </w:pPr>
            <w:r>
              <w:t>≥ 1,00</w:t>
            </w:r>
          </w:p>
        </w:tc>
      </w:tr>
      <w:tr w:rsidR="006F587D" w14:paraId="521D054C" w14:textId="77777777" w:rsidTr="006F587D">
        <w:tc>
          <w:tcPr>
            <w:tcW w:w="846" w:type="dxa"/>
            <w:hideMark/>
          </w:tcPr>
          <w:p w14:paraId="1A8109EB" w14:textId="77777777" w:rsidR="006F587D" w:rsidRDefault="006F587D" w:rsidP="006F587D">
            <w:pPr>
              <w:pStyle w:val="NormalWeb"/>
              <w:jc w:val="both"/>
            </w:pPr>
            <w:r>
              <w:t>R-09</w:t>
            </w:r>
          </w:p>
        </w:tc>
        <w:tc>
          <w:tcPr>
            <w:tcW w:w="4394" w:type="dxa"/>
            <w:hideMark/>
          </w:tcPr>
          <w:p w14:paraId="63662D13" w14:textId="77777777" w:rsidR="006F587D" w:rsidRDefault="006F587D" w:rsidP="006F587D">
            <w:pPr>
              <w:pStyle w:val="NormalWeb"/>
              <w:jc w:val="center"/>
            </w:pPr>
            <w:r>
              <w:t>Nombre de transactions</w:t>
            </w:r>
          </w:p>
        </w:tc>
        <w:tc>
          <w:tcPr>
            <w:tcW w:w="3822" w:type="dxa"/>
            <w:hideMark/>
          </w:tcPr>
          <w:p w14:paraId="61DC0E4A" w14:textId="77777777" w:rsidR="006F587D" w:rsidRDefault="006F587D" w:rsidP="006F587D">
            <w:pPr>
              <w:pStyle w:val="NormalWeb"/>
              <w:jc w:val="center"/>
            </w:pPr>
            <w:r>
              <w:t>≥ 300 sur la période historique</w:t>
            </w:r>
          </w:p>
        </w:tc>
      </w:tr>
      <w:tr w:rsidR="006F587D" w14:paraId="656B3EB8" w14:textId="77777777" w:rsidTr="006F587D">
        <w:tc>
          <w:tcPr>
            <w:tcW w:w="846" w:type="dxa"/>
            <w:hideMark/>
          </w:tcPr>
          <w:p w14:paraId="3E611B56" w14:textId="77777777" w:rsidR="006F587D" w:rsidRDefault="006F587D" w:rsidP="006F587D">
            <w:pPr>
              <w:pStyle w:val="NormalWeb"/>
              <w:jc w:val="both"/>
            </w:pPr>
            <w:r>
              <w:t>R-10</w:t>
            </w:r>
          </w:p>
        </w:tc>
        <w:tc>
          <w:tcPr>
            <w:tcW w:w="4394" w:type="dxa"/>
            <w:hideMark/>
          </w:tcPr>
          <w:p w14:paraId="2E628D35" w14:textId="77777777" w:rsidR="006F587D" w:rsidRDefault="006F587D" w:rsidP="006F587D">
            <w:pPr>
              <w:pStyle w:val="NormalWeb"/>
              <w:jc w:val="center"/>
            </w:pPr>
            <w:r>
              <w:t>Durée du test historique</w:t>
            </w:r>
          </w:p>
        </w:tc>
        <w:tc>
          <w:tcPr>
            <w:tcW w:w="3822" w:type="dxa"/>
            <w:hideMark/>
          </w:tcPr>
          <w:p w14:paraId="15CFF15D" w14:textId="77777777" w:rsidR="006F587D" w:rsidRDefault="006F587D" w:rsidP="006F587D">
            <w:pPr>
              <w:pStyle w:val="NormalWeb"/>
              <w:jc w:val="center"/>
            </w:pPr>
            <w:r>
              <w:t>≥ 12 mois complets</w:t>
            </w:r>
          </w:p>
        </w:tc>
      </w:tr>
      <w:tr w:rsidR="006F587D" w14:paraId="7E64089C" w14:textId="77777777" w:rsidTr="006F587D">
        <w:tc>
          <w:tcPr>
            <w:tcW w:w="846" w:type="dxa"/>
            <w:hideMark/>
          </w:tcPr>
          <w:p w14:paraId="5E52130D" w14:textId="77777777" w:rsidR="006F587D" w:rsidRDefault="006F587D" w:rsidP="006F587D">
            <w:pPr>
              <w:pStyle w:val="NormalWeb"/>
              <w:jc w:val="both"/>
            </w:pPr>
            <w:r>
              <w:t>R-11</w:t>
            </w:r>
          </w:p>
        </w:tc>
        <w:tc>
          <w:tcPr>
            <w:tcW w:w="4394" w:type="dxa"/>
            <w:hideMark/>
          </w:tcPr>
          <w:p w14:paraId="0DB1BD61" w14:textId="77777777" w:rsidR="006F587D" w:rsidRDefault="006F587D" w:rsidP="006F587D">
            <w:pPr>
              <w:pStyle w:val="NormalWeb"/>
              <w:jc w:val="center"/>
            </w:pPr>
            <w:r>
              <w:t>Rentabilité après coûts majorés</w:t>
            </w:r>
          </w:p>
        </w:tc>
        <w:tc>
          <w:tcPr>
            <w:tcW w:w="3822" w:type="dxa"/>
            <w:hideMark/>
          </w:tcPr>
          <w:p w14:paraId="76BAFC0A" w14:textId="77777777" w:rsidR="006F587D" w:rsidRDefault="006F587D" w:rsidP="006F587D">
            <w:pPr>
              <w:pStyle w:val="NormalWeb"/>
              <w:jc w:val="center"/>
            </w:pPr>
            <w:r>
              <w:t>Résultat net positif avec coûts variables majorés de 50 %</w:t>
            </w:r>
          </w:p>
        </w:tc>
      </w:tr>
      <w:tr w:rsidR="006F587D" w14:paraId="57C74F95" w14:textId="77777777" w:rsidTr="006F587D">
        <w:tc>
          <w:tcPr>
            <w:tcW w:w="846" w:type="dxa"/>
            <w:hideMark/>
          </w:tcPr>
          <w:p w14:paraId="5EAB47F9" w14:textId="77777777" w:rsidR="006F587D" w:rsidRDefault="006F587D" w:rsidP="006F587D">
            <w:pPr>
              <w:pStyle w:val="NormalWeb"/>
              <w:jc w:val="both"/>
            </w:pPr>
            <w:r>
              <w:t>R-12</w:t>
            </w:r>
          </w:p>
        </w:tc>
        <w:tc>
          <w:tcPr>
            <w:tcW w:w="4394" w:type="dxa"/>
            <w:hideMark/>
          </w:tcPr>
          <w:p w14:paraId="6BF50CAC" w14:textId="77777777" w:rsidR="006F587D" w:rsidRDefault="006F587D" w:rsidP="006F587D">
            <w:pPr>
              <w:pStyle w:val="NormalWeb"/>
              <w:jc w:val="center"/>
            </w:pPr>
            <w:r>
              <w:t>Robustesse hors échantillon</w:t>
            </w:r>
          </w:p>
        </w:tc>
        <w:tc>
          <w:tcPr>
            <w:tcW w:w="3822" w:type="dxa"/>
            <w:hideMark/>
          </w:tcPr>
          <w:p w14:paraId="32F40DEF" w14:textId="77777777" w:rsidR="006F587D" w:rsidRDefault="006F587D" w:rsidP="006F587D">
            <w:pPr>
              <w:pStyle w:val="NormalWeb"/>
              <w:jc w:val="center"/>
            </w:pPr>
            <w:r>
              <w:t>Rendement mensuel ≥ 3 % chaque mois complet testé</w:t>
            </w:r>
          </w:p>
        </w:tc>
      </w:tr>
      <w:tr w:rsidR="006F587D" w14:paraId="4D149B98" w14:textId="77777777" w:rsidTr="006F587D">
        <w:tc>
          <w:tcPr>
            <w:tcW w:w="846" w:type="dxa"/>
            <w:hideMark/>
          </w:tcPr>
          <w:p w14:paraId="1444E518" w14:textId="77777777" w:rsidR="006F587D" w:rsidRDefault="006F587D" w:rsidP="006F587D">
            <w:pPr>
              <w:pStyle w:val="NormalWeb"/>
              <w:jc w:val="both"/>
            </w:pPr>
            <w:r>
              <w:t>R-13</w:t>
            </w:r>
          </w:p>
        </w:tc>
        <w:tc>
          <w:tcPr>
            <w:tcW w:w="4394" w:type="dxa"/>
            <w:hideMark/>
          </w:tcPr>
          <w:p w14:paraId="321574A7" w14:textId="77777777" w:rsidR="006F587D" w:rsidRDefault="006F587D" w:rsidP="006F587D">
            <w:pPr>
              <w:pStyle w:val="NormalWeb"/>
              <w:jc w:val="center"/>
            </w:pPr>
            <w:r>
              <w:t>Erreurs critiques d'exécution non résolues</w:t>
            </w:r>
          </w:p>
        </w:tc>
        <w:tc>
          <w:tcPr>
            <w:tcW w:w="3822" w:type="dxa"/>
            <w:hideMark/>
          </w:tcPr>
          <w:p w14:paraId="7C290793" w14:textId="77777777" w:rsidR="006F587D" w:rsidRDefault="006F587D" w:rsidP="006F587D">
            <w:pPr>
              <w:pStyle w:val="NormalWeb"/>
              <w:jc w:val="center"/>
            </w:pPr>
            <w:r>
              <w:t>0</w:t>
            </w:r>
          </w:p>
        </w:tc>
      </w:tr>
      <w:tr w:rsidR="006F587D" w14:paraId="1CADA0BA" w14:textId="77777777" w:rsidTr="006F587D">
        <w:tc>
          <w:tcPr>
            <w:tcW w:w="846" w:type="dxa"/>
            <w:hideMark/>
          </w:tcPr>
          <w:p w14:paraId="2AA2068A" w14:textId="77777777" w:rsidR="006F587D" w:rsidRDefault="006F587D" w:rsidP="006F587D">
            <w:pPr>
              <w:pStyle w:val="NormalWeb"/>
              <w:jc w:val="both"/>
            </w:pPr>
            <w:r>
              <w:t>R-14</w:t>
            </w:r>
          </w:p>
        </w:tc>
        <w:tc>
          <w:tcPr>
            <w:tcW w:w="4394" w:type="dxa"/>
            <w:hideMark/>
          </w:tcPr>
          <w:p w14:paraId="24E19A53" w14:textId="77777777" w:rsidR="006F587D" w:rsidRDefault="006F587D" w:rsidP="006F587D">
            <w:pPr>
              <w:pStyle w:val="NormalWeb"/>
              <w:jc w:val="center"/>
            </w:pPr>
            <w:r>
              <w:t>Dépassements des limites de risque</w:t>
            </w:r>
          </w:p>
        </w:tc>
        <w:tc>
          <w:tcPr>
            <w:tcW w:w="3822" w:type="dxa"/>
            <w:hideMark/>
          </w:tcPr>
          <w:p w14:paraId="7DEA32D9" w14:textId="77777777" w:rsidR="006F587D" w:rsidRDefault="006F587D" w:rsidP="006F587D">
            <w:pPr>
              <w:pStyle w:val="NormalWeb"/>
              <w:jc w:val="center"/>
            </w:pPr>
            <w:r>
              <w:t>0</w:t>
            </w:r>
          </w:p>
        </w:tc>
      </w:tr>
    </w:tbl>
    <w:p w14:paraId="4BFBB6A4" w14:textId="77777777" w:rsidR="006F587D" w:rsidRDefault="006F587D" w:rsidP="006F587D">
      <w:pPr>
        <w:pStyle w:val="NormalWeb"/>
        <w:jc w:val="both"/>
      </w:pPr>
      <w:r>
        <w:t>Le respect des indicateurs R-01 à R-14 doit être contrôlé individuellement. Aucun score global ne peut compenser une violation des limites de perte ou un défaut critique.</w:t>
      </w:r>
    </w:p>
    <w:p w14:paraId="129A9ED4" w14:textId="77777777" w:rsidR="006F587D" w:rsidRDefault="006F587D" w:rsidP="006F587D">
      <w:pPr>
        <w:pStyle w:val="Titre3"/>
        <w:jc w:val="both"/>
      </w:pPr>
      <w:r>
        <w:t>Précision importante concernant la période de test</w:t>
      </w:r>
    </w:p>
    <w:p w14:paraId="50CBD80C" w14:textId="77777777" w:rsidR="006F587D" w:rsidRDefault="006F587D" w:rsidP="006F587D">
      <w:pPr>
        <w:pStyle w:val="NormalWeb"/>
        <w:jc w:val="both"/>
      </w:pPr>
      <w:r>
        <w:t>La période historique doit couvrir au minimum 12 mois complets. Elle doit inclure une séparation chronologique entre les données utilisées pour développer la stratégie et les données indépendantes servant à sa validation.</w:t>
      </w:r>
    </w:p>
    <w:p w14:paraId="372C2491" w14:textId="77777777" w:rsidR="006F587D" w:rsidRDefault="006F587D" w:rsidP="006F587D">
      <w:pPr>
        <w:pStyle w:val="NormalWeb"/>
        <w:jc w:val="both"/>
      </w:pPr>
      <w:r>
        <w:t xml:space="preserve">La durée de test hors échantillon doit être définie dans le cahier des charges avant le lancement des essais. Pour un test de réception robuste, je recommande de réserver au moins 4 mois </w:t>
      </w:r>
      <w:r>
        <w:lastRenderedPageBreak/>
        <w:t>complets aux données hors échantillon, en plus de la période de développement et d'optimisation.</w:t>
      </w:r>
    </w:p>
    <w:p w14:paraId="3383B135" w14:textId="77777777" w:rsidR="006F587D" w:rsidRDefault="006F587D" w:rsidP="006F587D">
      <w:pPr>
        <w:pStyle w:val="NormalWeb"/>
        <w:jc w:val="both"/>
      </w:pPr>
      <w:r>
        <w:t>Si le moteur génère de nombreuses variantes, le rapport doit conserver la trace des variantes testées afin d'identifier les risques de surapprentissage.</w:t>
      </w:r>
    </w:p>
    <w:p w14:paraId="5E32129F" w14:textId="77777777" w:rsidR="006F587D" w:rsidRDefault="006F587D" w:rsidP="006F587D">
      <w:pPr>
        <w:pStyle w:val="Titre2"/>
        <w:jc w:val="both"/>
      </w:pPr>
      <w:r>
        <w:t>6. Calcul obligatoire de la rentabilité nette</w:t>
      </w:r>
    </w:p>
    <w:p w14:paraId="42014BD5" w14:textId="77777777" w:rsidR="006F587D" w:rsidRDefault="006F587D" w:rsidP="006F587D">
      <w:pPr>
        <w:pStyle w:val="NormalWeb"/>
        <w:jc w:val="both"/>
      </w:pPr>
      <w:r>
        <w:t>L'ingénieur doit intégrer tous les coûts applicables au marché et au broker sélectionnés.</w:t>
      </w:r>
    </w:p>
    <w:p w14:paraId="46C6FDB3" w14:textId="49CE5D77" w:rsidR="006F587D" w:rsidRDefault="006F587D" w:rsidP="006F587D">
      <w:pPr>
        <w:pStyle w:val="NormalWeb"/>
        <w:jc w:val="both"/>
      </w:pPr>
      <w:r>
        <w:t>Le calcul de référence est :</w:t>
      </w:r>
    </w:p>
    <w:p w14:paraId="0CE46A10" w14:textId="24E87856" w:rsidR="006F587D" w:rsidRDefault="006F587D" w:rsidP="006F587D">
      <w:pPr>
        <w:pStyle w:val="NormalWeb"/>
        <w:jc w:val="both"/>
      </w:pPr>
      <w:r w:rsidRPr="006F587D">
        <w:drawing>
          <wp:inline distT="0" distB="0" distL="0" distR="0" wp14:anchorId="2AFB98C5" wp14:editId="16F7363D">
            <wp:extent cx="5760720" cy="1560195"/>
            <wp:effectExtent l="0" t="0" r="0"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560195"/>
                    </a:xfrm>
                    <a:prstGeom prst="rect">
                      <a:avLst/>
                    </a:prstGeom>
                  </pic:spPr>
                </pic:pic>
              </a:graphicData>
            </a:graphic>
          </wp:inline>
        </w:drawing>
      </w:r>
    </w:p>
    <w:p w14:paraId="22D4771A"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Les catégories de coûts doivent inclure, lorsqu'elles s'appliquent :</w:t>
      </w:r>
    </w:p>
    <w:p w14:paraId="4BE9EBE6" w14:textId="77777777" w:rsidR="006F587D" w:rsidRPr="006F587D" w:rsidRDefault="006F587D" w:rsidP="006F587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Spread </w:t>
      </w:r>
      <w:proofErr w:type="spellStart"/>
      <w:r w:rsidRPr="006F587D">
        <w:rPr>
          <w:rFonts w:ascii="Times New Roman" w:eastAsia="Times New Roman" w:hAnsi="Times New Roman" w:cs="Times New Roman"/>
          <w:sz w:val="24"/>
          <w:szCs w:val="24"/>
          <w:lang w:eastAsia="fr-FR"/>
        </w:rPr>
        <w:t>bid</w:t>
      </w:r>
      <w:proofErr w:type="spellEnd"/>
      <w:r w:rsidRPr="006F587D">
        <w:rPr>
          <w:rFonts w:ascii="Times New Roman" w:eastAsia="Times New Roman" w:hAnsi="Times New Roman" w:cs="Times New Roman"/>
          <w:sz w:val="24"/>
          <w:szCs w:val="24"/>
          <w:lang w:eastAsia="fr-FR"/>
        </w:rPr>
        <w:t>/</w:t>
      </w:r>
      <w:proofErr w:type="spellStart"/>
      <w:r w:rsidRPr="006F587D">
        <w:rPr>
          <w:rFonts w:ascii="Times New Roman" w:eastAsia="Times New Roman" w:hAnsi="Times New Roman" w:cs="Times New Roman"/>
          <w:sz w:val="24"/>
          <w:szCs w:val="24"/>
          <w:lang w:eastAsia="fr-FR"/>
        </w:rPr>
        <w:t>ask</w:t>
      </w:r>
      <w:proofErr w:type="spellEnd"/>
      <w:r w:rsidRPr="006F587D">
        <w:rPr>
          <w:rFonts w:ascii="Times New Roman" w:eastAsia="Times New Roman" w:hAnsi="Times New Roman" w:cs="Times New Roman"/>
          <w:sz w:val="24"/>
          <w:szCs w:val="24"/>
          <w:lang w:eastAsia="fr-FR"/>
        </w:rPr>
        <w:t>.</w:t>
      </w:r>
    </w:p>
    <w:p w14:paraId="680BAD05" w14:textId="77777777" w:rsidR="006F587D" w:rsidRPr="006F587D" w:rsidRDefault="006F587D" w:rsidP="006F587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Commissions d'ouverture et de clôture.</w:t>
      </w:r>
    </w:p>
    <w:p w14:paraId="22F98A2F" w14:textId="77777777" w:rsidR="006F587D" w:rsidRPr="006F587D" w:rsidRDefault="006F587D" w:rsidP="006F587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spellStart"/>
      <w:r w:rsidRPr="006F587D">
        <w:rPr>
          <w:rFonts w:ascii="Times New Roman" w:eastAsia="Times New Roman" w:hAnsi="Times New Roman" w:cs="Times New Roman"/>
          <w:sz w:val="24"/>
          <w:szCs w:val="24"/>
          <w:lang w:eastAsia="fr-FR"/>
        </w:rPr>
        <w:t>Slippage</w:t>
      </w:r>
      <w:proofErr w:type="spellEnd"/>
      <w:r w:rsidRPr="006F587D">
        <w:rPr>
          <w:rFonts w:ascii="Times New Roman" w:eastAsia="Times New Roman" w:hAnsi="Times New Roman" w:cs="Times New Roman"/>
          <w:sz w:val="24"/>
          <w:szCs w:val="24"/>
          <w:lang w:eastAsia="fr-FR"/>
        </w:rPr>
        <w:t>.</w:t>
      </w:r>
    </w:p>
    <w:p w14:paraId="5A370018" w14:textId="77777777" w:rsidR="006F587D" w:rsidRPr="006F587D" w:rsidRDefault="006F587D" w:rsidP="006F587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Swaps et financement </w:t>
      </w:r>
      <w:proofErr w:type="spellStart"/>
      <w:r w:rsidRPr="006F587D">
        <w:rPr>
          <w:rFonts w:ascii="Times New Roman" w:eastAsia="Times New Roman" w:hAnsi="Times New Roman" w:cs="Times New Roman"/>
          <w:sz w:val="24"/>
          <w:szCs w:val="24"/>
          <w:lang w:eastAsia="fr-FR"/>
        </w:rPr>
        <w:t>overnight</w:t>
      </w:r>
      <w:proofErr w:type="spellEnd"/>
      <w:r w:rsidRPr="006F587D">
        <w:rPr>
          <w:rFonts w:ascii="Times New Roman" w:eastAsia="Times New Roman" w:hAnsi="Times New Roman" w:cs="Times New Roman"/>
          <w:sz w:val="24"/>
          <w:szCs w:val="24"/>
          <w:lang w:eastAsia="fr-FR"/>
        </w:rPr>
        <w:t>.</w:t>
      </w:r>
    </w:p>
    <w:p w14:paraId="0B0B7C74" w14:textId="77777777" w:rsidR="006F587D" w:rsidRPr="006F587D" w:rsidRDefault="006F587D" w:rsidP="006F587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Frais de marché et de transaction.</w:t>
      </w:r>
    </w:p>
    <w:p w14:paraId="52B2188D" w14:textId="77777777" w:rsidR="006F587D" w:rsidRPr="006F587D" w:rsidRDefault="006F587D" w:rsidP="006F587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Conversion de devises.</w:t>
      </w:r>
    </w:p>
    <w:p w14:paraId="1564ABB9" w14:textId="77777777" w:rsidR="006F587D" w:rsidRPr="006F587D" w:rsidRDefault="006F587D" w:rsidP="006F587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Impact de marché.</w:t>
      </w:r>
    </w:p>
    <w:p w14:paraId="521C8B28" w14:textId="77777777" w:rsidR="006F587D" w:rsidRPr="006F587D" w:rsidRDefault="006F587D" w:rsidP="006F587D">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Toute autre charge propre au broker ou au produit.</w:t>
      </w:r>
    </w:p>
    <w:p w14:paraId="2C136B27"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Les coûts déjà inclus dans les prix d'exécution ne doivent pas être déduits une seconde fois.</w:t>
      </w:r>
    </w:p>
    <w:p w14:paraId="0002870C"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 rapport doit afficher le détail des coûts par catégorie, leur total et leur incidence sur le résultat final.</w:t>
      </w:r>
    </w:p>
    <w:p w14:paraId="7C037C98" w14:textId="77777777" w:rsidR="006F587D" w:rsidRPr="006F587D" w:rsidRDefault="006F587D" w:rsidP="006F587D">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6F587D">
        <w:rPr>
          <w:rFonts w:ascii="Times New Roman" w:eastAsia="Times New Roman" w:hAnsi="Times New Roman" w:cs="Times New Roman"/>
          <w:b/>
          <w:bCs/>
          <w:sz w:val="27"/>
          <w:szCs w:val="27"/>
          <w:lang w:eastAsia="fr-FR"/>
        </w:rPr>
        <w:t>Résultat financier de référence</w:t>
      </w:r>
    </w:p>
    <w:p w14:paraId="2CCFDDFD"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Pour un capital initial de 10 000 DT, un rendement net mensuel de 3 % correspond à un capital final de 10 300 DT.</w:t>
      </w:r>
    </w:p>
    <w:p w14:paraId="3D84039C"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Ce capital final doit refléter les résultats réellement calculés par le moteur après prise en compte des frais et de la valorisation des positions. Si la stratégie clôture normalement toutes ses positions en fin de mois, le rapport utilisera le résultat de cette clôture. Dans le cas contraire, les positions ouvertes devront être valorisées à leur prix de marché, avec les coûts de liquidation estimés, sans inventer un profit réalisé.</w:t>
      </w:r>
    </w:p>
    <w:p w14:paraId="0C8B4334"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 moteur doit distinguer explicitement le résultat réalisé du résultat latent.</w:t>
      </w:r>
    </w:p>
    <w:p w14:paraId="559DD8F6" w14:textId="77777777" w:rsidR="006F587D" w:rsidRPr="006F587D" w:rsidRDefault="006F587D" w:rsidP="006F587D">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F587D">
        <w:rPr>
          <w:rFonts w:ascii="Times New Roman" w:eastAsia="Times New Roman" w:hAnsi="Times New Roman" w:cs="Times New Roman"/>
          <w:b/>
          <w:bCs/>
          <w:sz w:val="36"/>
          <w:szCs w:val="36"/>
          <w:lang w:eastAsia="fr-FR"/>
        </w:rPr>
        <w:lastRenderedPageBreak/>
        <w:t>7. Tests fonctionnels et techniques imposés à l'ingénieur</w:t>
      </w:r>
    </w:p>
    <w:p w14:paraId="2399429D"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 moteur IA ne doit pas seulement produire des stratégies. Il doit également appliquer correctement le protocole de validation et fournir des preuves de chaque résultat.</w:t>
      </w:r>
    </w:p>
    <w:tbl>
      <w:tblPr>
        <w:tblStyle w:val="Grilledutableau"/>
        <w:tblW w:w="0" w:type="auto"/>
        <w:tblLook w:val="04A0" w:firstRow="1" w:lastRow="0" w:firstColumn="1" w:lastColumn="0" w:noHBand="0" w:noVBand="1"/>
      </w:tblPr>
      <w:tblGrid>
        <w:gridCol w:w="2294"/>
        <w:gridCol w:w="6768"/>
      </w:tblGrid>
      <w:tr w:rsidR="006F587D" w:rsidRPr="006F587D" w14:paraId="6FF0B426" w14:textId="77777777" w:rsidTr="006F587D">
        <w:tc>
          <w:tcPr>
            <w:tcW w:w="0" w:type="auto"/>
            <w:hideMark/>
          </w:tcPr>
          <w:p w14:paraId="499D546E" w14:textId="77777777" w:rsidR="006F587D" w:rsidRPr="006F587D" w:rsidRDefault="006F587D" w:rsidP="006F587D">
            <w:pPr>
              <w:spacing w:before="100" w:beforeAutospacing="1" w:after="100" w:afterAutospacing="1"/>
              <w:jc w:val="both"/>
              <w:rPr>
                <w:rFonts w:ascii="Times New Roman" w:eastAsia="Times New Roman" w:hAnsi="Times New Roman" w:cs="Times New Roman"/>
                <w:b/>
                <w:bCs/>
                <w:sz w:val="24"/>
                <w:szCs w:val="24"/>
                <w:lang w:eastAsia="fr-FR"/>
              </w:rPr>
            </w:pPr>
            <w:r w:rsidRPr="006F587D">
              <w:rPr>
                <w:rFonts w:ascii="Times New Roman" w:eastAsia="Times New Roman" w:hAnsi="Times New Roman" w:cs="Times New Roman"/>
                <w:b/>
                <w:bCs/>
                <w:sz w:val="24"/>
                <w:szCs w:val="24"/>
                <w:lang w:eastAsia="fr-FR"/>
              </w:rPr>
              <w:t>Test</w:t>
            </w:r>
          </w:p>
        </w:tc>
        <w:tc>
          <w:tcPr>
            <w:tcW w:w="0" w:type="auto"/>
            <w:hideMark/>
          </w:tcPr>
          <w:p w14:paraId="33BCE02C" w14:textId="77777777" w:rsidR="006F587D" w:rsidRPr="006F587D" w:rsidRDefault="006F587D" w:rsidP="006F587D">
            <w:pPr>
              <w:spacing w:before="100" w:beforeAutospacing="1" w:after="100" w:afterAutospacing="1"/>
              <w:jc w:val="both"/>
              <w:rPr>
                <w:rFonts w:ascii="Times New Roman" w:eastAsia="Times New Roman" w:hAnsi="Times New Roman" w:cs="Times New Roman"/>
                <w:b/>
                <w:bCs/>
                <w:sz w:val="24"/>
                <w:szCs w:val="24"/>
                <w:lang w:eastAsia="fr-FR"/>
              </w:rPr>
            </w:pPr>
            <w:r w:rsidRPr="006F587D">
              <w:rPr>
                <w:rFonts w:ascii="Times New Roman" w:eastAsia="Times New Roman" w:hAnsi="Times New Roman" w:cs="Times New Roman"/>
                <w:b/>
                <w:bCs/>
                <w:sz w:val="24"/>
                <w:szCs w:val="24"/>
                <w:lang w:eastAsia="fr-FR"/>
              </w:rPr>
              <w:t>Résultat exigé</w:t>
            </w:r>
          </w:p>
        </w:tc>
      </w:tr>
      <w:tr w:rsidR="006F587D" w:rsidRPr="006F587D" w14:paraId="64B0DC2B" w14:textId="77777777" w:rsidTr="006F587D">
        <w:tc>
          <w:tcPr>
            <w:tcW w:w="0" w:type="auto"/>
            <w:hideMark/>
          </w:tcPr>
          <w:p w14:paraId="003C108B"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Génération de stratégie</w:t>
            </w:r>
          </w:p>
        </w:tc>
        <w:tc>
          <w:tcPr>
            <w:tcW w:w="0" w:type="auto"/>
            <w:hideMark/>
          </w:tcPr>
          <w:p w14:paraId="1B5345FE"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La stratégie produite respecte les paramètres et contraintes demandés</w:t>
            </w:r>
          </w:p>
        </w:tc>
      </w:tr>
      <w:tr w:rsidR="006F587D" w:rsidRPr="006F587D" w14:paraId="4969D26E" w14:textId="77777777" w:rsidTr="006F587D">
        <w:tc>
          <w:tcPr>
            <w:tcW w:w="0" w:type="auto"/>
            <w:hideMark/>
          </w:tcPr>
          <w:p w14:paraId="6FFB3D01"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Calcul des indicateurs</w:t>
            </w:r>
          </w:p>
        </w:tc>
        <w:tc>
          <w:tcPr>
            <w:tcW w:w="0" w:type="auto"/>
            <w:hideMark/>
          </w:tcPr>
          <w:p w14:paraId="146031F9"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Les formules et résultats concordent avec un calcul de référence indépendant</w:t>
            </w:r>
          </w:p>
        </w:tc>
      </w:tr>
      <w:tr w:rsidR="006F587D" w:rsidRPr="006F587D" w14:paraId="1B6C4C67" w14:textId="77777777" w:rsidTr="006F587D">
        <w:tc>
          <w:tcPr>
            <w:tcW w:w="0" w:type="auto"/>
            <w:hideMark/>
          </w:tcPr>
          <w:p w14:paraId="7BBAAFE8"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Simulation des transactions</w:t>
            </w:r>
          </w:p>
        </w:tc>
        <w:tc>
          <w:tcPr>
            <w:tcW w:w="0" w:type="auto"/>
            <w:hideMark/>
          </w:tcPr>
          <w:p w14:paraId="43FB5157"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Aucun signal utilisant involontairement des données futures</w:t>
            </w:r>
          </w:p>
        </w:tc>
      </w:tr>
      <w:tr w:rsidR="006F587D" w:rsidRPr="006F587D" w14:paraId="7200F2E0" w14:textId="77777777" w:rsidTr="006F587D">
        <w:tc>
          <w:tcPr>
            <w:tcW w:w="0" w:type="auto"/>
            <w:hideMark/>
          </w:tcPr>
          <w:p w14:paraId="24BBBE12"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Calcul des coûts</w:t>
            </w:r>
          </w:p>
        </w:tc>
        <w:tc>
          <w:tcPr>
            <w:tcW w:w="0" w:type="auto"/>
            <w:hideMark/>
          </w:tcPr>
          <w:p w14:paraId="51778A49"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Tous les frais applicables sont pris en compte sans double comptage</w:t>
            </w:r>
          </w:p>
        </w:tc>
      </w:tr>
      <w:tr w:rsidR="006F587D" w:rsidRPr="006F587D" w14:paraId="079FDAEA" w14:textId="77777777" w:rsidTr="006F587D">
        <w:tc>
          <w:tcPr>
            <w:tcW w:w="0" w:type="auto"/>
            <w:hideMark/>
          </w:tcPr>
          <w:p w14:paraId="29726BD8"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Limite journalière</w:t>
            </w:r>
          </w:p>
        </w:tc>
        <w:tc>
          <w:tcPr>
            <w:tcW w:w="0" w:type="auto"/>
            <w:hideMark/>
          </w:tcPr>
          <w:p w14:paraId="25A009AC"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Suspension automatique au seuil préventif et rejet si le plafond est dépassé</w:t>
            </w:r>
          </w:p>
        </w:tc>
      </w:tr>
      <w:tr w:rsidR="006F587D" w:rsidRPr="006F587D" w14:paraId="046F020A" w14:textId="77777777" w:rsidTr="006F587D">
        <w:tc>
          <w:tcPr>
            <w:tcW w:w="0" w:type="auto"/>
            <w:hideMark/>
          </w:tcPr>
          <w:p w14:paraId="1A9DE4CE"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Limite totale</w:t>
            </w:r>
          </w:p>
        </w:tc>
        <w:tc>
          <w:tcPr>
            <w:tcW w:w="0" w:type="auto"/>
            <w:hideMark/>
          </w:tcPr>
          <w:p w14:paraId="365F633E"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Suspension automatique au seuil préventif et rejet si le plafond est dépassé</w:t>
            </w:r>
          </w:p>
        </w:tc>
      </w:tr>
      <w:tr w:rsidR="006F587D" w:rsidRPr="006F587D" w14:paraId="489E87E2" w14:textId="77777777" w:rsidTr="006F587D">
        <w:tc>
          <w:tcPr>
            <w:tcW w:w="0" w:type="auto"/>
            <w:hideMark/>
          </w:tcPr>
          <w:p w14:paraId="31ADFC2C"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Clôture mensuelle</w:t>
            </w:r>
          </w:p>
        </w:tc>
        <w:tc>
          <w:tcPr>
            <w:tcW w:w="0" w:type="auto"/>
            <w:hideMark/>
          </w:tcPr>
          <w:p w14:paraId="7AAFE2D9"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Capital final, résultat net et rendement mensuel calculés correctement</w:t>
            </w:r>
          </w:p>
        </w:tc>
      </w:tr>
      <w:tr w:rsidR="006F587D" w:rsidRPr="006F587D" w14:paraId="0F6063E8" w14:textId="77777777" w:rsidTr="006F587D">
        <w:tc>
          <w:tcPr>
            <w:tcW w:w="0" w:type="auto"/>
            <w:hideMark/>
          </w:tcPr>
          <w:p w14:paraId="04CFB60F"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Reproductibilité</w:t>
            </w:r>
          </w:p>
        </w:tc>
        <w:tc>
          <w:tcPr>
            <w:tcW w:w="0" w:type="auto"/>
            <w:hideMark/>
          </w:tcPr>
          <w:p w14:paraId="2F87FF78"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Même version, mêmes données et mêmes paramètres : mêmes résultats, hors variations documentées du moteur d'exécution</w:t>
            </w:r>
          </w:p>
        </w:tc>
      </w:tr>
      <w:tr w:rsidR="006F587D" w:rsidRPr="006F587D" w14:paraId="70F57648" w14:textId="77777777" w:rsidTr="006F587D">
        <w:tc>
          <w:tcPr>
            <w:tcW w:w="0" w:type="auto"/>
            <w:hideMark/>
          </w:tcPr>
          <w:p w14:paraId="7FE56F6E"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Journalisation</w:t>
            </w:r>
          </w:p>
        </w:tc>
        <w:tc>
          <w:tcPr>
            <w:tcW w:w="0" w:type="auto"/>
            <w:hideMark/>
          </w:tcPr>
          <w:p w14:paraId="1FF0B8FD"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Toutes les transactions, erreurs, décisions et valeurs calculées sont traçables</w:t>
            </w:r>
          </w:p>
        </w:tc>
      </w:tr>
      <w:tr w:rsidR="006F587D" w:rsidRPr="006F587D" w14:paraId="5AE060B5" w14:textId="77777777" w:rsidTr="006F587D">
        <w:tc>
          <w:tcPr>
            <w:tcW w:w="0" w:type="auto"/>
            <w:hideMark/>
          </w:tcPr>
          <w:p w14:paraId="13C7A716"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Gestion des incidents</w:t>
            </w:r>
          </w:p>
        </w:tc>
        <w:tc>
          <w:tcPr>
            <w:tcW w:w="0" w:type="auto"/>
            <w:hideMark/>
          </w:tcPr>
          <w:p w14:paraId="6D61C571" w14:textId="77777777" w:rsidR="006F587D" w:rsidRPr="006F587D" w:rsidRDefault="006F587D" w:rsidP="006F587D">
            <w:pPr>
              <w:spacing w:before="100" w:beforeAutospacing="1" w:after="100" w:afterAutospacing="1"/>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Aucun défaut critique non résolu pouvant compromettre les positions ou les limites de risque</w:t>
            </w:r>
          </w:p>
        </w:tc>
      </w:tr>
    </w:tbl>
    <w:p w14:paraId="6CEAE5E1" w14:textId="77777777" w:rsidR="006F587D" w:rsidRPr="006F587D" w:rsidRDefault="006F587D" w:rsidP="006F587D">
      <w:pPr>
        <w:spacing w:before="100" w:beforeAutospacing="1" w:after="100" w:afterAutospacing="1" w:line="240" w:lineRule="auto"/>
        <w:jc w:val="both"/>
        <w:outlineLvl w:val="2"/>
        <w:rPr>
          <w:rFonts w:ascii="Times New Roman" w:eastAsia="Times New Roman" w:hAnsi="Times New Roman" w:cs="Times New Roman"/>
          <w:b/>
          <w:bCs/>
          <w:sz w:val="27"/>
          <w:szCs w:val="27"/>
          <w:lang w:eastAsia="fr-FR"/>
        </w:rPr>
      </w:pPr>
      <w:r w:rsidRPr="006F587D">
        <w:rPr>
          <w:rFonts w:ascii="Times New Roman" w:eastAsia="Times New Roman" w:hAnsi="Times New Roman" w:cs="Times New Roman"/>
          <w:b/>
          <w:bCs/>
          <w:sz w:val="27"/>
          <w:szCs w:val="27"/>
          <w:lang w:eastAsia="fr-FR"/>
        </w:rPr>
        <w:t>Tests de sécurité obligatoires</w:t>
      </w:r>
    </w:p>
    <w:p w14:paraId="0A81D8AF"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L'ingénieur doit simuler au minimum :</w:t>
      </w:r>
    </w:p>
    <w:p w14:paraId="32627370" w14:textId="77777777" w:rsidR="006F587D" w:rsidRPr="006F587D" w:rsidRDefault="006F587D" w:rsidP="006F587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Une perte atteignant le seuil préventif journalier.</w:t>
      </w:r>
    </w:p>
    <w:p w14:paraId="05F35C91" w14:textId="77777777" w:rsidR="006F587D" w:rsidRPr="006F587D" w:rsidRDefault="006F587D" w:rsidP="006F587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Une perte atteignant le seuil préventif total.</w:t>
      </w:r>
    </w:p>
    <w:p w14:paraId="6432E816" w14:textId="77777777" w:rsidR="006F587D" w:rsidRPr="006F587D" w:rsidRDefault="006F587D" w:rsidP="006F587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Un scénario dans lequel le plafond de perte est dépassé malgré le mécanisme de protection.</w:t>
      </w:r>
    </w:p>
    <w:p w14:paraId="0FFE83CA" w14:textId="77777777" w:rsidR="006F587D" w:rsidRPr="006F587D" w:rsidRDefault="006F587D" w:rsidP="006F587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Une déconnexion du broker avec une position ouverte.</w:t>
      </w:r>
    </w:p>
    <w:p w14:paraId="32129029" w14:textId="77777777" w:rsidR="006F587D" w:rsidRPr="006F587D" w:rsidRDefault="006F587D" w:rsidP="006F587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Un ordre rejeté ou exécuté partiellement.</w:t>
      </w:r>
    </w:p>
    <w:p w14:paraId="0D313C14" w14:textId="77777777" w:rsidR="006F587D" w:rsidRPr="006F587D" w:rsidRDefault="006F587D" w:rsidP="006F587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Des données de marché manquantes ou incohérentes.</w:t>
      </w:r>
    </w:p>
    <w:p w14:paraId="34DA942C" w14:textId="77777777" w:rsidR="006F587D" w:rsidRPr="006F587D" w:rsidRDefault="006F587D" w:rsidP="006F587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Un changement de mois avec des positions encore ouvertes.</w:t>
      </w:r>
    </w:p>
    <w:p w14:paraId="40732BB5" w14:textId="77777777" w:rsidR="006F587D" w:rsidRPr="006F587D" w:rsidRDefault="006F587D" w:rsidP="006F587D">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Un redémarrage du moteur pendant une période de trading.</w:t>
      </w:r>
    </w:p>
    <w:p w14:paraId="1D60A2C9"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Pour chaque test, le rapport doit présenter les conditions initiales, les actions attendues, les résultats observés et le statut PASS/FAIL.</w:t>
      </w:r>
    </w:p>
    <w:p w14:paraId="584F52DF" w14:textId="7E658CC8" w:rsidR="006F587D" w:rsidRPr="006F587D" w:rsidRDefault="006F587D" w:rsidP="006F587D">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8</w:t>
      </w:r>
      <w:r w:rsidRPr="006F587D">
        <w:rPr>
          <w:rFonts w:ascii="Times New Roman" w:eastAsia="Times New Roman" w:hAnsi="Times New Roman" w:cs="Times New Roman"/>
          <w:b/>
          <w:bCs/>
          <w:sz w:val="36"/>
          <w:szCs w:val="36"/>
          <w:lang w:eastAsia="fr-FR"/>
        </w:rPr>
        <w:t xml:space="preserve">. Format obligatoire du rapport final généré par </w:t>
      </w:r>
      <w:proofErr w:type="spellStart"/>
      <w:r w:rsidRPr="006F587D">
        <w:rPr>
          <w:rFonts w:ascii="Times New Roman" w:eastAsia="Times New Roman" w:hAnsi="Times New Roman" w:cs="Times New Roman"/>
          <w:b/>
          <w:bCs/>
          <w:sz w:val="36"/>
          <w:szCs w:val="36"/>
          <w:lang w:eastAsia="fr-FR"/>
        </w:rPr>
        <w:t>FinAIBot</w:t>
      </w:r>
      <w:proofErr w:type="spellEnd"/>
    </w:p>
    <w:p w14:paraId="762B0B67"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Chaque stratégie testée doit générer automatiquement un rapport comprenant :</w:t>
      </w:r>
    </w:p>
    <w:p w14:paraId="6C6158D0"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Identifiant et version de la stratégie.</w:t>
      </w:r>
    </w:p>
    <w:p w14:paraId="6D992111"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Marché, </w:t>
      </w:r>
      <w:proofErr w:type="spellStart"/>
      <w:r w:rsidRPr="006F587D">
        <w:rPr>
          <w:rFonts w:ascii="Times New Roman" w:eastAsia="Times New Roman" w:hAnsi="Times New Roman" w:cs="Times New Roman"/>
          <w:sz w:val="24"/>
          <w:szCs w:val="24"/>
          <w:lang w:eastAsia="fr-FR"/>
        </w:rPr>
        <w:t>timeframe</w:t>
      </w:r>
      <w:proofErr w:type="spellEnd"/>
      <w:r w:rsidRPr="006F587D">
        <w:rPr>
          <w:rFonts w:ascii="Times New Roman" w:eastAsia="Times New Roman" w:hAnsi="Times New Roman" w:cs="Times New Roman"/>
          <w:sz w:val="24"/>
          <w:szCs w:val="24"/>
          <w:lang w:eastAsia="fr-FR"/>
        </w:rPr>
        <w:t>, période et capital initial.</w:t>
      </w:r>
    </w:p>
    <w:p w14:paraId="26966C9C"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lastRenderedPageBreak/>
        <w:t>Capital final et rendement net de chaque mois.</w:t>
      </w:r>
    </w:p>
    <w:p w14:paraId="73D151A5"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Profit brut, détail des coûts et profit net.</w:t>
      </w:r>
    </w:p>
    <w:p w14:paraId="403610E4"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Profit Factor, Win Rate, ratio gain/perte et espérance nette.</w:t>
      </w:r>
    </w:p>
    <w:p w14:paraId="7532CEAC"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Sharpe, Maximum </w:t>
      </w:r>
      <w:proofErr w:type="spellStart"/>
      <w:r w:rsidRPr="006F587D">
        <w:rPr>
          <w:rFonts w:ascii="Times New Roman" w:eastAsia="Times New Roman" w:hAnsi="Times New Roman" w:cs="Times New Roman"/>
          <w:sz w:val="24"/>
          <w:szCs w:val="24"/>
          <w:lang w:eastAsia="fr-FR"/>
        </w:rPr>
        <w:t>Drawdown</w:t>
      </w:r>
      <w:proofErr w:type="spellEnd"/>
      <w:r w:rsidRPr="006F587D">
        <w:rPr>
          <w:rFonts w:ascii="Times New Roman" w:eastAsia="Times New Roman" w:hAnsi="Times New Roman" w:cs="Times New Roman"/>
          <w:sz w:val="24"/>
          <w:szCs w:val="24"/>
          <w:lang w:eastAsia="fr-FR"/>
        </w:rPr>
        <w:t xml:space="preserve"> et </w:t>
      </w:r>
      <w:proofErr w:type="spellStart"/>
      <w:r w:rsidRPr="006F587D">
        <w:rPr>
          <w:rFonts w:ascii="Times New Roman" w:eastAsia="Times New Roman" w:hAnsi="Times New Roman" w:cs="Times New Roman"/>
          <w:sz w:val="24"/>
          <w:szCs w:val="24"/>
          <w:lang w:eastAsia="fr-FR"/>
        </w:rPr>
        <w:t>Recovery</w:t>
      </w:r>
      <w:proofErr w:type="spellEnd"/>
      <w:r w:rsidRPr="006F587D">
        <w:rPr>
          <w:rFonts w:ascii="Times New Roman" w:eastAsia="Times New Roman" w:hAnsi="Times New Roman" w:cs="Times New Roman"/>
          <w:sz w:val="24"/>
          <w:szCs w:val="24"/>
          <w:lang w:eastAsia="fr-FR"/>
        </w:rPr>
        <w:t xml:space="preserve"> Factor.</w:t>
      </w:r>
    </w:p>
    <w:p w14:paraId="392F8024"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Perte journalière maximale observée.</w:t>
      </w:r>
    </w:p>
    <w:p w14:paraId="6E53AF08"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Perte totale maximale observée.</w:t>
      </w:r>
    </w:p>
    <w:p w14:paraId="1B6EAA76"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Nombre de transactions et statistiques des séries de pertes.</w:t>
      </w:r>
    </w:p>
    <w:p w14:paraId="7F8E41B6"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Résultats hors échantillon et </w:t>
      </w:r>
      <w:proofErr w:type="spellStart"/>
      <w:r w:rsidRPr="006F587D">
        <w:rPr>
          <w:rFonts w:ascii="Times New Roman" w:eastAsia="Times New Roman" w:hAnsi="Times New Roman" w:cs="Times New Roman"/>
          <w:sz w:val="24"/>
          <w:szCs w:val="24"/>
          <w:lang w:eastAsia="fr-FR"/>
        </w:rPr>
        <w:t>walk-forward</w:t>
      </w:r>
      <w:proofErr w:type="spellEnd"/>
      <w:r w:rsidRPr="006F587D">
        <w:rPr>
          <w:rFonts w:ascii="Times New Roman" w:eastAsia="Times New Roman" w:hAnsi="Times New Roman" w:cs="Times New Roman"/>
          <w:sz w:val="24"/>
          <w:szCs w:val="24"/>
          <w:lang w:eastAsia="fr-FR"/>
        </w:rPr>
        <w:t>.</w:t>
      </w:r>
    </w:p>
    <w:p w14:paraId="0F7BE2F3"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Résultats du scénario de coûts majorés.</w:t>
      </w:r>
    </w:p>
    <w:p w14:paraId="1EBE3342"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État des tests de sécurité et des incidents.</w:t>
      </w:r>
    </w:p>
    <w:p w14:paraId="01C1408C"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Liste des critères conformes et non conformes.</w:t>
      </w:r>
    </w:p>
    <w:p w14:paraId="6DD5FEF7" w14:textId="77777777" w:rsidR="006F587D" w:rsidRPr="006F587D" w:rsidRDefault="006F587D" w:rsidP="006F587D">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Décision finale et justification détaillée.</w:t>
      </w:r>
    </w:p>
    <w:p w14:paraId="45A34E35"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 statut final doit être généré automatiquement :</w:t>
      </w:r>
    </w:p>
    <w:p w14:paraId="24FC1734" w14:textId="77777777" w:rsidR="006F587D" w:rsidRPr="006F587D" w:rsidRDefault="006F587D" w:rsidP="006F587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ACCEPTÉ : tous les critères obligatoires sont respectés.</w:t>
      </w:r>
    </w:p>
    <w:p w14:paraId="7612F875" w14:textId="77777777" w:rsidR="006F587D" w:rsidRPr="006F587D" w:rsidRDefault="006F587D" w:rsidP="006F587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REJETÉ : au moins une condition éliminatoire est violée.</w:t>
      </w:r>
    </w:p>
    <w:p w14:paraId="50D2A726" w14:textId="77777777" w:rsidR="006F587D" w:rsidRPr="006F587D" w:rsidRDefault="006F587D" w:rsidP="006F587D">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TEST INCOMPLET : les données ou preuves nécessaires sont insuffisantes.</w:t>
      </w:r>
    </w:p>
    <w:p w14:paraId="3C634661"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 moteur ne doit jamais attribuer le statut ACCEPTÉ lorsqu'un indicateur obligatoire n'a pas été calculé ou qu'un test requis n'a pas été exécuté.</w:t>
      </w:r>
    </w:p>
    <w:p w14:paraId="478FCE74" w14:textId="77777777" w:rsidR="006F587D" w:rsidRPr="006F587D" w:rsidRDefault="006F587D" w:rsidP="006F587D">
      <w:pPr>
        <w:spacing w:before="100" w:beforeAutospacing="1" w:after="100" w:afterAutospacing="1" w:line="240" w:lineRule="auto"/>
        <w:jc w:val="both"/>
        <w:outlineLvl w:val="1"/>
        <w:rPr>
          <w:rFonts w:ascii="Times New Roman" w:eastAsia="Times New Roman" w:hAnsi="Times New Roman" w:cs="Times New Roman"/>
          <w:b/>
          <w:bCs/>
          <w:sz w:val="36"/>
          <w:szCs w:val="36"/>
          <w:lang w:eastAsia="fr-FR"/>
        </w:rPr>
      </w:pPr>
      <w:r w:rsidRPr="006F587D">
        <w:rPr>
          <w:rFonts w:ascii="Times New Roman" w:eastAsia="Times New Roman" w:hAnsi="Times New Roman" w:cs="Times New Roman"/>
          <w:b/>
          <w:bCs/>
          <w:sz w:val="36"/>
          <w:szCs w:val="36"/>
          <w:lang w:eastAsia="fr-FR"/>
        </w:rPr>
        <w:t xml:space="preserve">10. Conditions de réception du projet par </w:t>
      </w:r>
      <w:proofErr w:type="spellStart"/>
      <w:r w:rsidRPr="006F587D">
        <w:rPr>
          <w:rFonts w:ascii="Times New Roman" w:eastAsia="Times New Roman" w:hAnsi="Times New Roman" w:cs="Times New Roman"/>
          <w:b/>
          <w:bCs/>
          <w:sz w:val="36"/>
          <w:szCs w:val="36"/>
          <w:lang w:eastAsia="fr-FR"/>
        </w:rPr>
        <w:t>FinAIBot</w:t>
      </w:r>
      <w:proofErr w:type="spellEnd"/>
    </w:p>
    <w:p w14:paraId="72F02276"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 projet sera considéré comme conforme aux exigences de réception uniquement lorsque l'ingénieur aura livré :</w:t>
      </w:r>
    </w:p>
    <w:p w14:paraId="0166FF68" w14:textId="77777777" w:rsidR="006F587D" w:rsidRPr="006F587D" w:rsidRDefault="006F587D" w:rsidP="006F587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 moteur IA fonctionnel et sa documentation technique.</w:t>
      </w:r>
    </w:p>
    <w:p w14:paraId="6760FA0B" w14:textId="77777777" w:rsidR="006F587D" w:rsidRPr="006F587D" w:rsidRDefault="006F587D" w:rsidP="006F587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Le moteur de </w:t>
      </w:r>
      <w:proofErr w:type="spellStart"/>
      <w:r w:rsidRPr="006F587D">
        <w:rPr>
          <w:rFonts w:ascii="Times New Roman" w:eastAsia="Times New Roman" w:hAnsi="Times New Roman" w:cs="Times New Roman"/>
          <w:sz w:val="24"/>
          <w:szCs w:val="24"/>
          <w:lang w:eastAsia="fr-FR"/>
        </w:rPr>
        <w:t>backtesting</w:t>
      </w:r>
      <w:proofErr w:type="spellEnd"/>
      <w:r w:rsidRPr="006F587D">
        <w:rPr>
          <w:rFonts w:ascii="Times New Roman" w:eastAsia="Times New Roman" w:hAnsi="Times New Roman" w:cs="Times New Roman"/>
          <w:sz w:val="24"/>
          <w:szCs w:val="24"/>
          <w:lang w:eastAsia="fr-FR"/>
        </w:rPr>
        <w:t xml:space="preserve"> et son modèle de coûts.</w:t>
      </w:r>
    </w:p>
    <w:p w14:paraId="0E6559DB" w14:textId="77777777" w:rsidR="006F587D" w:rsidRPr="006F587D" w:rsidRDefault="006F587D" w:rsidP="006F587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 calcul automatisé des indicateurs définis dans ce protocole.</w:t>
      </w:r>
    </w:p>
    <w:p w14:paraId="6134EE0A" w14:textId="77777777" w:rsidR="006F587D" w:rsidRPr="006F587D" w:rsidRDefault="006F587D" w:rsidP="006F587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Les mécanismes de protection contre les pertes journalières et totales.</w:t>
      </w:r>
    </w:p>
    <w:p w14:paraId="469CDA69" w14:textId="77777777" w:rsidR="006F587D" w:rsidRPr="006F587D" w:rsidRDefault="006F587D" w:rsidP="006F587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Les tests automatisés et leurs résultats reproductibles.</w:t>
      </w:r>
    </w:p>
    <w:p w14:paraId="0A73D3C0" w14:textId="77777777" w:rsidR="006F587D" w:rsidRPr="006F587D" w:rsidRDefault="006F587D" w:rsidP="006F587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 rapport de validation généré par le système.</w:t>
      </w:r>
    </w:p>
    <w:p w14:paraId="188F2BEB" w14:textId="77777777" w:rsidR="006F587D" w:rsidRPr="006F587D" w:rsidRDefault="006F587D" w:rsidP="006F587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Les preuves de validation sur des données indépendantes.</w:t>
      </w:r>
    </w:p>
    <w:p w14:paraId="47948E91" w14:textId="77777777" w:rsidR="006F587D" w:rsidRPr="006F587D" w:rsidRDefault="006F587D" w:rsidP="006F587D">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La documentation des limites connues et des scénarios non couverts.</w:t>
      </w:r>
    </w:p>
    <w:p w14:paraId="292E335C" w14:textId="77777777" w:rsidR="006F587D" w:rsidRPr="006F587D" w:rsidRDefault="006F587D" w:rsidP="006F587D">
      <w:pPr>
        <w:spacing w:before="100" w:beforeAutospacing="1" w:after="100" w:afterAutospacing="1" w:line="240" w:lineRule="auto"/>
        <w:jc w:val="both"/>
        <w:rPr>
          <w:rFonts w:ascii="Times New Roman" w:eastAsia="Times New Roman" w:hAnsi="Times New Roman" w:cs="Times New Roman"/>
          <w:sz w:val="24"/>
          <w:szCs w:val="24"/>
          <w:lang w:eastAsia="fr-FR"/>
        </w:rPr>
      </w:pPr>
      <w:r w:rsidRPr="006F587D">
        <w:rPr>
          <w:rFonts w:ascii="Times New Roman" w:eastAsia="Times New Roman" w:hAnsi="Times New Roman" w:cs="Times New Roman"/>
          <w:sz w:val="24"/>
          <w:szCs w:val="24"/>
          <w:lang w:eastAsia="fr-FR"/>
        </w:rPr>
        <w:t xml:space="preserve">La recette finale doit être prononcée sur la base des résultats des tests, et non sur la seule présentation d'une démonstration ou d'un </w:t>
      </w:r>
      <w:proofErr w:type="spellStart"/>
      <w:r w:rsidRPr="006F587D">
        <w:rPr>
          <w:rFonts w:ascii="Times New Roman" w:eastAsia="Times New Roman" w:hAnsi="Times New Roman" w:cs="Times New Roman"/>
          <w:sz w:val="24"/>
          <w:szCs w:val="24"/>
          <w:lang w:eastAsia="fr-FR"/>
        </w:rPr>
        <w:t>backtest</w:t>
      </w:r>
      <w:proofErr w:type="spellEnd"/>
      <w:r w:rsidRPr="006F587D">
        <w:rPr>
          <w:rFonts w:ascii="Times New Roman" w:eastAsia="Times New Roman" w:hAnsi="Times New Roman" w:cs="Times New Roman"/>
          <w:sz w:val="24"/>
          <w:szCs w:val="24"/>
          <w:lang w:eastAsia="fr-FR"/>
        </w:rPr>
        <w:t xml:space="preserve"> favorable.</w:t>
      </w:r>
    </w:p>
    <w:p w14:paraId="055D3B3C" w14:textId="77777777" w:rsidR="006F587D" w:rsidRDefault="006F587D" w:rsidP="006F587D">
      <w:pPr>
        <w:pStyle w:val="NormalWeb"/>
        <w:jc w:val="both"/>
      </w:pPr>
    </w:p>
    <w:p w14:paraId="775E1095" w14:textId="77777777" w:rsidR="006F587D" w:rsidRDefault="006F587D" w:rsidP="006F587D"/>
    <w:sectPr w:rsidR="006F58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35738"/>
    <w:multiLevelType w:val="multilevel"/>
    <w:tmpl w:val="AF42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64816"/>
    <w:multiLevelType w:val="multilevel"/>
    <w:tmpl w:val="82FC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9233EC"/>
    <w:multiLevelType w:val="multilevel"/>
    <w:tmpl w:val="438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D021B"/>
    <w:multiLevelType w:val="multilevel"/>
    <w:tmpl w:val="08B2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09332A"/>
    <w:multiLevelType w:val="multilevel"/>
    <w:tmpl w:val="348C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15555"/>
    <w:multiLevelType w:val="multilevel"/>
    <w:tmpl w:val="B238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57501D"/>
    <w:multiLevelType w:val="multilevel"/>
    <w:tmpl w:val="68CC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0"/>
  </w:num>
  <w:num w:numId="4">
    <w:abstractNumId w:val="1"/>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3A1"/>
    <w:rsid w:val="006F587D"/>
    <w:rsid w:val="008B437D"/>
    <w:rsid w:val="00D863A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19A08"/>
  <w15:chartTrackingRefBased/>
  <w15:docId w15:val="{AFF09765-1B64-4607-B822-E25BBEF52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6F58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F587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F587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587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F587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F587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F587D"/>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6F5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90033">
      <w:bodyDiv w:val="1"/>
      <w:marLeft w:val="0"/>
      <w:marRight w:val="0"/>
      <w:marTop w:val="0"/>
      <w:marBottom w:val="0"/>
      <w:divBdr>
        <w:top w:val="none" w:sz="0" w:space="0" w:color="auto"/>
        <w:left w:val="none" w:sz="0" w:space="0" w:color="auto"/>
        <w:bottom w:val="none" w:sz="0" w:space="0" w:color="auto"/>
        <w:right w:val="none" w:sz="0" w:space="0" w:color="auto"/>
      </w:divBdr>
      <w:divsChild>
        <w:div w:id="442652788">
          <w:marLeft w:val="0"/>
          <w:marRight w:val="0"/>
          <w:marTop w:val="0"/>
          <w:marBottom w:val="0"/>
          <w:divBdr>
            <w:top w:val="none" w:sz="0" w:space="0" w:color="auto"/>
            <w:left w:val="none" w:sz="0" w:space="0" w:color="auto"/>
            <w:bottom w:val="none" w:sz="0" w:space="0" w:color="auto"/>
            <w:right w:val="none" w:sz="0" w:space="0" w:color="auto"/>
          </w:divBdr>
        </w:div>
      </w:divsChild>
    </w:div>
    <w:div w:id="707533086">
      <w:bodyDiv w:val="1"/>
      <w:marLeft w:val="0"/>
      <w:marRight w:val="0"/>
      <w:marTop w:val="0"/>
      <w:marBottom w:val="0"/>
      <w:divBdr>
        <w:top w:val="none" w:sz="0" w:space="0" w:color="auto"/>
        <w:left w:val="none" w:sz="0" w:space="0" w:color="auto"/>
        <w:bottom w:val="none" w:sz="0" w:space="0" w:color="auto"/>
        <w:right w:val="none" w:sz="0" w:space="0" w:color="auto"/>
      </w:divBdr>
    </w:div>
    <w:div w:id="973023902">
      <w:bodyDiv w:val="1"/>
      <w:marLeft w:val="0"/>
      <w:marRight w:val="0"/>
      <w:marTop w:val="0"/>
      <w:marBottom w:val="0"/>
      <w:divBdr>
        <w:top w:val="none" w:sz="0" w:space="0" w:color="auto"/>
        <w:left w:val="none" w:sz="0" w:space="0" w:color="auto"/>
        <w:bottom w:val="none" w:sz="0" w:space="0" w:color="auto"/>
        <w:right w:val="none" w:sz="0" w:space="0" w:color="auto"/>
      </w:divBdr>
    </w:div>
    <w:div w:id="1080374302">
      <w:bodyDiv w:val="1"/>
      <w:marLeft w:val="0"/>
      <w:marRight w:val="0"/>
      <w:marTop w:val="0"/>
      <w:marBottom w:val="0"/>
      <w:divBdr>
        <w:top w:val="none" w:sz="0" w:space="0" w:color="auto"/>
        <w:left w:val="none" w:sz="0" w:space="0" w:color="auto"/>
        <w:bottom w:val="none" w:sz="0" w:space="0" w:color="auto"/>
        <w:right w:val="none" w:sz="0" w:space="0" w:color="auto"/>
      </w:divBdr>
    </w:div>
    <w:div w:id="1282952190">
      <w:bodyDiv w:val="1"/>
      <w:marLeft w:val="0"/>
      <w:marRight w:val="0"/>
      <w:marTop w:val="0"/>
      <w:marBottom w:val="0"/>
      <w:divBdr>
        <w:top w:val="none" w:sz="0" w:space="0" w:color="auto"/>
        <w:left w:val="none" w:sz="0" w:space="0" w:color="auto"/>
        <w:bottom w:val="none" w:sz="0" w:space="0" w:color="auto"/>
        <w:right w:val="none" w:sz="0" w:space="0" w:color="auto"/>
      </w:divBdr>
      <w:divsChild>
        <w:div w:id="1126120391">
          <w:marLeft w:val="0"/>
          <w:marRight w:val="0"/>
          <w:marTop w:val="0"/>
          <w:marBottom w:val="0"/>
          <w:divBdr>
            <w:top w:val="none" w:sz="0" w:space="0" w:color="auto"/>
            <w:left w:val="none" w:sz="0" w:space="0" w:color="auto"/>
            <w:bottom w:val="none" w:sz="0" w:space="0" w:color="auto"/>
            <w:right w:val="none" w:sz="0" w:space="0" w:color="auto"/>
          </w:divBdr>
        </w:div>
      </w:divsChild>
    </w:div>
    <w:div w:id="1489591385">
      <w:bodyDiv w:val="1"/>
      <w:marLeft w:val="0"/>
      <w:marRight w:val="0"/>
      <w:marTop w:val="0"/>
      <w:marBottom w:val="0"/>
      <w:divBdr>
        <w:top w:val="none" w:sz="0" w:space="0" w:color="auto"/>
        <w:left w:val="none" w:sz="0" w:space="0" w:color="auto"/>
        <w:bottom w:val="none" w:sz="0" w:space="0" w:color="auto"/>
        <w:right w:val="none" w:sz="0" w:space="0" w:color="auto"/>
      </w:divBdr>
      <w:divsChild>
        <w:div w:id="42142206">
          <w:marLeft w:val="0"/>
          <w:marRight w:val="0"/>
          <w:marTop w:val="0"/>
          <w:marBottom w:val="0"/>
          <w:divBdr>
            <w:top w:val="none" w:sz="0" w:space="0" w:color="auto"/>
            <w:left w:val="none" w:sz="0" w:space="0" w:color="auto"/>
            <w:bottom w:val="none" w:sz="0" w:space="0" w:color="auto"/>
            <w:right w:val="none" w:sz="0" w:space="0" w:color="auto"/>
          </w:divBdr>
          <w:divsChild>
            <w:div w:id="1525825017">
              <w:marLeft w:val="0"/>
              <w:marRight w:val="0"/>
              <w:marTop w:val="0"/>
              <w:marBottom w:val="0"/>
              <w:divBdr>
                <w:top w:val="none" w:sz="0" w:space="0" w:color="auto"/>
                <w:left w:val="none" w:sz="0" w:space="0" w:color="auto"/>
                <w:bottom w:val="none" w:sz="0" w:space="0" w:color="auto"/>
                <w:right w:val="none" w:sz="0" w:space="0" w:color="auto"/>
              </w:divBdr>
            </w:div>
          </w:divsChild>
        </w:div>
        <w:div w:id="53968615">
          <w:marLeft w:val="0"/>
          <w:marRight w:val="0"/>
          <w:marTop w:val="0"/>
          <w:marBottom w:val="0"/>
          <w:divBdr>
            <w:top w:val="none" w:sz="0" w:space="0" w:color="auto"/>
            <w:left w:val="none" w:sz="0" w:space="0" w:color="auto"/>
            <w:bottom w:val="none" w:sz="0" w:space="0" w:color="auto"/>
            <w:right w:val="none" w:sz="0" w:space="0" w:color="auto"/>
          </w:divBdr>
          <w:divsChild>
            <w:div w:id="1902212051">
              <w:marLeft w:val="0"/>
              <w:marRight w:val="0"/>
              <w:marTop w:val="0"/>
              <w:marBottom w:val="0"/>
              <w:divBdr>
                <w:top w:val="none" w:sz="0" w:space="0" w:color="auto"/>
                <w:left w:val="none" w:sz="0" w:space="0" w:color="auto"/>
                <w:bottom w:val="none" w:sz="0" w:space="0" w:color="auto"/>
                <w:right w:val="none" w:sz="0" w:space="0" w:color="auto"/>
              </w:divBdr>
            </w:div>
          </w:divsChild>
        </w:div>
        <w:div w:id="1190946488">
          <w:marLeft w:val="0"/>
          <w:marRight w:val="0"/>
          <w:marTop w:val="0"/>
          <w:marBottom w:val="0"/>
          <w:divBdr>
            <w:top w:val="none" w:sz="0" w:space="0" w:color="auto"/>
            <w:left w:val="none" w:sz="0" w:space="0" w:color="auto"/>
            <w:bottom w:val="none" w:sz="0" w:space="0" w:color="auto"/>
            <w:right w:val="none" w:sz="0" w:space="0" w:color="auto"/>
          </w:divBdr>
          <w:divsChild>
            <w:div w:id="387534482">
              <w:marLeft w:val="0"/>
              <w:marRight w:val="0"/>
              <w:marTop w:val="0"/>
              <w:marBottom w:val="0"/>
              <w:divBdr>
                <w:top w:val="none" w:sz="0" w:space="0" w:color="auto"/>
                <w:left w:val="none" w:sz="0" w:space="0" w:color="auto"/>
                <w:bottom w:val="none" w:sz="0" w:space="0" w:color="auto"/>
                <w:right w:val="none" w:sz="0" w:space="0" w:color="auto"/>
              </w:divBdr>
            </w:div>
          </w:divsChild>
        </w:div>
        <w:div w:id="1478188839">
          <w:marLeft w:val="0"/>
          <w:marRight w:val="0"/>
          <w:marTop w:val="0"/>
          <w:marBottom w:val="0"/>
          <w:divBdr>
            <w:top w:val="none" w:sz="0" w:space="0" w:color="auto"/>
            <w:left w:val="none" w:sz="0" w:space="0" w:color="auto"/>
            <w:bottom w:val="none" w:sz="0" w:space="0" w:color="auto"/>
            <w:right w:val="none" w:sz="0" w:space="0" w:color="auto"/>
          </w:divBdr>
          <w:divsChild>
            <w:div w:id="1209031695">
              <w:marLeft w:val="0"/>
              <w:marRight w:val="0"/>
              <w:marTop w:val="0"/>
              <w:marBottom w:val="0"/>
              <w:divBdr>
                <w:top w:val="none" w:sz="0" w:space="0" w:color="auto"/>
                <w:left w:val="none" w:sz="0" w:space="0" w:color="auto"/>
                <w:bottom w:val="none" w:sz="0" w:space="0" w:color="auto"/>
                <w:right w:val="none" w:sz="0" w:space="0" w:color="auto"/>
              </w:divBdr>
            </w:div>
          </w:divsChild>
        </w:div>
        <w:div w:id="1834685171">
          <w:marLeft w:val="0"/>
          <w:marRight w:val="0"/>
          <w:marTop w:val="0"/>
          <w:marBottom w:val="0"/>
          <w:divBdr>
            <w:top w:val="none" w:sz="0" w:space="0" w:color="auto"/>
            <w:left w:val="none" w:sz="0" w:space="0" w:color="auto"/>
            <w:bottom w:val="none" w:sz="0" w:space="0" w:color="auto"/>
            <w:right w:val="none" w:sz="0" w:space="0" w:color="auto"/>
          </w:divBdr>
          <w:divsChild>
            <w:div w:id="2005401656">
              <w:marLeft w:val="0"/>
              <w:marRight w:val="0"/>
              <w:marTop w:val="0"/>
              <w:marBottom w:val="0"/>
              <w:divBdr>
                <w:top w:val="none" w:sz="0" w:space="0" w:color="auto"/>
                <w:left w:val="none" w:sz="0" w:space="0" w:color="auto"/>
                <w:bottom w:val="none" w:sz="0" w:space="0" w:color="auto"/>
                <w:right w:val="none" w:sz="0" w:space="0" w:color="auto"/>
              </w:divBdr>
            </w:div>
          </w:divsChild>
        </w:div>
        <w:div w:id="329212733">
          <w:marLeft w:val="0"/>
          <w:marRight w:val="0"/>
          <w:marTop w:val="0"/>
          <w:marBottom w:val="0"/>
          <w:divBdr>
            <w:top w:val="none" w:sz="0" w:space="0" w:color="auto"/>
            <w:left w:val="none" w:sz="0" w:space="0" w:color="auto"/>
            <w:bottom w:val="none" w:sz="0" w:space="0" w:color="auto"/>
            <w:right w:val="none" w:sz="0" w:space="0" w:color="auto"/>
          </w:divBdr>
          <w:divsChild>
            <w:div w:id="1965041897">
              <w:marLeft w:val="0"/>
              <w:marRight w:val="0"/>
              <w:marTop w:val="0"/>
              <w:marBottom w:val="0"/>
              <w:divBdr>
                <w:top w:val="none" w:sz="0" w:space="0" w:color="auto"/>
                <w:left w:val="none" w:sz="0" w:space="0" w:color="auto"/>
                <w:bottom w:val="none" w:sz="0" w:space="0" w:color="auto"/>
                <w:right w:val="none" w:sz="0" w:space="0" w:color="auto"/>
              </w:divBdr>
            </w:div>
          </w:divsChild>
        </w:div>
        <w:div w:id="1205168473">
          <w:marLeft w:val="0"/>
          <w:marRight w:val="0"/>
          <w:marTop w:val="0"/>
          <w:marBottom w:val="0"/>
          <w:divBdr>
            <w:top w:val="none" w:sz="0" w:space="0" w:color="auto"/>
            <w:left w:val="none" w:sz="0" w:space="0" w:color="auto"/>
            <w:bottom w:val="none" w:sz="0" w:space="0" w:color="auto"/>
            <w:right w:val="none" w:sz="0" w:space="0" w:color="auto"/>
          </w:divBdr>
          <w:divsChild>
            <w:div w:id="1343162957">
              <w:marLeft w:val="0"/>
              <w:marRight w:val="0"/>
              <w:marTop w:val="0"/>
              <w:marBottom w:val="0"/>
              <w:divBdr>
                <w:top w:val="none" w:sz="0" w:space="0" w:color="auto"/>
                <w:left w:val="none" w:sz="0" w:space="0" w:color="auto"/>
                <w:bottom w:val="none" w:sz="0" w:space="0" w:color="auto"/>
                <w:right w:val="none" w:sz="0" w:space="0" w:color="auto"/>
              </w:divBdr>
            </w:div>
          </w:divsChild>
        </w:div>
        <w:div w:id="846749395">
          <w:marLeft w:val="0"/>
          <w:marRight w:val="0"/>
          <w:marTop w:val="0"/>
          <w:marBottom w:val="0"/>
          <w:divBdr>
            <w:top w:val="none" w:sz="0" w:space="0" w:color="auto"/>
            <w:left w:val="none" w:sz="0" w:space="0" w:color="auto"/>
            <w:bottom w:val="none" w:sz="0" w:space="0" w:color="auto"/>
            <w:right w:val="none" w:sz="0" w:space="0" w:color="auto"/>
          </w:divBdr>
          <w:divsChild>
            <w:div w:id="861824222">
              <w:marLeft w:val="0"/>
              <w:marRight w:val="0"/>
              <w:marTop w:val="0"/>
              <w:marBottom w:val="0"/>
              <w:divBdr>
                <w:top w:val="none" w:sz="0" w:space="0" w:color="auto"/>
                <w:left w:val="none" w:sz="0" w:space="0" w:color="auto"/>
                <w:bottom w:val="none" w:sz="0" w:space="0" w:color="auto"/>
                <w:right w:val="none" w:sz="0" w:space="0" w:color="auto"/>
              </w:divBdr>
            </w:div>
          </w:divsChild>
        </w:div>
        <w:div w:id="233980527">
          <w:marLeft w:val="0"/>
          <w:marRight w:val="0"/>
          <w:marTop w:val="0"/>
          <w:marBottom w:val="0"/>
          <w:divBdr>
            <w:top w:val="none" w:sz="0" w:space="0" w:color="auto"/>
            <w:left w:val="none" w:sz="0" w:space="0" w:color="auto"/>
            <w:bottom w:val="none" w:sz="0" w:space="0" w:color="auto"/>
            <w:right w:val="none" w:sz="0" w:space="0" w:color="auto"/>
          </w:divBdr>
        </w:div>
        <w:div w:id="1094862174">
          <w:marLeft w:val="0"/>
          <w:marRight w:val="0"/>
          <w:marTop w:val="0"/>
          <w:marBottom w:val="0"/>
          <w:divBdr>
            <w:top w:val="none" w:sz="0" w:space="0" w:color="auto"/>
            <w:left w:val="none" w:sz="0" w:space="0" w:color="auto"/>
            <w:bottom w:val="none" w:sz="0" w:space="0" w:color="auto"/>
            <w:right w:val="none" w:sz="0" w:space="0" w:color="auto"/>
          </w:divBdr>
          <w:divsChild>
            <w:div w:id="1254317665">
              <w:marLeft w:val="0"/>
              <w:marRight w:val="0"/>
              <w:marTop w:val="0"/>
              <w:marBottom w:val="0"/>
              <w:divBdr>
                <w:top w:val="none" w:sz="0" w:space="0" w:color="auto"/>
                <w:left w:val="none" w:sz="0" w:space="0" w:color="auto"/>
                <w:bottom w:val="none" w:sz="0" w:space="0" w:color="auto"/>
                <w:right w:val="none" w:sz="0" w:space="0" w:color="auto"/>
              </w:divBdr>
            </w:div>
          </w:divsChild>
        </w:div>
        <w:div w:id="1148397331">
          <w:marLeft w:val="0"/>
          <w:marRight w:val="0"/>
          <w:marTop w:val="0"/>
          <w:marBottom w:val="0"/>
          <w:divBdr>
            <w:top w:val="none" w:sz="0" w:space="0" w:color="auto"/>
            <w:left w:val="none" w:sz="0" w:space="0" w:color="auto"/>
            <w:bottom w:val="none" w:sz="0" w:space="0" w:color="auto"/>
            <w:right w:val="none" w:sz="0" w:space="0" w:color="auto"/>
          </w:divBdr>
          <w:divsChild>
            <w:div w:id="1032808010">
              <w:marLeft w:val="0"/>
              <w:marRight w:val="0"/>
              <w:marTop w:val="0"/>
              <w:marBottom w:val="0"/>
              <w:divBdr>
                <w:top w:val="none" w:sz="0" w:space="0" w:color="auto"/>
                <w:left w:val="none" w:sz="0" w:space="0" w:color="auto"/>
                <w:bottom w:val="none" w:sz="0" w:space="0" w:color="auto"/>
                <w:right w:val="none" w:sz="0" w:space="0" w:color="auto"/>
              </w:divBdr>
            </w:div>
          </w:divsChild>
        </w:div>
        <w:div w:id="1377119719">
          <w:marLeft w:val="0"/>
          <w:marRight w:val="0"/>
          <w:marTop w:val="0"/>
          <w:marBottom w:val="0"/>
          <w:divBdr>
            <w:top w:val="none" w:sz="0" w:space="0" w:color="auto"/>
            <w:left w:val="none" w:sz="0" w:space="0" w:color="auto"/>
            <w:bottom w:val="none" w:sz="0" w:space="0" w:color="auto"/>
            <w:right w:val="none" w:sz="0" w:space="0" w:color="auto"/>
          </w:divBdr>
          <w:divsChild>
            <w:div w:id="658580228">
              <w:marLeft w:val="0"/>
              <w:marRight w:val="0"/>
              <w:marTop w:val="0"/>
              <w:marBottom w:val="0"/>
              <w:divBdr>
                <w:top w:val="none" w:sz="0" w:space="0" w:color="auto"/>
                <w:left w:val="none" w:sz="0" w:space="0" w:color="auto"/>
                <w:bottom w:val="none" w:sz="0" w:space="0" w:color="auto"/>
                <w:right w:val="none" w:sz="0" w:space="0" w:color="auto"/>
              </w:divBdr>
            </w:div>
          </w:divsChild>
        </w:div>
        <w:div w:id="1919512459">
          <w:marLeft w:val="0"/>
          <w:marRight w:val="0"/>
          <w:marTop w:val="0"/>
          <w:marBottom w:val="0"/>
          <w:divBdr>
            <w:top w:val="none" w:sz="0" w:space="0" w:color="auto"/>
            <w:left w:val="none" w:sz="0" w:space="0" w:color="auto"/>
            <w:bottom w:val="none" w:sz="0" w:space="0" w:color="auto"/>
            <w:right w:val="none" w:sz="0" w:space="0" w:color="auto"/>
          </w:divBdr>
          <w:divsChild>
            <w:div w:id="2082554150">
              <w:marLeft w:val="0"/>
              <w:marRight w:val="0"/>
              <w:marTop w:val="0"/>
              <w:marBottom w:val="0"/>
              <w:divBdr>
                <w:top w:val="none" w:sz="0" w:space="0" w:color="auto"/>
                <w:left w:val="none" w:sz="0" w:space="0" w:color="auto"/>
                <w:bottom w:val="none" w:sz="0" w:space="0" w:color="auto"/>
                <w:right w:val="none" w:sz="0" w:space="0" w:color="auto"/>
              </w:divBdr>
            </w:div>
          </w:divsChild>
        </w:div>
        <w:div w:id="182208224">
          <w:marLeft w:val="0"/>
          <w:marRight w:val="0"/>
          <w:marTop w:val="0"/>
          <w:marBottom w:val="0"/>
          <w:divBdr>
            <w:top w:val="none" w:sz="0" w:space="0" w:color="auto"/>
            <w:left w:val="none" w:sz="0" w:space="0" w:color="auto"/>
            <w:bottom w:val="none" w:sz="0" w:space="0" w:color="auto"/>
            <w:right w:val="none" w:sz="0" w:space="0" w:color="auto"/>
          </w:divBdr>
          <w:divsChild>
            <w:div w:id="1501194541">
              <w:marLeft w:val="0"/>
              <w:marRight w:val="0"/>
              <w:marTop w:val="0"/>
              <w:marBottom w:val="0"/>
              <w:divBdr>
                <w:top w:val="none" w:sz="0" w:space="0" w:color="auto"/>
                <w:left w:val="none" w:sz="0" w:space="0" w:color="auto"/>
                <w:bottom w:val="none" w:sz="0" w:space="0" w:color="auto"/>
                <w:right w:val="none" w:sz="0" w:space="0" w:color="auto"/>
              </w:divBdr>
            </w:div>
          </w:divsChild>
        </w:div>
        <w:div w:id="104006777">
          <w:marLeft w:val="0"/>
          <w:marRight w:val="0"/>
          <w:marTop w:val="0"/>
          <w:marBottom w:val="0"/>
          <w:divBdr>
            <w:top w:val="none" w:sz="0" w:space="0" w:color="auto"/>
            <w:left w:val="none" w:sz="0" w:space="0" w:color="auto"/>
            <w:bottom w:val="none" w:sz="0" w:space="0" w:color="auto"/>
            <w:right w:val="none" w:sz="0" w:space="0" w:color="auto"/>
          </w:divBdr>
          <w:divsChild>
            <w:div w:id="769786403">
              <w:marLeft w:val="0"/>
              <w:marRight w:val="0"/>
              <w:marTop w:val="0"/>
              <w:marBottom w:val="0"/>
              <w:divBdr>
                <w:top w:val="none" w:sz="0" w:space="0" w:color="auto"/>
                <w:left w:val="none" w:sz="0" w:space="0" w:color="auto"/>
                <w:bottom w:val="none" w:sz="0" w:space="0" w:color="auto"/>
                <w:right w:val="none" w:sz="0" w:space="0" w:color="auto"/>
              </w:divBdr>
            </w:div>
          </w:divsChild>
        </w:div>
        <w:div w:id="1765765099">
          <w:marLeft w:val="0"/>
          <w:marRight w:val="0"/>
          <w:marTop w:val="0"/>
          <w:marBottom w:val="0"/>
          <w:divBdr>
            <w:top w:val="none" w:sz="0" w:space="0" w:color="auto"/>
            <w:left w:val="none" w:sz="0" w:space="0" w:color="auto"/>
            <w:bottom w:val="none" w:sz="0" w:space="0" w:color="auto"/>
            <w:right w:val="none" w:sz="0" w:space="0" w:color="auto"/>
          </w:divBdr>
          <w:divsChild>
            <w:div w:id="236326629">
              <w:marLeft w:val="0"/>
              <w:marRight w:val="0"/>
              <w:marTop w:val="0"/>
              <w:marBottom w:val="0"/>
              <w:divBdr>
                <w:top w:val="none" w:sz="0" w:space="0" w:color="auto"/>
                <w:left w:val="none" w:sz="0" w:space="0" w:color="auto"/>
                <w:bottom w:val="none" w:sz="0" w:space="0" w:color="auto"/>
                <w:right w:val="none" w:sz="0" w:space="0" w:color="auto"/>
              </w:divBdr>
            </w:div>
          </w:divsChild>
        </w:div>
        <w:div w:id="1727146707">
          <w:marLeft w:val="0"/>
          <w:marRight w:val="0"/>
          <w:marTop w:val="0"/>
          <w:marBottom w:val="0"/>
          <w:divBdr>
            <w:top w:val="none" w:sz="0" w:space="0" w:color="auto"/>
            <w:left w:val="none" w:sz="0" w:space="0" w:color="auto"/>
            <w:bottom w:val="none" w:sz="0" w:space="0" w:color="auto"/>
            <w:right w:val="none" w:sz="0" w:space="0" w:color="auto"/>
          </w:divBdr>
          <w:divsChild>
            <w:div w:id="1141508279">
              <w:marLeft w:val="0"/>
              <w:marRight w:val="0"/>
              <w:marTop w:val="0"/>
              <w:marBottom w:val="0"/>
              <w:divBdr>
                <w:top w:val="none" w:sz="0" w:space="0" w:color="auto"/>
                <w:left w:val="none" w:sz="0" w:space="0" w:color="auto"/>
                <w:bottom w:val="none" w:sz="0" w:space="0" w:color="auto"/>
                <w:right w:val="none" w:sz="0" w:space="0" w:color="auto"/>
              </w:divBdr>
            </w:div>
          </w:divsChild>
        </w:div>
        <w:div w:id="1573660519">
          <w:marLeft w:val="0"/>
          <w:marRight w:val="0"/>
          <w:marTop w:val="0"/>
          <w:marBottom w:val="0"/>
          <w:divBdr>
            <w:top w:val="none" w:sz="0" w:space="0" w:color="auto"/>
            <w:left w:val="none" w:sz="0" w:space="0" w:color="auto"/>
            <w:bottom w:val="none" w:sz="0" w:space="0" w:color="auto"/>
            <w:right w:val="none" w:sz="0" w:space="0" w:color="auto"/>
          </w:divBdr>
          <w:divsChild>
            <w:div w:id="486483251">
              <w:marLeft w:val="0"/>
              <w:marRight w:val="0"/>
              <w:marTop w:val="0"/>
              <w:marBottom w:val="0"/>
              <w:divBdr>
                <w:top w:val="none" w:sz="0" w:space="0" w:color="auto"/>
                <w:left w:val="none" w:sz="0" w:space="0" w:color="auto"/>
                <w:bottom w:val="none" w:sz="0" w:space="0" w:color="auto"/>
                <w:right w:val="none" w:sz="0" w:space="0" w:color="auto"/>
              </w:divBdr>
              <w:divsChild>
                <w:div w:id="51774598">
                  <w:marLeft w:val="0"/>
                  <w:marRight w:val="0"/>
                  <w:marTop w:val="0"/>
                  <w:marBottom w:val="0"/>
                  <w:divBdr>
                    <w:top w:val="none" w:sz="0" w:space="0" w:color="auto"/>
                    <w:left w:val="none" w:sz="0" w:space="0" w:color="auto"/>
                    <w:bottom w:val="none" w:sz="0" w:space="0" w:color="auto"/>
                    <w:right w:val="none" w:sz="0" w:space="0" w:color="auto"/>
                  </w:divBdr>
                </w:div>
                <w:div w:id="319620491">
                  <w:marLeft w:val="0"/>
                  <w:marRight w:val="0"/>
                  <w:marTop w:val="0"/>
                  <w:marBottom w:val="0"/>
                  <w:divBdr>
                    <w:top w:val="none" w:sz="0" w:space="0" w:color="auto"/>
                    <w:left w:val="none" w:sz="0" w:space="0" w:color="auto"/>
                    <w:bottom w:val="none" w:sz="0" w:space="0" w:color="auto"/>
                    <w:right w:val="none" w:sz="0" w:space="0" w:color="auto"/>
                  </w:divBdr>
                </w:div>
              </w:divsChild>
            </w:div>
            <w:div w:id="412122413">
              <w:marLeft w:val="0"/>
              <w:marRight w:val="0"/>
              <w:marTop w:val="0"/>
              <w:marBottom w:val="0"/>
              <w:divBdr>
                <w:top w:val="none" w:sz="0" w:space="0" w:color="auto"/>
                <w:left w:val="none" w:sz="0" w:space="0" w:color="auto"/>
                <w:bottom w:val="none" w:sz="0" w:space="0" w:color="auto"/>
                <w:right w:val="none" w:sz="0" w:space="0" w:color="auto"/>
              </w:divBdr>
              <w:divsChild>
                <w:div w:id="851068572">
                  <w:marLeft w:val="0"/>
                  <w:marRight w:val="0"/>
                  <w:marTop w:val="0"/>
                  <w:marBottom w:val="0"/>
                  <w:divBdr>
                    <w:top w:val="none" w:sz="0" w:space="0" w:color="auto"/>
                    <w:left w:val="none" w:sz="0" w:space="0" w:color="auto"/>
                    <w:bottom w:val="none" w:sz="0" w:space="0" w:color="auto"/>
                    <w:right w:val="none" w:sz="0" w:space="0" w:color="auto"/>
                  </w:divBdr>
                </w:div>
                <w:div w:id="1756852116">
                  <w:marLeft w:val="0"/>
                  <w:marRight w:val="0"/>
                  <w:marTop w:val="0"/>
                  <w:marBottom w:val="0"/>
                  <w:divBdr>
                    <w:top w:val="none" w:sz="0" w:space="0" w:color="auto"/>
                    <w:left w:val="none" w:sz="0" w:space="0" w:color="auto"/>
                    <w:bottom w:val="none" w:sz="0" w:space="0" w:color="auto"/>
                    <w:right w:val="none" w:sz="0" w:space="0" w:color="auto"/>
                  </w:divBdr>
                </w:div>
              </w:divsChild>
            </w:div>
            <w:div w:id="537553228">
              <w:marLeft w:val="0"/>
              <w:marRight w:val="0"/>
              <w:marTop w:val="0"/>
              <w:marBottom w:val="0"/>
              <w:divBdr>
                <w:top w:val="none" w:sz="0" w:space="0" w:color="auto"/>
                <w:left w:val="none" w:sz="0" w:space="0" w:color="auto"/>
                <w:bottom w:val="none" w:sz="0" w:space="0" w:color="auto"/>
                <w:right w:val="none" w:sz="0" w:space="0" w:color="auto"/>
              </w:divBdr>
              <w:divsChild>
                <w:div w:id="1362247511">
                  <w:marLeft w:val="0"/>
                  <w:marRight w:val="0"/>
                  <w:marTop w:val="0"/>
                  <w:marBottom w:val="0"/>
                  <w:divBdr>
                    <w:top w:val="none" w:sz="0" w:space="0" w:color="auto"/>
                    <w:left w:val="none" w:sz="0" w:space="0" w:color="auto"/>
                    <w:bottom w:val="none" w:sz="0" w:space="0" w:color="auto"/>
                    <w:right w:val="none" w:sz="0" w:space="0" w:color="auto"/>
                  </w:divBdr>
                </w:div>
                <w:div w:id="191575461">
                  <w:marLeft w:val="0"/>
                  <w:marRight w:val="0"/>
                  <w:marTop w:val="0"/>
                  <w:marBottom w:val="0"/>
                  <w:divBdr>
                    <w:top w:val="none" w:sz="0" w:space="0" w:color="auto"/>
                    <w:left w:val="none" w:sz="0" w:space="0" w:color="auto"/>
                    <w:bottom w:val="none" w:sz="0" w:space="0" w:color="auto"/>
                    <w:right w:val="none" w:sz="0" w:space="0" w:color="auto"/>
                  </w:divBdr>
                </w:div>
              </w:divsChild>
            </w:div>
            <w:div w:id="479269862">
              <w:marLeft w:val="0"/>
              <w:marRight w:val="0"/>
              <w:marTop w:val="0"/>
              <w:marBottom w:val="0"/>
              <w:divBdr>
                <w:top w:val="none" w:sz="0" w:space="0" w:color="auto"/>
                <w:left w:val="none" w:sz="0" w:space="0" w:color="auto"/>
                <w:bottom w:val="none" w:sz="0" w:space="0" w:color="auto"/>
                <w:right w:val="none" w:sz="0" w:space="0" w:color="auto"/>
              </w:divBdr>
              <w:divsChild>
                <w:div w:id="1004163316">
                  <w:marLeft w:val="0"/>
                  <w:marRight w:val="0"/>
                  <w:marTop w:val="0"/>
                  <w:marBottom w:val="0"/>
                  <w:divBdr>
                    <w:top w:val="none" w:sz="0" w:space="0" w:color="auto"/>
                    <w:left w:val="none" w:sz="0" w:space="0" w:color="auto"/>
                    <w:bottom w:val="none" w:sz="0" w:space="0" w:color="auto"/>
                    <w:right w:val="none" w:sz="0" w:space="0" w:color="auto"/>
                  </w:divBdr>
                </w:div>
                <w:div w:id="12603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3378">
          <w:marLeft w:val="0"/>
          <w:marRight w:val="0"/>
          <w:marTop w:val="0"/>
          <w:marBottom w:val="0"/>
          <w:divBdr>
            <w:top w:val="none" w:sz="0" w:space="0" w:color="auto"/>
            <w:left w:val="none" w:sz="0" w:space="0" w:color="auto"/>
            <w:bottom w:val="none" w:sz="0" w:space="0" w:color="auto"/>
            <w:right w:val="none" w:sz="0" w:space="0" w:color="auto"/>
          </w:divBdr>
          <w:divsChild>
            <w:div w:id="1156259152">
              <w:marLeft w:val="0"/>
              <w:marRight w:val="0"/>
              <w:marTop w:val="0"/>
              <w:marBottom w:val="0"/>
              <w:divBdr>
                <w:top w:val="none" w:sz="0" w:space="0" w:color="auto"/>
                <w:left w:val="none" w:sz="0" w:space="0" w:color="auto"/>
                <w:bottom w:val="none" w:sz="0" w:space="0" w:color="auto"/>
                <w:right w:val="none" w:sz="0" w:space="0" w:color="auto"/>
              </w:divBdr>
            </w:div>
          </w:divsChild>
        </w:div>
        <w:div w:id="824278615">
          <w:marLeft w:val="0"/>
          <w:marRight w:val="0"/>
          <w:marTop w:val="0"/>
          <w:marBottom w:val="0"/>
          <w:divBdr>
            <w:top w:val="none" w:sz="0" w:space="0" w:color="auto"/>
            <w:left w:val="none" w:sz="0" w:space="0" w:color="auto"/>
            <w:bottom w:val="none" w:sz="0" w:space="0" w:color="auto"/>
            <w:right w:val="none" w:sz="0" w:space="0" w:color="auto"/>
          </w:divBdr>
          <w:divsChild>
            <w:div w:id="657270808">
              <w:marLeft w:val="0"/>
              <w:marRight w:val="0"/>
              <w:marTop w:val="0"/>
              <w:marBottom w:val="0"/>
              <w:divBdr>
                <w:top w:val="none" w:sz="0" w:space="0" w:color="auto"/>
                <w:left w:val="none" w:sz="0" w:space="0" w:color="auto"/>
                <w:bottom w:val="none" w:sz="0" w:space="0" w:color="auto"/>
                <w:right w:val="none" w:sz="0" w:space="0" w:color="auto"/>
              </w:divBdr>
            </w:div>
          </w:divsChild>
        </w:div>
        <w:div w:id="209920349">
          <w:marLeft w:val="0"/>
          <w:marRight w:val="0"/>
          <w:marTop w:val="0"/>
          <w:marBottom w:val="0"/>
          <w:divBdr>
            <w:top w:val="none" w:sz="0" w:space="0" w:color="auto"/>
            <w:left w:val="none" w:sz="0" w:space="0" w:color="auto"/>
            <w:bottom w:val="none" w:sz="0" w:space="0" w:color="auto"/>
            <w:right w:val="none" w:sz="0" w:space="0" w:color="auto"/>
          </w:divBdr>
          <w:divsChild>
            <w:div w:id="1928267867">
              <w:marLeft w:val="0"/>
              <w:marRight w:val="0"/>
              <w:marTop w:val="0"/>
              <w:marBottom w:val="0"/>
              <w:divBdr>
                <w:top w:val="none" w:sz="0" w:space="0" w:color="auto"/>
                <w:left w:val="none" w:sz="0" w:space="0" w:color="auto"/>
                <w:bottom w:val="none" w:sz="0" w:space="0" w:color="auto"/>
                <w:right w:val="none" w:sz="0" w:space="0" w:color="auto"/>
              </w:divBdr>
            </w:div>
          </w:divsChild>
        </w:div>
        <w:div w:id="1175606982">
          <w:marLeft w:val="0"/>
          <w:marRight w:val="0"/>
          <w:marTop w:val="0"/>
          <w:marBottom w:val="0"/>
          <w:divBdr>
            <w:top w:val="none" w:sz="0" w:space="0" w:color="auto"/>
            <w:left w:val="none" w:sz="0" w:space="0" w:color="auto"/>
            <w:bottom w:val="none" w:sz="0" w:space="0" w:color="auto"/>
            <w:right w:val="none" w:sz="0" w:space="0" w:color="auto"/>
          </w:divBdr>
          <w:divsChild>
            <w:div w:id="2065061342">
              <w:marLeft w:val="0"/>
              <w:marRight w:val="0"/>
              <w:marTop w:val="0"/>
              <w:marBottom w:val="0"/>
              <w:divBdr>
                <w:top w:val="none" w:sz="0" w:space="0" w:color="auto"/>
                <w:left w:val="none" w:sz="0" w:space="0" w:color="auto"/>
                <w:bottom w:val="none" w:sz="0" w:space="0" w:color="auto"/>
                <w:right w:val="none" w:sz="0" w:space="0" w:color="auto"/>
              </w:divBdr>
            </w:div>
          </w:divsChild>
        </w:div>
        <w:div w:id="2060476049">
          <w:marLeft w:val="0"/>
          <w:marRight w:val="0"/>
          <w:marTop w:val="0"/>
          <w:marBottom w:val="0"/>
          <w:divBdr>
            <w:top w:val="none" w:sz="0" w:space="0" w:color="auto"/>
            <w:left w:val="none" w:sz="0" w:space="0" w:color="auto"/>
            <w:bottom w:val="none" w:sz="0" w:space="0" w:color="auto"/>
            <w:right w:val="none" w:sz="0" w:space="0" w:color="auto"/>
          </w:divBdr>
          <w:divsChild>
            <w:div w:id="499464646">
              <w:marLeft w:val="0"/>
              <w:marRight w:val="0"/>
              <w:marTop w:val="0"/>
              <w:marBottom w:val="0"/>
              <w:divBdr>
                <w:top w:val="none" w:sz="0" w:space="0" w:color="auto"/>
                <w:left w:val="none" w:sz="0" w:space="0" w:color="auto"/>
                <w:bottom w:val="none" w:sz="0" w:space="0" w:color="auto"/>
                <w:right w:val="none" w:sz="0" w:space="0" w:color="auto"/>
              </w:divBdr>
            </w:div>
          </w:divsChild>
        </w:div>
        <w:div w:id="1622492753">
          <w:marLeft w:val="0"/>
          <w:marRight w:val="0"/>
          <w:marTop w:val="0"/>
          <w:marBottom w:val="0"/>
          <w:divBdr>
            <w:top w:val="none" w:sz="0" w:space="0" w:color="auto"/>
            <w:left w:val="none" w:sz="0" w:space="0" w:color="auto"/>
            <w:bottom w:val="none" w:sz="0" w:space="0" w:color="auto"/>
            <w:right w:val="none" w:sz="0" w:space="0" w:color="auto"/>
          </w:divBdr>
          <w:divsChild>
            <w:div w:id="274673326">
              <w:marLeft w:val="0"/>
              <w:marRight w:val="0"/>
              <w:marTop w:val="0"/>
              <w:marBottom w:val="0"/>
              <w:divBdr>
                <w:top w:val="none" w:sz="0" w:space="0" w:color="auto"/>
                <w:left w:val="none" w:sz="0" w:space="0" w:color="auto"/>
                <w:bottom w:val="none" w:sz="0" w:space="0" w:color="auto"/>
                <w:right w:val="none" w:sz="0" w:space="0" w:color="auto"/>
              </w:divBdr>
            </w:div>
          </w:divsChild>
        </w:div>
        <w:div w:id="79253258">
          <w:marLeft w:val="0"/>
          <w:marRight w:val="0"/>
          <w:marTop w:val="0"/>
          <w:marBottom w:val="0"/>
          <w:divBdr>
            <w:top w:val="none" w:sz="0" w:space="0" w:color="auto"/>
            <w:left w:val="none" w:sz="0" w:space="0" w:color="auto"/>
            <w:bottom w:val="none" w:sz="0" w:space="0" w:color="auto"/>
            <w:right w:val="none" w:sz="0" w:space="0" w:color="auto"/>
          </w:divBdr>
          <w:divsChild>
            <w:div w:id="463693307">
              <w:marLeft w:val="0"/>
              <w:marRight w:val="0"/>
              <w:marTop w:val="0"/>
              <w:marBottom w:val="0"/>
              <w:divBdr>
                <w:top w:val="none" w:sz="0" w:space="0" w:color="auto"/>
                <w:left w:val="none" w:sz="0" w:space="0" w:color="auto"/>
                <w:bottom w:val="none" w:sz="0" w:space="0" w:color="auto"/>
                <w:right w:val="none" w:sz="0" w:space="0" w:color="auto"/>
              </w:divBdr>
            </w:div>
          </w:divsChild>
        </w:div>
        <w:div w:id="44526352">
          <w:marLeft w:val="0"/>
          <w:marRight w:val="0"/>
          <w:marTop w:val="0"/>
          <w:marBottom w:val="0"/>
          <w:divBdr>
            <w:top w:val="none" w:sz="0" w:space="0" w:color="auto"/>
            <w:left w:val="none" w:sz="0" w:space="0" w:color="auto"/>
            <w:bottom w:val="none" w:sz="0" w:space="0" w:color="auto"/>
            <w:right w:val="none" w:sz="0" w:space="0" w:color="auto"/>
          </w:divBdr>
          <w:divsChild>
            <w:div w:id="1450470331">
              <w:marLeft w:val="0"/>
              <w:marRight w:val="0"/>
              <w:marTop w:val="0"/>
              <w:marBottom w:val="0"/>
              <w:divBdr>
                <w:top w:val="none" w:sz="0" w:space="0" w:color="auto"/>
                <w:left w:val="none" w:sz="0" w:space="0" w:color="auto"/>
                <w:bottom w:val="none" w:sz="0" w:space="0" w:color="auto"/>
                <w:right w:val="none" w:sz="0" w:space="0" w:color="auto"/>
              </w:divBdr>
            </w:div>
          </w:divsChild>
        </w:div>
        <w:div w:id="927235263">
          <w:marLeft w:val="0"/>
          <w:marRight w:val="0"/>
          <w:marTop w:val="0"/>
          <w:marBottom w:val="0"/>
          <w:divBdr>
            <w:top w:val="none" w:sz="0" w:space="0" w:color="auto"/>
            <w:left w:val="none" w:sz="0" w:space="0" w:color="auto"/>
            <w:bottom w:val="none" w:sz="0" w:space="0" w:color="auto"/>
            <w:right w:val="none" w:sz="0" w:space="0" w:color="auto"/>
          </w:divBdr>
          <w:divsChild>
            <w:div w:id="1812938975">
              <w:marLeft w:val="0"/>
              <w:marRight w:val="0"/>
              <w:marTop w:val="0"/>
              <w:marBottom w:val="0"/>
              <w:divBdr>
                <w:top w:val="none" w:sz="0" w:space="0" w:color="auto"/>
                <w:left w:val="none" w:sz="0" w:space="0" w:color="auto"/>
                <w:bottom w:val="none" w:sz="0" w:space="0" w:color="auto"/>
                <w:right w:val="none" w:sz="0" w:space="0" w:color="auto"/>
              </w:divBdr>
            </w:div>
          </w:divsChild>
        </w:div>
        <w:div w:id="588857401">
          <w:marLeft w:val="0"/>
          <w:marRight w:val="0"/>
          <w:marTop w:val="0"/>
          <w:marBottom w:val="0"/>
          <w:divBdr>
            <w:top w:val="none" w:sz="0" w:space="0" w:color="auto"/>
            <w:left w:val="none" w:sz="0" w:space="0" w:color="auto"/>
            <w:bottom w:val="none" w:sz="0" w:space="0" w:color="auto"/>
            <w:right w:val="none" w:sz="0" w:space="0" w:color="auto"/>
          </w:divBdr>
          <w:divsChild>
            <w:div w:id="1666863384">
              <w:marLeft w:val="0"/>
              <w:marRight w:val="0"/>
              <w:marTop w:val="0"/>
              <w:marBottom w:val="0"/>
              <w:divBdr>
                <w:top w:val="none" w:sz="0" w:space="0" w:color="auto"/>
                <w:left w:val="none" w:sz="0" w:space="0" w:color="auto"/>
                <w:bottom w:val="none" w:sz="0" w:space="0" w:color="auto"/>
                <w:right w:val="none" w:sz="0" w:space="0" w:color="auto"/>
              </w:divBdr>
            </w:div>
          </w:divsChild>
        </w:div>
        <w:div w:id="1534267428">
          <w:marLeft w:val="0"/>
          <w:marRight w:val="0"/>
          <w:marTop w:val="0"/>
          <w:marBottom w:val="0"/>
          <w:divBdr>
            <w:top w:val="none" w:sz="0" w:space="0" w:color="auto"/>
            <w:left w:val="none" w:sz="0" w:space="0" w:color="auto"/>
            <w:bottom w:val="none" w:sz="0" w:space="0" w:color="auto"/>
            <w:right w:val="none" w:sz="0" w:space="0" w:color="auto"/>
          </w:divBdr>
          <w:divsChild>
            <w:div w:id="1820489258">
              <w:marLeft w:val="0"/>
              <w:marRight w:val="0"/>
              <w:marTop w:val="0"/>
              <w:marBottom w:val="0"/>
              <w:divBdr>
                <w:top w:val="none" w:sz="0" w:space="0" w:color="auto"/>
                <w:left w:val="none" w:sz="0" w:space="0" w:color="auto"/>
                <w:bottom w:val="none" w:sz="0" w:space="0" w:color="auto"/>
                <w:right w:val="none" w:sz="0" w:space="0" w:color="auto"/>
              </w:divBdr>
            </w:div>
          </w:divsChild>
        </w:div>
        <w:div w:id="138232641">
          <w:marLeft w:val="0"/>
          <w:marRight w:val="0"/>
          <w:marTop w:val="0"/>
          <w:marBottom w:val="0"/>
          <w:divBdr>
            <w:top w:val="none" w:sz="0" w:space="0" w:color="auto"/>
            <w:left w:val="none" w:sz="0" w:space="0" w:color="auto"/>
            <w:bottom w:val="none" w:sz="0" w:space="0" w:color="auto"/>
            <w:right w:val="none" w:sz="0" w:space="0" w:color="auto"/>
          </w:divBdr>
          <w:divsChild>
            <w:div w:id="1127553900">
              <w:marLeft w:val="0"/>
              <w:marRight w:val="0"/>
              <w:marTop w:val="0"/>
              <w:marBottom w:val="0"/>
              <w:divBdr>
                <w:top w:val="none" w:sz="0" w:space="0" w:color="auto"/>
                <w:left w:val="none" w:sz="0" w:space="0" w:color="auto"/>
                <w:bottom w:val="none" w:sz="0" w:space="0" w:color="auto"/>
                <w:right w:val="none" w:sz="0" w:space="0" w:color="auto"/>
              </w:divBdr>
            </w:div>
          </w:divsChild>
        </w:div>
        <w:div w:id="908464025">
          <w:marLeft w:val="0"/>
          <w:marRight w:val="0"/>
          <w:marTop w:val="0"/>
          <w:marBottom w:val="0"/>
          <w:divBdr>
            <w:top w:val="none" w:sz="0" w:space="0" w:color="auto"/>
            <w:left w:val="none" w:sz="0" w:space="0" w:color="auto"/>
            <w:bottom w:val="none" w:sz="0" w:space="0" w:color="auto"/>
            <w:right w:val="none" w:sz="0" w:space="0" w:color="auto"/>
          </w:divBdr>
          <w:divsChild>
            <w:div w:id="941035059">
              <w:marLeft w:val="0"/>
              <w:marRight w:val="0"/>
              <w:marTop w:val="0"/>
              <w:marBottom w:val="0"/>
              <w:divBdr>
                <w:top w:val="none" w:sz="0" w:space="0" w:color="auto"/>
                <w:left w:val="none" w:sz="0" w:space="0" w:color="auto"/>
                <w:bottom w:val="none" w:sz="0" w:space="0" w:color="auto"/>
                <w:right w:val="none" w:sz="0" w:space="0" w:color="auto"/>
              </w:divBdr>
            </w:div>
          </w:divsChild>
        </w:div>
        <w:div w:id="174540430">
          <w:marLeft w:val="0"/>
          <w:marRight w:val="0"/>
          <w:marTop w:val="0"/>
          <w:marBottom w:val="0"/>
          <w:divBdr>
            <w:top w:val="none" w:sz="0" w:space="0" w:color="auto"/>
            <w:left w:val="none" w:sz="0" w:space="0" w:color="auto"/>
            <w:bottom w:val="none" w:sz="0" w:space="0" w:color="auto"/>
            <w:right w:val="none" w:sz="0" w:space="0" w:color="auto"/>
          </w:divBdr>
          <w:divsChild>
            <w:div w:id="1715808966">
              <w:marLeft w:val="0"/>
              <w:marRight w:val="0"/>
              <w:marTop w:val="0"/>
              <w:marBottom w:val="0"/>
              <w:divBdr>
                <w:top w:val="none" w:sz="0" w:space="0" w:color="auto"/>
                <w:left w:val="none" w:sz="0" w:space="0" w:color="auto"/>
                <w:bottom w:val="none" w:sz="0" w:space="0" w:color="auto"/>
                <w:right w:val="none" w:sz="0" w:space="0" w:color="auto"/>
              </w:divBdr>
            </w:div>
          </w:divsChild>
        </w:div>
        <w:div w:id="1794908392">
          <w:marLeft w:val="0"/>
          <w:marRight w:val="0"/>
          <w:marTop w:val="0"/>
          <w:marBottom w:val="0"/>
          <w:divBdr>
            <w:top w:val="none" w:sz="0" w:space="0" w:color="auto"/>
            <w:left w:val="none" w:sz="0" w:space="0" w:color="auto"/>
            <w:bottom w:val="none" w:sz="0" w:space="0" w:color="auto"/>
            <w:right w:val="none" w:sz="0" w:space="0" w:color="auto"/>
          </w:divBdr>
          <w:divsChild>
            <w:div w:id="1385641940">
              <w:marLeft w:val="0"/>
              <w:marRight w:val="0"/>
              <w:marTop w:val="0"/>
              <w:marBottom w:val="0"/>
              <w:divBdr>
                <w:top w:val="none" w:sz="0" w:space="0" w:color="auto"/>
                <w:left w:val="none" w:sz="0" w:space="0" w:color="auto"/>
                <w:bottom w:val="none" w:sz="0" w:space="0" w:color="auto"/>
                <w:right w:val="none" w:sz="0" w:space="0" w:color="auto"/>
              </w:divBdr>
            </w:div>
          </w:divsChild>
        </w:div>
        <w:div w:id="223639511">
          <w:marLeft w:val="0"/>
          <w:marRight w:val="0"/>
          <w:marTop w:val="0"/>
          <w:marBottom w:val="0"/>
          <w:divBdr>
            <w:top w:val="none" w:sz="0" w:space="0" w:color="auto"/>
            <w:left w:val="none" w:sz="0" w:space="0" w:color="auto"/>
            <w:bottom w:val="none" w:sz="0" w:space="0" w:color="auto"/>
            <w:right w:val="none" w:sz="0" w:space="0" w:color="auto"/>
          </w:divBdr>
          <w:divsChild>
            <w:div w:id="2080667693">
              <w:marLeft w:val="0"/>
              <w:marRight w:val="0"/>
              <w:marTop w:val="0"/>
              <w:marBottom w:val="0"/>
              <w:divBdr>
                <w:top w:val="none" w:sz="0" w:space="0" w:color="auto"/>
                <w:left w:val="none" w:sz="0" w:space="0" w:color="auto"/>
                <w:bottom w:val="none" w:sz="0" w:space="0" w:color="auto"/>
                <w:right w:val="none" w:sz="0" w:space="0" w:color="auto"/>
              </w:divBdr>
            </w:div>
          </w:divsChild>
        </w:div>
        <w:div w:id="1000962385">
          <w:marLeft w:val="0"/>
          <w:marRight w:val="0"/>
          <w:marTop w:val="0"/>
          <w:marBottom w:val="0"/>
          <w:divBdr>
            <w:top w:val="none" w:sz="0" w:space="0" w:color="auto"/>
            <w:left w:val="none" w:sz="0" w:space="0" w:color="auto"/>
            <w:bottom w:val="none" w:sz="0" w:space="0" w:color="auto"/>
            <w:right w:val="none" w:sz="0" w:space="0" w:color="auto"/>
          </w:divBdr>
          <w:divsChild>
            <w:div w:id="333654507">
              <w:marLeft w:val="0"/>
              <w:marRight w:val="0"/>
              <w:marTop w:val="0"/>
              <w:marBottom w:val="0"/>
              <w:divBdr>
                <w:top w:val="none" w:sz="0" w:space="0" w:color="auto"/>
                <w:left w:val="none" w:sz="0" w:space="0" w:color="auto"/>
                <w:bottom w:val="none" w:sz="0" w:space="0" w:color="auto"/>
                <w:right w:val="none" w:sz="0" w:space="0" w:color="auto"/>
              </w:divBdr>
            </w:div>
          </w:divsChild>
        </w:div>
        <w:div w:id="2034839136">
          <w:marLeft w:val="0"/>
          <w:marRight w:val="0"/>
          <w:marTop w:val="0"/>
          <w:marBottom w:val="0"/>
          <w:divBdr>
            <w:top w:val="none" w:sz="0" w:space="0" w:color="auto"/>
            <w:left w:val="none" w:sz="0" w:space="0" w:color="auto"/>
            <w:bottom w:val="none" w:sz="0" w:space="0" w:color="auto"/>
            <w:right w:val="none" w:sz="0" w:space="0" w:color="auto"/>
          </w:divBdr>
          <w:divsChild>
            <w:div w:id="1777099045">
              <w:marLeft w:val="0"/>
              <w:marRight w:val="0"/>
              <w:marTop w:val="0"/>
              <w:marBottom w:val="0"/>
              <w:divBdr>
                <w:top w:val="none" w:sz="0" w:space="0" w:color="auto"/>
                <w:left w:val="none" w:sz="0" w:space="0" w:color="auto"/>
                <w:bottom w:val="none" w:sz="0" w:space="0" w:color="auto"/>
                <w:right w:val="none" w:sz="0" w:space="0" w:color="auto"/>
              </w:divBdr>
            </w:div>
          </w:divsChild>
        </w:div>
        <w:div w:id="616060660">
          <w:marLeft w:val="0"/>
          <w:marRight w:val="0"/>
          <w:marTop w:val="0"/>
          <w:marBottom w:val="0"/>
          <w:divBdr>
            <w:top w:val="none" w:sz="0" w:space="0" w:color="auto"/>
            <w:left w:val="none" w:sz="0" w:space="0" w:color="auto"/>
            <w:bottom w:val="none" w:sz="0" w:space="0" w:color="auto"/>
            <w:right w:val="none" w:sz="0" w:space="0" w:color="auto"/>
          </w:divBdr>
          <w:divsChild>
            <w:div w:id="854539436">
              <w:marLeft w:val="0"/>
              <w:marRight w:val="0"/>
              <w:marTop w:val="0"/>
              <w:marBottom w:val="0"/>
              <w:divBdr>
                <w:top w:val="none" w:sz="0" w:space="0" w:color="auto"/>
                <w:left w:val="none" w:sz="0" w:space="0" w:color="auto"/>
                <w:bottom w:val="none" w:sz="0" w:space="0" w:color="auto"/>
                <w:right w:val="none" w:sz="0" w:space="0" w:color="auto"/>
              </w:divBdr>
            </w:div>
          </w:divsChild>
        </w:div>
        <w:div w:id="1180387950">
          <w:marLeft w:val="0"/>
          <w:marRight w:val="0"/>
          <w:marTop w:val="0"/>
          <w:marBottom w:val="0"/>
          <w:divBdr>
            <w:top w:val="none" w:sz="0" w:space="0" w:color="auto"/>
            <w:left w:val="none" w:sz="0" w:space="0" w:color="auto"/>
            <w:bottom w:val="none" w:sz="0" w:space="0" w:color="auto"/>
            <w:right w:val="none" w:sz="0" w:space="0" w:color="auto"/>
          </w:divBdr>
          <w:divsChild>
            <w:div w:id="2086417867">
              <w:marLeft w:val="0"/>
              <w:marRight w:val="0"/>
              <w:marTop w:val="0"/>
              <w:marBottom w:val="0"/>
              <w:divBdr>
                <w:top w:val="none" w:sz="0" w:space="0" w:color="auto"/>
                <w:left w:val="none" w:sz="0" w:space="0" w:color="auto"/>
                <w:bottom w:val="none" w:sz="0" w:space="0" w:color="auto"/>
                <w:right w:val="none" w:sz="0" w:space="0" w:color="auto"/>
              </w:divBdr>
            </w:div>
          </w:divsChild>
        </w:div>
        <w:div w:id="1220287193">
          <w:marLeft w:val="0"/>
          <w:marRight w:val="0"/>
          <w:marTop w:val="0"/>
          <w:marBottom w:val="0"/>
          <w:divBdr>
            <w:top w:val="none" w:sz="0" w:space="0" w:color="auto"/>
            <w:left w:val="none" w:sz="0" w:space="0" w:color="auto"/>
            <w:bottom w:val="none" w:sz="0" w:space="0" w:color="auto"/>
            <w:right w:val="none" w:sz="0" w:space="0" w:color="auto"/>
          </w:divBdr>
          <w:divsChild>
            <w:div w:id="1799179148">
              <w:marLeft w:val="0"/>
              <w:marRight w:val="0"/>
              <w:marTop w:val="0"/>
              <w:marBottom w:val="0"/>
              <w:divBdr>
                <w:top w:val="none" w:sz="0" w:space="0" w:color="auto"/>
                <w:left w:val="none" w:sz="0" w:space="0" w:color="auto"/>
                <w:bottom w:val="none" w:sz="0" w:space="0" w:color="auto"/>
                <w:right w:val="none" w:sz="0" w:space="0" w:color="auto"/>
              </w:divBdr>
            </w:div>
          </w:divsChild>
        </w:div>
        <w:div w:id="815027542">
          <w:marLeft w:val="0"/>
          <w:marRight w:val="0"/>
          <w:marTop w:val="0"/>
          <w:marBottom w:val="0"/>
          <w:divBdr>
            <w:top w:val="none" w:sz="0" w:space="0" w:color="auto"/>
            <w:left w:val="none" w:sz="0" w:space="0" w:color="auto"/>
            <w:bottom w:val="none" w:sz="0" w:space="0" w:color="auto"/>
            <w:right w:val="none" w:sz="0" w:space="0" w:color="auto"/>
          </w:divBdr>
          <w:divsChild>
            <w:div w:id="31806394">
              <w:marLeft w:val="0"/>
              <w:marRight w:val="0"/>
              <w:marTop w:val="0"/>
              <w:marBottom w:val="0"/>
              <w:divBdr>
                <w:top w:val="none" w:sz="0" w:space="0" w:color="auto"/>
                <w:left w:val="none" w:sz="0" w:space="0" w:color="auto"/>
                <w:bottom w:val="none" w:sz="0" w:space="0" w:color="auto"/>
                <w:right w:val="none" w:sz="0" w:space="0" w:color="auto"/>
              </w:divBdr>
            </w:div>
          </w:divsChild>
        </w:div>
        <w:div w:id="848762217">
          <w:marLeft w:val="0"/>
          <w:marRight w:val="0"/>
          <w:marTop w:val="0"/>
          <w:marBottom w:val="0"/>
          <w:divBdr>
            <w:top w:val="none" w:sz="0" w:space="0" w:color="auto"/>
            <w:left w:val="none" w:sz="0" w:space="0" w:color="auto"/>
            <w:bottom w:val="none" w:sz="0" w:space="0" w:color="auto"/>
            <w:right w:val="none" w:sz="0" w:space="0" w:color="auto"/>
          </w:divBdr>
          <w:divsChild>
            <w:div w:id="1652447506">
              <w:marLeft w:val="0"/>
              <w:marRight w:val="0"/>
              <w:marTop w:val="0"/>
              <w:marBottom w:val="0"/>
              <w:divBdr>
                <w:top w:val="none" w:sz="0" w:space="0" w:color="auto"/>
                <w:left w:val="none" w:sz="0" w:space="0" w:color="auto"/>
                <w:bottom w:val="none" w:sz="0" w:space="0" w:color="auto"/>
                <w:right w:val="none" w:sz="0" w:space="0" w:color="auto"/>
              </w:divBdr>
            </w:div>
          </w:divsChild>
        </w:div>
        <w:div w:id="1607537245">
          <w:marLeft w:val="0"/>
          <w:marRight w:val="0"/>
          <w:marTop w:val="0"/>
          <w:marBottom w:val="0"/>
          <w:divBdr>
            <w:top w:val="none" w:sz="0" w:space="0" w:color="auto"/>
            <w:left w:val="none" w:sz="0" w:space="0" w:color="auto"/>
            <w:bottom w:val="none" w:sz="0" w:space="0" w:color="auto"/>
            <w:right w:val="none" w:sz="0" w:space="0" w:color="auto"/>
          </w:divBdr>
          <w:divsChild>
            <w:div w:id="1967464402">
              <w:marLeft w:val="0"/>
              <w:marRight w:val="0"/>
              <w:marTop w:val="0"/>
              <w:marBottom w:val="0"/>
              <w:divBdr>
                <w:top w:val="none" w:sz="0" w:space="0" w:color="auto"/>
                <w:left w:val="none" w:sz="0" w:space="0" w:color="auto"/>
                <w:bottom w:val="none" w:sz="0" w:space="0" w:color="auto"/>
                <w:right w:val="none" w:sz="0" w:space="0" w:color="auto"/>
              </w:divBdr>
            </w:div>
          </w:divsChild>
        </w:div>
        <w:div w:id="72315260">
          <w:marLeft w:val="0"/>
          <w:marRight w:val="0"/>
          <w:marTop w:val="0"/>
          <w:marBottom w:val="0"/>
          <w:divBdr>
            <w:top w:val="none" w:sz="0" w:space="0" w:color="auto"/>
            <w:left w:val="none" w:sz="0" w:space="0" w:color="auto"/>
            <w:bottom w:val="none" w:sz="0" w:space="0" w:color="auto"/>
            <w:right w:val="none" w:sz="0" w:space="0" w:color="auto"/>
          </w:divBdr>
          <w:divsChild>
            <w:div w:id="20472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9451">
      <w:bodyDiv w:val="1"/>
      <w:marLeft w:val="0"/>
      <w:marRight w:val="0"/>
      <w:marTop w:val="0"/>
      <w:marBottom w:val="0"/>
      <w:divBdr>
        <w:top w:val="none" w:sz="0" w:space="0" w:color="auto"/>
        <w:left w:val="none" w:sz="0" w:space="0" w:color="auto"/>
        <w:bottom w:val="none" w:sz="0" w:space="0" w:color="auto"/>
        <w:right w:val="none" w:sz="0" w:space="0" w:color="auto"/>
      </w:divBdr>
      <w:divsChild>
        <w:div w:id="855657564">
          <w:marLeft w:val="0"/>
          <w:marRight w:val="0"/>
          <w:marTop w:val="0"/>
          <w:marBottom w:val="0"/>
          <w:divBdr>
            <w:top w:val="none" w:sz="0" w:space="0" w:color="auto"/>
            <w:left w:val="none" w:sz="0" w:space="0" w:color="auto"/>
            <w:bottom w:val="none" w:sz="0" w:space="0" w:color="auto"/>
            <w:right w:val="none" w:sz="0" w:space="0" w:color="auto"/>
          </w:divBdr>
          <w:divsChild>
            <w:div w:id="1571574708">
              <w:marLeft w:val="0"/>
              <w:marRight w:val="0"/>
              <w:marTop w:val="0"/>
              <w:marBottom w:val="0"/>
              <w:divBdr>
                <w:top w:val="none" w:sz="0" w:space="0" w:color="auto"/>
                <w:left w:val="none" w:sz="0" w:space="0" w:color="auto"/>
                <w:bottom w:val="none" w:sz="0" w:space="0" w:color="auto"/>
                <w:right w:val="none" w:sz="0" w:space="0" w:color="auto"/>
              </w:divBdr>
            </w:div>
          </w:divsChild>
        </w:div>
        <w:div w:id="1268464109">
          <w:marLeft w:val="0"/>
          <w:marRight w:val="0"/>
          <w:marTop w:val="0"/>
          <w:marBottom w:val="0"/>
          <w:divBdr>
            <w:top w:val="none" w:sz="0" w:space="0" w:color="auto"/>
            <w:left w:val="none" w:sz="0" w:space="0" w:color="auto"/>
            <w:bottom w:val="none" w:sz="0" w:space="0" w:color="auto"/>
            <w:right w:val="none" w:sz="0" w:space="0" w:color="auto"/>
          </w:divBdr>
          <w:divsChild>
            <w:div w:id="62797810">
              <w:marLeft w:val="0"/>
              <w:marRight w:val="0"/>
              <w:marTop w:val="0"/>
              <w:marBottom w:val="0"/>
              <w:divBdr>
                <w:top w:val="none" w:sz="0" w:space="0" w:color="auto"/>
                <w:left w:val="none" w:sz="0" w:space="0" w:color="auto"/>
                <w:bottom w:val="none" w:sz="0" w:space="0" w:color="auto"/>
                <w:right w:val="none" w:sz="0" w:space="0" w:color="auto"/>
              </w:divBdr>
            </w:div>
          </w:divsChild>
        </w:div>
        <w:div w:id="669258433">
          <w:marLeft w:val="0"/>
          <w:marRight w:val="0"/>
          <w:marTop w:val="0"/>
          <w:marBottom w:val="0"/>
          <w:divBdr>
            <w:top w:val="none" w:sz="0" w:space="0" w:color="auto"/>
            <w:left w:val="none" w:sz="0" w:space="0" w:color="auto"/>
            <w:bottom w:val="none" w:sz="0" w:space="0" w:color="auto"/>
            <w:right w:val="none" w:sz="0" w:space="0" w:color="auto"/>
          </w:divBdr>
          <w:divsChild>
            <w:div w:id="1206792877">
              <w:marLeft w:val="0"/>
              <w:marRight w:val="0"/>
              <w:marTop w:val="0"/>
              <w:marBottom w:val="0"/>
              <w:divBdr>
                <w:top w:val="none" w:sz="0" w:space="0" w:color="auto"/>
                <w:left w:val="none" w:sz="0" w:space="0" w:color="auto"/>
                <w:bottom w:val="none" w:sz="0" w:space="0" w:color="auto"/>
                <w:right w:val="none" w:sz="0" w:space="0" w:color="auto"/>
              </w:divBdr>
            </w:div>
          </w:divsChild>
        </w:div>
        <w:div w:id="2017923957">
          <w:marLeft w:val="0"/>
          <w:marRight w:val="0"/>
          <w:marTop w:val="0"/>
          <w:marBottom w:val="0"/>
          <w:divBdr>
            <w:top w:val="none" w:sz="0" w:space="0" w:color="auto"/>
            <w:left w:val="none" w:sz="0" w:space="0" w:color="auto"/>
            <w:bottom w:val="none" w:sz="0" w:space="0" w:color="auto"/>
            <w:right w:val="none" w:sz="0" w:space="0" w:color="auto"/>
          </w:divBdr>
          <w:divsChild>
            <w:div w:id="23333892">
              <w:marLeft w:val="0"/>
              <w:marRight w:val="0"/>
              <w:marTop w:val="0"/>
              <w:marBottom w:val="0"/>
              <w:divBdr>
                <w:top w:val="none" w:sz="0" w:space="0" w:color="auto"/>
                <w:left w:val="none" w:sz="0" w:space="0" w:color="auto"/>
                <w:bottom w:val="none" w:sz="0" w:space="0" w:color="auto"/>
                <w:right w:val="none" w:sz="0" w:space="0" w:color="auto"/>
              </w:divBdr>
            </w:div>
          </w:divsChild>
        </w:div>
        <w:div w:id="1880585364">
          <w:marLeft w:val="0"/>
          <w:marRight w:val="0"/>
          <w:marTop w:val="0"/>
          <w:marBottom w:val="0"/>
          <w:divBdr>
            <w:top w:val="none" w:sz="0" w:space="0" w:color="auto"/>
            <w:left w:val="none" w:sz="0" w:space="0" w:color="auto"/>
            <w:bottom w:val="none" w:sz="0" w:space="0" w:color="auto"/>
            <w:right w:val="none" w:sz="0" w:space="0" w:color="auto"/>
          </w:divBdr>
          <w:divsChild>
            <w:div w:id="2037340853">
              <w:marLeft w:val="0"/>
              <w:marRight w:val="0"/>
              <w:marTop w:val="0"/>
              <w:marBottom w:val="0"/>
              <w:divBdr>
                <w:top w:val="none" w:sz="0" w:space="0" w:color="auto"/>
                <w:left w:val="none" w:sz="0" w:space="0" w:color="auto"/>
                <w:bottom w:val="none" w:sz="0" w:space="0" w:color="auto"/>
                <w:right w:val="none" w:sz="0" w:space="0" w:color="auto"/>
              </w:divBdr>
            </w:div>
          </w:divsChild>
        </w:div>
        <w:div w:id="778986085">
          <w:marLeft w:val="0"/>
          <w:marRight w:val="0"/>
          <w:marTop w:val="0"/>
          <w:marBottom w:val="0"/>
          <w:divBdr>
            <w:top w:val="none" w:sz="0" w:space="0" w:color="auto"/>
            <w:left w:val="none" w:sz="0" w:space="0" w:color="auto"/>
            <w:bottom w:val="none" w:sz="0" w:space="0" w:color="auto"/>
            <w:right w:val="none" w:sz="0" w:space="0" w:color="auto"/>
          </w:divBdr>
          <w:divsChild>
            <w:div w:id="44063401">
              <w:marLeft w:val="0"/>
              <w:marRight w:val="0"/>
              <w:marTop w:val="0"/>
              <w:marBottom w:val="0"/>
              <w:divBdr>
                <w:top w:val="none" w:sz="0" w:space="0" w:color="auto"/>
                <w:left w:val="none" w:sz="0" w:space="0" w:color="auto"/>
                <w:bottom w:val="none" w:sz="0" w:space="0" w:color="auto"/>
                <w:right w:val="none" w:sz="0" w:space="0" w:color="auto"/>
              </w:divBdr>
            </w:div>
          </w:divsChild>
        </w:div>
        <w:div w:id="8796868">
          <w:marLeft w:val="0"/>
          <w:marRight w:val="0"/>
          <w:marTop w:val="0"/>
          <w:marBottom w:val="0"/>
          <w:divBdr>
            <w:top w:val="none" w:sz="0" w:space="0" w:color="auto"/>
            <w:left w:val="none" w:sz="0" w:space="0" w:color="auto"/>
            <w:bottom w:val="none" w:sz="0" w:space="0" w:color="auto"/>
            <w:right w:val="none" w:sz="0" w:space="0" w:color="auto"/>
          </w:divBdr>
          <w:divsChild>
            <w:div w:id="57441742">
              <w:marLeft w:val="0"/>
              <w:marRight w:val="0"/>
              <w:marTop w:val="0"/>
              <w:marBottom w:val="0"/>
              <w:divBdr>
                <w:top w:val="none" w:sz="0" w:space="0" w:color="auto"/>
                <w:left w:val="none" w:sz="0" w:space="0" w:color="auto"/>
                <w:bottom w:val="none" w:sz="0" w:space="0" w:color="auto"/>
                <w:right w:val="none" w:sz="0" w:space="0" w:color="auto"/>
              </w:divBdr>
            </w:div>
          </w:divsChild>
        </w:div>
        <w:div w:id="1359039920">
          <w:marLeft w:val="0"/>
          <w:marRight w:val="0"/>
          <w:marTop w:val="0"/>
          <w:marBottom w:val="0"/>
          <w:divBdr>
            <w:top w:val="none" w:sz="0" w:space="0" w:color="auto"/>
            <w:left w:val="none" w:sz="0" w:space="0" w:color="auto"/>
            <w:bottom w:val="none" w:sz="0" w:space="0" w:color="auto"/>
            <w:right w:val="none" w:sz="0" w:space="0" w:color="auto"/>
          </w:divBdr>
          <w:divsChild>
            <w:div w:id="279918314">
              <w:marLeft w:val="0"/>
              <w:marRight w:val="0"/>
              <w:marTop w:val="0"/>
              <w:marBottom w:val="0"/>
              <w:divBdr>
                <w:top w:val="none" w:sz="0" w:space="0" w:color="auto"/>
                <w:left w:val="none" w:sz="0" w:space="0" w:color="auto"/>
                <w:bottom w:val="none" w:sz="0" w:space="0" w:color="auto"/>
                <w:right w:val="none" w:sz="0" w:space="0" w:color="auto"/>
              </w:divBdr>
            </w:div>
          </w:divsChild>
        </w:div>
        <w:div w:id="615797877">
          <w:marLeft w:val="0"/>
          <w:marRight w:val="0"/>
          <w:marTop w:val="0"/>
          <w:marBottom w:val="0"/>
          <w:divBdr>
            <w:top w:val="none" w:sz="0" w:space="0" w:color="auto"/>
            <w:left w:val="none" w:sz="0" w:space="0" w:color="auto"/>
            <w:bottom w:val="none" w:sz="0" w:space="0" w:color="auto"/>
            <w:right w:val="none" w:sz="0" w:space="0" w:color="auto"/>
          </w:divBdr>
          <w:divsChild>
            <w:div w:id="2033530965">
              <w:marLeft w:val="0"/>
              <w:marRight w:val="0"/>
              <w:marTop w:val="0"/>
              <w:marBottom w:val="0"/>
              <w:divBdr>
                <w:top w:val="none" w:sz="0" w:space="0" w:color="auto"/>
                <w:left w:val="none" w:sz="0" w:space="0" w:color="auto"/>
                <w:bottom w:val="none" w:sz="0" w:space="0" w:color="auto"/>
                <w:right w:val="none" w:sz="0" w:space="0" w:color="auto"/>
              </w:divBdr>
            </w:div>
          </w:divsChild>
        </w:div>
        <w:div w:id="1747915596">
          <w:marLeft w:val="0"/>
          <w:marRight w:val="0"/>
          <w:marTop w:val="0"/>
          <w:marBottom w:val="0"/>
          <w:divBdr>
            <w:top w:val="none" w:sz="0" w:space="0" w:color="auto"/>
            <w:left w:val="none" w:sz="0" w:space="0" w:color="auto"/>
            <w:bottom w:val="none" w:sz="0" w:space="0" w:color="auto"/>
            <w:right w:val="none" w:sz="0" w:space="0" w:color="auto"/>
          </w:divBdr>
          <w:divsChild>
            <w:div w:id="755706956">
              <w:marLeft w:val="0"/>
              <w:marRight w:val="0"/>
              <w:marTop w:val="0"/>
              <w:marBottom w:val="0"/>
              <w:divBdr>
                <w:top w:val="none" w:sz="0" w:space="0" w:color="auto"/>
                <w:left w:val="none" w:sz="0" w:space="0" w:color="auto"/>
                <w:bottom w:val="none" w:sz="0" w:space="0" w:color="auto"/>
                <w:right w:val="none" w:sz="0" w:space="0" w:color="auto"/>
              </w:divBdr>
            </w:div>
          </w:divsChild>
        </w:div>
        <w:div w:id="1634404627">
          <w:marLeft w:val="0"/>
          <w:marRight w:val="0"/>
          <w:marTop w:val="0"/>
          <w:marBottom w:val="0"/>
          <w:divBdr>
            <w:top w:val="none" w:sz="0" w:space="0" w:color="auto"/>
            <w:left w:val="none" w:sz="0" w:space="0" w:color="auto"/>
            <w:bottom w:val="none" w:sz="0" w:space="0" w:color="auto"/>
            <w:right w:val="none" w:sz="0" w:space="0" w:color="auto"/>
          </w:divBdr>
          <w:divsChild>
            <w:div w:id="1318341897">
              <w:marLeft w:val="0"/>
              <w:marRight w:val="0"/>
              <w:marTop w:val="0"/>
              <w:marBottom w:val="0"/>
              <w:divBdr>
                <w:top w:val="none" w:sz="0" w:space="0" w:color="auto"/>
                <w:left w:val="none" w:sz="0" w:space="0" w:color="auto"/>
                <w:bottom w:val="none" w:sz="0" w:space="0" w:color="auto"/>
                <w:right w:val="none" w:sz="0" w:space="0" w:color="auto"/>
              </w:divBdr>
            </w:div>
          </w:divsChild>
        </w:div>
        <w:div w:id="2017804999">
          <w:marLeft w:val="0"/>
          <w:marRight w:val="0"/>
          <w:marTop w:val="0"/>
          <w:marBottom w:val="0"/>
          <w:divBdr>
            <w:top w:val="none" w:sz="0" w:space="0" w:color="auto"/>
            <w:left w:val="none" w:sz="0" w:space="0" w:color="auto"/>
            <w:bottom w:val="none" w:sz="0" w:space="0" w:color="auto"/>
            <w:right w:val="none" w:sz="0" w:space="0" w:color="auto"/>
          </w:divBdr>
          <w:divsChild>
            <w:div w:id="900213466">
              <w:marLeft w:val="0"/>
              <w:marRight w:val="0"/>
              <w:marTop w:val="0"/>
              <w:marBottom w:val="0"/>
              <w:divBdr>
                <w:top w:val="none" w:sz="0" w:space="0" w:color="auto"/>
                <w:left w:val="none" w:sz="0" w:space="0" w:color="auto"/>
                <w:bottom w:val="none" w:sz="0" w:space="0" w:color="auto"/>
                <w:right w:val="none" w:sz="0" w:space="0" w:color="auto"/>
              </w:divBdr>
            </w:div>
          </w:divsChild>
        </w:div>
        <w:div w:id="603535961">
          <w:marLeft w:val="0"/>
          <w:marRight w:val="0"/>
          <w:marTop w:val="0"/>
          <w:marBottom w:val="0"/>
          <w:divBdr>
            <w:top w:val="none" w:sz="0" w:space="0" w:color="auto"/>
            <w:left w:val="none" w:sz="0" w:space="0" w:color="auto"/>
            <w:bottom w:val="none" w:sz="0" w:space="0" w:color="auto"/>
            <w:right w:val="none" w:sz="0" w:space="0" w:color="auto"/>
          </w:divBdr>
          <w:divsChild>
            <w:div w:id="1659458680">
              <w:marLeft w:val="0"/>
              <w:marRight w:val="0"/>
              <w:marTop w:val="0"/>
              <w:marBottom w:val="0"/>
              <w:divBdr>
                <w:top w:val="none" w:sz="0" w:space="0" w:color="auto"/>
                <w:left w:val="none" w:sz="0" w:space="0" w:color="auto"/>
                <w:bottom w:val="none" w:sz="0" w:space="0" w:color="auto"/>
                <w:right w:val="none" w:sz="0" w:space="0" w:color="auto"/>
              </w:divBdr>
            </w:div>
          </w:divsChild>
        </w:div>
        <w:div w:id="1291671691">
          <w:marLeft w:val="0"/>
          <w:marRight w:val="0"/>
          <w:marTop w:val="0"/>
          <w:marBottom w:val="0"/>
          <w:divBdr>
            <w:top w:val="none" w:sz="0" w:space="0" w:color="auto"/>
            <w:left w:val="none" w:sz="0" w:space="0" w:color="auto"/>
            <w:bottom w:val="none" w:sz="0" w:space="0" w:color="auto"/>
            <w:right w:val="none" w:sz="0" w:space="0" w:color="auto"/>
          </w:divBdr>
          <w:divsChild>
            <w:div w:id="1955408224">
              <w:marLeft w:val="0"/>
              <w:marRight w:val="0"/>
              <w:marTop w:val="0"/>
              <w:marBottom w:val="0"/>
              <w:divBdr>
                <w:top w:val="none" w:sz="0" w:space="0" w:color="auto"/>
                <w:left w:val="none" w:sz="0" w:space="0" w:color="auto"/>
                <w:bottom w:val="none" w:sz="0" w:space="0" w:color="auto"/>
                <w:right w:val="none" w:sz="0" w:space="0" w:color="auto"/>
              </w:divBdr>
            </w:div>
          </w:divsChild>
        </w:div>
        <w:div w:id="955136867">
          <w:marLeft w:val="0"/>
          <w:marRight w:val="0"/>
          <w:marTop w:val="0"/>
          <w:marBottom w:val="0"/>
          <w:divBdr>
            <w:top w:val="none" w:sz="0" w:space="0" w:color="auto"/>
            <w:left w:val="none" w:sz="0" w:space="0" w:color="auto"/>
            <w:bottom w:val="none" w:sz="0" w:space="0" w:color="auto"/>
            <w:right w:val="none" w:sz="0" w:space="0" w:color="auto"/>
          </w:divBdr>
          <w:divsChild>
            <w:div w:id="193142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1867</Words>
  <Characters>10270</Characters>
  <Application>Microsoft Office Word</Application>
  <DocSecurity>0</DocSecurity>
  <Lines>85</Lines>
  <Paragraphs>24</Paragraphs>
  <ScaleCrop>false</ScaleCrop>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Aymen Bouzgarrou</dc:creator>
  <cp:keywords/>
  <dc:description/>
  <cp:lastModifiedBy>Aymen Bouzgarrou</cp:lastModifiedBy>
  <cp:revision>2</cp:revision>
  <dcterms:created xsi:type="dcterms:W3CDTF">2026-10-19T17:14:00Z</dcterms:created>
  <dcterms:modified xsi:type="dcterms:W3CDTF">2026-10-19T17:20:00Z</dcterms:modified>
</cp:coreProperties>
</file>