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91" w:type="dxa"/>
        <w:tblInd w:w="-630" w:type="dxa"/>
        <w:tblLook w:val="04A0" w:firstRow="1" w:lastRow="0" w:firstColumn="1" w:lastColumn="0" w:noHBand="0" w:noVBand="1"/>
      </w:tblPr>
      <w:tblGrid>
        <w:gridCol w:w="4931"/>
        <w:gridCol w:w="2998"/>
        <w:gridCol w:w="2502"/>
        <w:gridCol w:w="1680"/>
        <w:gridCol w:w="780"/>
      </w:tblGrid>
      <w:tr w:rsidR="00793422" w:rsidRPr="00793422" w:rsidTr="00793422">
        <w:trPr>
          <w:trHeight w:val="75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21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Operators are used to perform operations on variables and values.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121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In the example below, we use the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+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operator to add together two values: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ooltip="W3Schools Spaces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ExampleGet your own Python Server</w:t>
              </w:r>
            </w:hyperlink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single" w:sz="12" w:space="0" w:color="04AA6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  <w:r w:rsidRPr="00793422">
              <w:rPr>
                <w:rFonts w:ascii="Consolas" w:eastAsia="Times New Roman" w:hAnsi="Consolas" w:cs="Calibri"/>
                <w:color w:val="0000CD"/>
              </w:rPr>
              <w:t>print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(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10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+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5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)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Run example »</w:t>
              </w:r>
            </w:hyperlink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Python divides the operators in the following groups: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Arithmetic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Assignment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Comparison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Logical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Identity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Membership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Bitwise operators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Arithmetic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810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Arithmetic operators are used with numeric values to perform common mathematical operations:</w:t>
            </w: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Name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16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+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Addition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+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-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Subtraction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-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lastRenderedPageBreak/>
              <w:t>*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Multiplication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*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/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Division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/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%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Modulus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%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**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Exponentiation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**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//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Floor division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//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Assignment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Assignment operators are used to assign values to variables: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Same As</w:t>
            </w:r>
          </w:p>
        </w:tc>
        <w:tc>
          <w:tcPr>
            <w:tcW w:w="16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+=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+=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+ 3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-=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-=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- 3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*=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*=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*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/=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/=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/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%=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%=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%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//=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//=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//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**=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**=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**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&amp;=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&amp;=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&amp;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|=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|=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|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^=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^=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^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&gt;&gt;=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&gt;&gt;=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&gt;&gt;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&lt;&lt;=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&lt;&lt;= 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 x &lt;&lt;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793422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ADVERTISEMENT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lastRenderedPageBreak/>
              <w:t>Python Comparison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Comparison operators are used to compare two values: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Name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16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==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Equal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==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!=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Not equal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!=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&gt;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Greater than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&gt;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&lt;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Less than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&lt;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&gt;=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Greater than or equal to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&gt;=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&lt;=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Less than or equal to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&lt;=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3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Logical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21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Logical operators are used to combine conditional statements: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</w:tr>
      <w:tr w:rsidR="00793422" w:rsidRPr="00793422" w:rsidTr="00793422">
        <w:trPr>
          <w:trHeight w:val="570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and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Returns True if both statements are true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&lt; 5 and  x &lt; 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4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570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Returns True if one of the statements is true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&lt; 5 or x &lt;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5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570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not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Reverse the result, returns False if the result is true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not(x &lt; 5 and x &lt; 10)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6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Identity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05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lastRenderedPageBreak/>
              <w:t>Identity operators are used to compare the objects, not if they are equal, but if they are actually the same object, with the same memory location:</w:t>
            </w: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16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</w:tr>
      <w:tr w:rsidR="00793422" w:rsidRPr="00793422" w:rsidTr="00793422">
        <w:trPr>
          <w:trHeight w:val="58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is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Returns True if both variables are the same object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is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7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58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is not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Returns True if both variables are not the same object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is not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8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Membership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Membership operators are used to test if a sequence is presented in an object:</w:t>
            </w: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16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</w:tr>
      <w:tr w:rsidR="00793422" w:rsidRPr="00793422" w:rsidTr="00793422">
        <w:trPr>
          <w:trHeight w:val="109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in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Returns True if a sequence with the specified value is present in the object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in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9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97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not in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Returns True if a sequence with the specified value is not present in the object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not in 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0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Python Bitwise Operators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Bitwise operators are used to compare (binary) numbers: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lastRenderedPageBreak/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Name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680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Example</w:t>
            </w:r>
          </w:p>
        </w:tc>
        <w:tc>
          <w:tcPr>
            <w:tcW w:w="7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</w:tr>
      <w:tr w:rsidR="00793422" w:rsidRPr="00793422" w:rsidTr="00793422">
        <w:trPr>
          <w:trHeight w:val="870"/>
        </w:trPr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&amp; 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AND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Sets each bit to 1 if both bits are 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&amp; 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1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</w:tr>
      <w:tr w:rsidR="00793422" w:rsidRPr="00793422" w:rsidTr="00793422">
        <w:trPr>
          <w:trHeight w:val="870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|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Sets each bit to 1 if one of two bits is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| 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2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</w:tr>
      <w:tr w:rsidR="00793422" w:rsidRPr="00793422" w:rsidTr="00793422">
        <w:trPr>
          <w:trHeight w:val="870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^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Sets each bit to 1 if only one of two bits is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^ 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3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</w:tr>
      <w:tr w:rsidR="00793422" w:rsidRPr="00793422" w:rsidTr="00793422">
        <w:trPr>
          <w:trHeight w:val="585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~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NOT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Inverts all the bits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~x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4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</w:tr>
      <w:tr w:rsidR="00793422" w:rsidRPr="00793422" w:rsidTr="00793422">
        <w:trPr>
          <w:trHeight w:val="1725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&lt;&lt;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Zero fill left shift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Shift left by pushing zeros in from the right and let the leftmost bits fall off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&lt;&lt; 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5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</w:tr>
      <w:tr w:rsidR="00793422" w:rsidRPr="00793422" w:rsidTr="00793422">
        <w:trPr>
          <w:trHeight w:val="2010"/>
        </w:trPr>
        <w:tc>
          <w:tcPr>
            <w:tcW w:w="4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&gt;&gt;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Signed right shift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Shift right by pushing copies of the leftmost bit in from the left, and let the rightmost bits fall off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x &gt;&gt; 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6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5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Operator Precedence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121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Operator precedence describes the order in which operations are performed.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525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Example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34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960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Parentheses has the highest precedence, meaning that expressions inside parentheses must be evaluated first:</w:t>
            </w: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34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single" w:sz="12" w:space="0" w:color="04AA6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  <w:r w:rsidRPr="00793422">
              <w:rPr>
                <w:rFonts w:ascii="Consolas" w:eastAsia="Times New Roman" w:hAnsi="Consolas" w:cs="Calibri"/>
                <w:color w:val="0000CD"/>
              </w:rPr>
              <w:t>print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((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6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+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3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) - (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6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+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3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))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7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Run example »</w:t>
              </w:r>
            </w:hyperlink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525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Example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34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930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Multiplication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*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has higher precedence than addition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+</w:t>
            </w:r>
            <w:r w:rsidRPr="00793422">
              <w:rPr>
                <w:rFonts w:ascii="Verdana" w:eastAsia="Times New Roman" w:hAnsi="Verdana" w:cs="Calibri"/>
                <w:color w:val="000000"/>
              </w:rPr>
              <w:t>, and therefor multiplications are evaluated before additions:</w:t>
            </w: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single" w:sz="12" w:space="0" w:color="04AA6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  <w:r w:rsidRPr="00793422">
              <w:rPr>
                <w:rFonts w:ascii="Consolas" w:eastAsia="Times New Roman" w:hAnsi="Consolas" w:cs="Calibri"/>
                <w:color w:val="0000CD"/>
              </w:rPr>
              <w:t>print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(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100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+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5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*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3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)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8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Run example »</w:t>
              </w:r>
            </w:hyperlink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660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The precedence order is described in the table below, starting with the highest precedence at the top:</w:t>
            </w: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15"/>
        </w:trPr>
        <w:tc>
          <w:tcPr>
            <w:tcW w:w="4931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Operator</w:t>
            </w:r>
          </w:p>
        </w:tc>
        <w:tc>
          <w:tcPr>
            <w:tcW w:w="2998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502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793422">
              <w:rPr>
                <w:rFonts w:ascii="Verdana" w:eastAsia="Times New Roman" w:hAnsi="Verdana" w:cs="Calibri"/>
                <w:b/>
                <w:bCs/>
                <w:color w:val="000000"/>
              </w:rPr>
              <w:t>Try it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()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Parentheses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9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**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Exponentiation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0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58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+x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-x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~x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Unary plus, unary minus, and bitwise NOT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1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58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*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/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//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%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Multiplication, division, floor division, and modulus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2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+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-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Addition and subtraction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3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&lt;&lt;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&gt;&gt;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Bitwise left and right shifts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4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&amp;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Bitwise AND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5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^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Bitwise XOR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6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|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Bitwise 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7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585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==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!=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&gt;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&gt;=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&lt;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&lt;=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is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is not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in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not in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Comparisons, identity, and membership operators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8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not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Logical NOT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9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and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AND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0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30"/>
        </w:trPr>
        <w:tc>
          <w:tcPr>
            <w:tcW w:w="4931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</w:pP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or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noWrap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1" w:history="1">
              <w:r w:rsidRPr="00793422">
                <w:rPr>
                  <w:rFonts w:ascii="Calibri" w:eastAsia="Times New Roman" w:hAnsi="Calibri" w:cs="Calibri"/>
                  <w:color w:val="0563C1"/>
                  <w:u w:val="single"/>
                </w:rPr>
                <w:t>Try it »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690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If two operators have the same precedence, the expression is evaluated from left to right.</w:t>
            </w: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525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793422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Example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34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705"/>
        </w:trPr>
        <w:tc>
          <w:tcPr>
            <w:tcW w:w="128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793422">
              <w:rPr>
                <w:rFonts w:ascii="Verdana" w:eastAsia="Times New Roman" w:hAnsi="Verdana" w:cs="Calibri"/>
                <w:color w:val="000000"/>
              </w:rPr>
              <w:t>Addition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+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and subtraction </w:t>
            </w:r>
            <w:r w:rsidRPr="00793422">
              <w:rPr>
                <w:rFonts w:ascii="Consolas" w:eastAsia="Times New Roman" w:hAnsi="Consolas" w:cs="Calibri"/>
                <w:color w:val="DC143C"/>
                <w:sz w:val="24"/>
                <w:szCs w:val="24"/>
              </w:rPr>
              <w:t>-</w:t>
            </w:r>
            <w:r w:rsidRPr="00793422">
              <w:rPr>
                <w:rFonts w:ascii="Verdana" w:eastAsia="Times New Roman" w:hAnsi="Verdana" w:cs="Calibri"/>
                <w:color w:val="000000"/>
              </w:rPr>
              <w:t> has the same precedence, and therefor we evaluate the expression from left to right:</w:t>
            </w:r>
          </w:p>
        </w:tc>
      </w:tr>
      <w:tr w:rsidR="00793422" w:rsidRPr="00793422" w:rsidTr="00793422">
        <w:trPr>
          <w:trHeight w:val="30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34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422" w:rsidRPr="00793422" w:rsidTr="00793422">
        <w:trPr>
          <w:trHeight w:val="300"/>
        </w:trPr>
        <w:tc>
          <w:tcPr>
            <w:tcW w:w="7929" w:type="dxa"/>
            <w:gridSpan w:val="2"/>
            <w:tcBorders>
              <w:top w:val="nil"/>
              <w:left w:val="single" w:sz="12" w:space="0" w:color="04AA6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  <w:r w:rsidRPr="00793422">
              <w:rPr>
                <w:rFonts w:ascii="Consolas" w:eastAsia="Times New Roman" w:hAnsi="Consolas" w:cs="Calibri"/>
                <w:color w:val="0000CD"/>
              </w:rPr>
              <w:t>print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(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5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+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4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-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7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 + </w:t>
            </w:r>
            <w:r w:rsidRPr="00793422">
              <w:rPr>
                <w:rFonts w:ascii="Consolas" w:eastAsia="Times New Roman" w:hAnsi="Consolas" w:cs="Calibri"/>
                <w:color w:val="FF0000"/>
              </w:rPr>
              <w:t>3</w:t>
            </w:r>
            <w:r w:rsidRPr="00793422">
              <w:rPr>
                <w:rFonts w:ascii="Consolas" w:eastAsia="Times New Roman" w:hAnsi="Consolas" w:cs="Calibri"/>
                <w:color w:val="000000"/>
              </w:rPr>
              <w:t>)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422" w:rsidRPr="00793422" w:rsidRDefault="00793422" w:rsidP="00793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0256" w:rsidRDefault="00793422"/>
    <w:sectPr w:rsidR="007A0256" w:rsidSect="00793422">
      <w:footerReference w:type="default" r:id="rId62"/>
      <w:pgSz w:w="15840" w:h="12240" w:orient="landscape"/>
      <w:pgMar w:top="81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422" w:rsidRDefault="00793422" w:rsidP="00793422">
      <w:pPr>
        <w:spacing w:after="0" w:line="240" w:lineRule="auto"/>
      </w:pPr>
      <w:r>
        <w:separator/>
      </w:r>
    </w:p>
  </w:endnote>
  <w:endnote w:type="continuationSeparator" w:id="0">
    <w:p w:rsidR="00793422" w:rsidRDefault="00793422" w:rsidP="0079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422" w:rsidRDefault="007934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1" name="MSIPCM7f3d4812b4664975d4c192ff" descr="{&quot;HashCode&quot;:1915505678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93422" w:rsidRPr="00793422" w:rsidRDefault="00793422" w:rsidP="0079342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9342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f3d4812b4664975d4c192ff" o:spid="_x0000_s1026" type="#_x0000_t202" alt="{&quot;HashCode&quot;:1915505678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793422" w:rsidRPr="00793422" w:rsidRDefault="00793422" w:rsidP="0079342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9342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422" w:rsidRDefault="00793422" w:rsidP="00793422">
      <w:pPr>
        <w:spacing w:after="0" w:line="240" w:lineRule="auto"/>
      </w:pPr>
      <w:r>
        <w:separator/>
      </w:r>
    </w:p>
  </w:footnote>
  <w:footnote w:type="continuationSeparator" w:id="0">
    <w:p w:rsidR="00793422" w:rsidRDefault="00793422" w:rsidP="00793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22"/>
    <w:rsid w:val="00553811"/>
    <w:rsid w:val="00793422"/>
    <w:rsid w:val="008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0AFB2-DD4F-4CAD-908C-7F5D12E5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42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22"/>
  </w:style>
  <w:style w:type="paragraph" w:styleId="Footer">
    <w:name w:val="footer"/>
    <w:basedOn w:val="Normal"/>
    <w:link w:val="FooterChar"/>
    <w:uiPriority w:val="99"/>
    <w:unhideWhenUsed/>
    <w:rsid w:val="0079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oper_exp" TargetMode="External"/><Relationship Id="rId18" Type="http://schemas.openxmlformats.org/officeDocument/2006/relationships/hyperlink" Target="https://www.w3schools.com/python/trypython.asp?filename=demo_oper_ass4" TargetMode="External"/><Relationship Id="rId26" Type="http://schemas.openxmlformats.org/officeDocument/2006/relationships/hyperlink" Target="https://www.w3schools.com/python/trypython.asp?filename=demo_oper_ass12" TargetMode="External"/><Relationship Id="rId39" Type="http://schemas.openxmlformats.org/officeDocument/2006/relationships/hyperlink" Target="https://www.w3schools.com/python/trypython.asp?filename=demo_oper_membership1" TargetMode="External"/><Relationship Id="rId21" Type="http://schemas.openxmlformats.org/officeDocument/2006/relationships/hyperlink" Target="https://www.w3schools.com/python/trypython.asp?filename=demo_oper_ass7" TargetMode="External"/><Relationship Id="rId34" Type="http://schemas.openxmlformats.org/officeDocument/2006/relationships/hyperlink" Target="https://www.w3schools.com/python/trypython.asp?filename=demo_oper_logical1" TargetMode="External"/><Relationship Id="rId42" Type="http://schemas.openxmlformats.org/officeDocument/2006/relationships/hyperlink" Target="https://www.w3schools.com/python/trypython.asp?filename=demo_oper_or" TargetMode="External"/><Relationship Id="rId47" Type="http://schemas.openxmlformats.org/officeDocument/2006/relationships/hyperlink" Target="https://www.w3schools.com/python/trypython.asp?filename=demo_precedence_parentheses" TargetMode="External"/><Relationship Id="rId50" Type="http://schemas.openxmlformats.org/officeDocument/2006/relationships/hyperlink" Target="https://www.w3schools.com/python/trypython.asp?filename=demo_precedence_exponent" TargetMode="External"/><Relationship Id="rId55" Type="http://schemas.openxmlformats.org/officeDocument/2006/relationships/hyperlink" Target="https://www.w3schools.com/python/trypython.asp?filename=demo_precedence_bitwise_and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python/trypython.asp?filename=demo_op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oper_ass2" TargetMode="External"/><Relationship Id="rId29" Type="http://schemas.openxmlformats.org/officeDocument/2006/relationships/hyperlink" Target="https://www.w3schools.com/python/trypython.asp?filename=demo_oper_compare2" TargetMode="External"/><Relationship Id="rId11" Type="http://schemas.openxmlformats.org/officeDocument/2006/relationships/hyperlink" Target="https://www.w3schools.com/python/trypython.asp?filename=demo_oper_div" TargetMode="External"/><Relationship Id="rId24" Type="http://schemas.openxmlformats.org/officeDocument/2006/relationships/hyperlink" Target="https://www.w3schools.com/python/trypython.asp?filename=demo_oper_ass10" TargetMode="External"/><Relationship Id="rId32" Type="http://schemas.openxmlformats.org/officeDocument/2006/relationships/hyperlink" Target="https://www.w3schools.com/python/trypython.asp?filename=demo_oper_compare6" TargetMode="External"/><Relationship Id="rId37" Type="http://schemas.openxmlformats.org/officeDocument/2006/relationships/hyperlink" Target="https://www.w3schools.com/python/trypython.asp?filename=demo_oper_identity1" TargetMode="External"/><Relationship Id="rId40" Type="http://schemas.openxmlformats.org/officeDocument/2006/relationships/hyperlink" Target="https://www.w3schools.com/python/trypython.asp?filename=demo_oper_membership2" TargetMode="External"/><Relationship Id="rId45" Type="http://schemas.openxmlformats.org/officeDocument/2006/relationships/hyperlink" Target="https://www.w3schools.com/python/trypython.asp?filename=demo_oper_left_shift" TargetMode="External"/><Relationship Id="rId53" Type="http://schemas.openxmlformats.org/officeDocument/2006/relationships/hyperlink" Target="https://www.w3schools.com/python/trypython.asp?filename=demo_precedence_subtraction" TargetMode="External"/><Relationship Id="rId58" Type="http://schemas.openxmlformats.org/officeDocument/2006/relationships/hyperlink" Target="https://www.w3schools.com/python/trypython.asp?filename=demo_precedence_like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w3schools.com/python/trypython.asp?filename=demo_precedence_or" TargetMode="External"/><Relationship Id="rId19" Type="http://schemas.openxmlformats.org/officeDocument/2006/relationships/hyperlink" Target="https://www.w3schools.com/python/trypython.asp?filename=demo_oper_ass5" TargetMode="External"/><Relationship Id="rId14" Type="http://schemas.openxmlformats.org/officeDocument/2006/relationships/hyperlink" Target="https://www.w3schools.com/python/trypython.asp?filename=demo_oper_floordiv" TargetMode="External"/><Relationship Id="rId22" Type="http://schemas.openxmlformats.org/officeDocument/2006/relationships/hyperlink" Target="https://www.w3schools.com/python/trypython.asp?filename=demo_oper_ass8" TargetMode="External"/><Relationship Id="rId27" Type="http://schemas.openxmlformats.org/officeDocument/2006/relationships/hyperlink" Target="https://www.w3schools.com/python/trypython.asp?filename=demo_oper_ass13" TargetMode="External"/><Relationship Id="rId30" Type="http://schemas.openxmlformats.org/officeDocument/2006/relationships/hyperlink" Target="https://www.w3schools.com/python/trypython.asp?filename=demo_oper_compare4" TargetMode="External"/><Relationship Id="rId35" Type="http://schemas.openxmlformats.org/officeDocument/2006/relationships/hyperlink" Target="https://www.w3schools.com/python/trypython.asp?filename=demo_oper_logical2" TargetMode="External"/><Relationship Id="rId43" Type="http://schemas.openxmlformats.org/officeDocument/2006/relationships/hyperlink" Target="https://www.w3schools.com/python/trypython.asp?filename=demo_oper_xor" TargetMode="External"/><Relationship Id="rId48" Type="http://schemas.openxmlformats.org/officeDocument/2006/relationships/hyperlink" Target="https://www.w3schools.com/python/trypython.asp?filename=demo_precedence_multiplication" TargetMode="External"/><Relationship Id="rId56" Type="http://schemas.openxmlformats.org/officeDocument/2006/relationships/hyperlink" Target="https://www.w3schools.com/python/trypython.asp?filename=demo_precedence_bitwise_xor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python/trypython.asp?filename=demo_oper_add" TargetMode="External"/><Relationship Id="rId51" Type="http://schemas.openxmlformats.org/officeDocument/2006/relationships/hyperlink" Target="https://www.w3schools.com/python/trypython.asp?filename=demo_precedence_bitwise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trypython.asp?filename=demo_oper_mod" TargetMode="External"/><Relationship Id="rId17" Type="http://schemas.openxmlformats.org/officeDocument/2006/relationships/hyperlink" Target="https://www.w3schools.com/python/trypython.asp?filename=demo_oper_ass3" TargetMode="External"/><Relationship Id="rId25" Type="http://schemas.openxmlformats.org/officeDocument/2006/relationships/hyperlink" Target="https://www.w3schools.com/python/trypython.asp?filename=demo_oper_ass11" TargetMode="External"/><Relationship Id="rId33" Type="http://schemas.openxmlformats.org/officeDocument/2006/relationships/hyperlink" Target="https://www.w3schools.com/python/trypython.asp?filename=demo_oper_compare7" TargetMode="External"/><Relationship Id="rId38" Type="http://schemas.openxmlformats.org/officeDocument/2006/relationships/hyperlink" Target="https://www.w3schools.com/python/trypython.asp?filename=demo_oper_identity2" TargetMode="External"/><Relationship Id="rId46" Type="http://schemas.openxmlformats.org/officeDocument/2006/relationships/hyperlink" Target="https://www.w3schools.com/python/trypython.asp?filename=demo_oper_right_shift" TargetMode="External"/><Relationship Id="rId59" Type="http://schemas.openxmlformats.org/officeDocument/2006/relationships/hyperlink" Target="https://www.w3schools.com/python/trypython.asp?filename=demo_precedence_not" TargetMode="External"/><Relationship Id="rId20" Type="http://schemas.openxmlformats.org/officeDocument/2006/relationships/hyperlink" Target="https://www.w3schools.com/python/trypython.asp?filename=demo_oper_ass6" TargetMode="External"/><Relationship Id="rId41" Type="http://schemas.openxmlformats.org/officeDocument/2006/relationships/hyperlink" Target="https://www.w3schools.com/python/trypython.asp?filename=demo_oper_and" TargetMode="External"/><Relationship Id="rId54" Type="http://schemas.openxmlformats.org/officeDocument/2006/relationships/hyperlink" Target="https://www.w3schools.com/python/trypython.asp?filename=demo_precedence_shift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rver.asp" TargetMode="External"/><Relationship Id="rId15" Type="http://schemas.openxmlformats.org/officeDocument/2006/relationships/hyperlink" Target="https://www.w3schools.com/python/trypython.asp?filename=demo_oper_ass1" TargetMode="External"/><Relationship Id="rId23" Type="http://schemas.openxmlformats.org/officeDocument/2006/relationships/hyperlink" Target="https://www.w3schools.com/python/trypython.asp?filename=demo_oper_ass9" TargetMode="External"/><Relationship Id="rId28" Type="http://schemas.openxmlformats.org/officeDocument/2006/relationships/hyperlink" Target="https://www.w3schools.com/python/trypython.asp?filename=demo_oper_compare1" TargetMode="External"/><Relationship Id="rId36" Type="http://schemas.openxmlformats.org/officeDocument/2006/relationships/hyperlink" Target="https://www.w3schools.com/python/trypython.asp?filename=demo_oper_logical3" TargetMode="External"/><Relationship Id="rId49" Type="http://schemas.openxmlformats.org/officeDocument/2006/relationships/hyperlink" Target="https://www.w3schools.com/python/trypython.asp?filename=demo_precedence_parentheses" TargetMode="External"/><Relationship Id="rId57" Type="http://schemas.openxmlformats.org/officeDocument/2006/relationships/hyperlink" Target="https://www.w3schools.com/python/trypython.asp?filename=demo_precedence_bitwise_or" TargetMode="External"/><Relationship Id="rId10" Type="http://schemas.openxmlformats.org/officeDocument/2006/relationships/hyperlink" Target="https://www.w3schools.com/python/trypython.asp?filename=demo_oper_mult" TargetMode="External"/><Relationship Id="rId31" Type="http://schemas.openxmlformats.org/officeDocument/2006/relationships/hyperlink" Target="https://www.w3schools.com/python/trypython.asp?filename=demo_oper_compare5" TargetMode="External"/><Relationship Id="rId44" Type="http://schemas.openxmlformats.org/officeDocument/2006/relationships/hyperlink" Target="https://www.w3schools.com/python/trypython.asp?filename=demo_oper_not" TargetMode="External"/><Relationship Id="rId52" Type="http://schemas.openxmlformats.org/officeDocument/2006/relationships/hyperlink" Target="https://www.w3schools.com/python/trypython.asp?filename=demo_precedence_multiplication" TargetMode="External"/><Relationship Id="rId60" Type="http://schemas.openxmlformats.org/officeDocument/2006/relationships/hyperlink" Target="https://www.w3schools.com/python/trypython.asp?filename=demo_precedence_a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trypython.asp?filename=demo_oper_s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1</cp:revision>
  <dcterms:created xsi:type="dcterms:W3CDTF">2024-10-14T07:54:00Z</dcterms:created>
  <dcterms:modified xsi:type="dcterms:W3CDTF">2024-10-14T07:56:00Z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2024-10-14T07:55:51Z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68f10d97-e226-4837-9978-31da379afb65</vt:lpwstr>
  </property>
  <property fmtid="{D5CDD505-2E9C-101B-9397-08002B2CF9AE}" pid="8" name="MSIP_Label_4f2c76d5-45ba-4a63-8701-27a8aa3796e4_ContentBits">
    <vt:lpwstr>2</vt:lpwstr>
  </property>
</Properties>
</file>