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7EA89" w14:textId="77777777" w:rsidR="0028437D" w:rsidRPr="0028437D" w:rsidRDefault="0028437D" w:rsidP="00603361">
      <w:pPr>
        <w:spacing w:after="0" w:line="240" w:lineRule="auto"/>
        <w:jc w:val="center"/>
        <w:rPr>
          <w:rFonts w:ascii="Arial Nova Cond" w:hAnsi="Arial Nova Cond"/>
          <w:b/>
          <w:bCs/>
          <w:sz w:val="28"/>
          <w:szCs w:val="28"/>
        </w:rPr>
      </w:pPr>
      <w:r w:rsidRPr="0028437D">
        <w:rPr>
          <w:rFonts w:ascii="Arial Nova Cond" w:hAnsi="Arial Nova Cond"/>
          <w:b/>
          <w:bCs/>
          <w:sz w:val="28"/>
          <w:szCs w:val="28"/>
        </w:rPr>
        <w:t>Singapore 2025 Race Weekend Report</w:t>
      </w:r>
    </w:p>
    <w:p w14:paraId="438D5A51" w14:textId="77777777" w:rsidR="0028437D" w:rsidRPr="0028437D" w:rsidRDefault="0028437D" w:rsidP="00603361">
      <w:pPr>
        <w:spacing w:after="0" w:line="240" w:lineRule="auto"/>
        <w:jc w:val="center"/>
        <w:rPr>
          <w:rFonts w:ascii="Arial Nova Cond" w:hAnsi="Arial Nova Cond"/>
          <w:b/>
          <w:bCs/>
        </w:rPr>
      </w:pPr>
      <w:r w:rsidRPr="0028437D">
        <w:rPr>
          <w:rFonts w:ascii="Arial Nova Cond" w:hAnsi="Arial Nova Cond"/>
          <w:b/>
          <w:bCs/>
        </w:rPr>
        <w:t>Understanding Mercedes' Performance Paradox</w:t>
      </w:r>
    </w:p>
    <w:p w14:paraId="20CEB962" w14:textId="54921875" w:rsidR="0028437D" w:rsidRPr="0028437D" w:rsidRDefault="00603361" w:rsidP="00603361">
      <w:pPr>
        <w:spacing w:line="240" w:lineRule="auto"/>
        <w:rPr>
          <w:rFonts w:ascii="Arial Nova Cond" w:hAnsi="Arial Nova Cond"/>
        </w:rPr>
      </w:pPr>
      <w:r w:rsidRPr="009D4B5A">
        <w:rPr>
          <w:rFonts w:ascii="Arial Nova Cond" w:hAnsi="Arial Nova Cond"/>
        </w:rPr>
        <w:pict w14:anchorId="5610CD57">
          <v:rect id="_x0000_i1099" style="width:441.35pt;height:.05pt" o:hrpct="978" o:hralign="center" o:hrstd="t" o:hr="t" fillcolor="#a0a0a0" stroked="f"/>
        </w:pict>
      </w:r>
    </w:p>
    <w:p w14:paraId="35AAA3EB" w14:textId="77777777" w:rsidR="0028437D" w:rsidRPr="0028437D" w:rsidRDefault="0028437D" w:rsidP="003E2B5C">
      <w:pPr>
        <w:jc w:val="center"/>
        <w:rPr>
          <w:rFonts w:ascii="Arial Nova Cond" w:hAnsi="Arial Nova Cond"/>
          <w:b/>
          <w:bCs/>
          <w:u w:val="single"/>
        </w:rPr>
      </w:pPr>
      <w:r w:rsidRPr="0028437D">
        <w:rPr>
          <w:rFonts w:ascii="Arial Nova Cond" w:hAnsi="Arial Nova Cond"/>
          <w:b/>
          <w:bCs/>
          <w:u w:val="single"/>
        </w:rPr>
        <w:t>Executive Summary</w:t>
      </w:r>
    </w:p>
    <w:p w14:paraId="7AE75419" w14:textId="7E93E430" w:rsidR="0028437D" w:rsidRPr="0028437D" w:rsidRDefault="006B255A" w:rsidP="0028437D">
      <w:pPr>
        <w:rPr>
          <w:rFonts w:ascii="Arial Nova Cond" w:hAnsi="Arial Nova Cond"/>
        </w:rPr>
      </w:pPr>
      <w:r w:rsidRPr="006B255A">
        <w:rPr>
          <w:rFonts w:ascii="Arial Nova Cond" w:hAnsi="Arial Nova Cond"/>
        </w:rPr>
        <w:t xml:space="preserve">George Russell's dominant pole-to-flag victory at the Singapore Grand Prix marked Mercedes' second win of 2025, following their Canada triumph six races prior. </w:t>
      </w:r>
      <w:r w:rsidR="003E2B5C">
        <w:rPr>
          <w:rFonts w:ascii="Arial Nova Cond" w:hAnsi="Arial Nova Cond"/>
        </w:rPr>
        <w:t>This report conducts an a</w:t>
      </w:r>
      <w:r w:rsidRPr="006B255A">
        <w:rPr>
          <w:rFonts w:ascii="Arial Nova Cond" w:hAnsi="Arial Nova Cond"/>
        </w:rPr>
        <w:t>nalysis of qualifying telemetry, sector performance data, and fuel-corrected race pace</w:t>
      </w:r>
      <w:r w:rsidR="00142EE8">
        <w:rPr>
          <w:rFonts w:ascii="Arial Nova Cond" w:hAnsi="Arial Nova Cond"/>
        </w:rPr>
        <w:t xml:space="preserve">, </w:t>
      </w:r>
      <w:r w:rsidRPr="006B255A">
        <w:rPr>
          <w:rFonts w:ascii="Arial Nova Cond" w:hAnsi="Arial Nova Cond"/>
        </w:rPr>
        <w:t>reveal</w:t>
      </w:r>
      <w:r w:rsidR="00142EE8">
        <w:rPr>
          <w:rFonts w:ascii="Arial Nova Cond" w:hAnsi="Arial Nova Cond"/>
        </w:rPr>
        <w:t>ing</w:t>
      </w:r>
      <w:r w:rsidRPr="006B255A">
        <w:rPr>
          <w:rFonts w:ascii="Arial Nova Cond" w:hAnsi="Arial Nova Cond"/>
        </w:rPr>
        <w:t xml:space="preserve"> the W16 </w:t>
      </w:r>
      <w:r w:rsidR="00142EE8">
        <w:rPr>
          <w:rFonts w:ascii="Arial Nova Cond" w:hAnsi="Arial Nova Cond"/>
        </w:rPr>
        <w:t xml:space="preserve">to </w:t>
      </w:r>
      <w:r w:rsidRPr="006B255A">
        <w:rPr>
          <w:rFonts w:ascii="Arial Nova Cond" w:hAnsi="Arial Nova Cond"/>
        </w:rPr>
        <w:t>posses</w:t>
      </w:r>
      <w:r w:rsidR="00142EE8">
        <w:rPr>
          <w:rFonts w:ascii="Arial Nova Cond" w:hAnsi="Arial Nova Cond"/>
        </w:rPr>
        <w:t xml:space="preserve"> </w:t>
      </w:r>
      <w:r w:rsidRPr="006B255A">
        <w:rPr>
          <w:rFonts w:ascii="Arial Nova Cond" w:hAnsi="Arial Nova Cond"/>
        </w:rPr>
        <w:t>exceptional mechanical grip through slow-speed traction zones, offset by limitations through sustained high-speed cornering. This performance profile explains why Mercedes has proven competitive only at specific circuit types despite fielding a fundamentally capable package</w:t>
      </w:r>
      <w:r w:rsidR="0028437D" w:rsidRPr="0028437D">
        <w:rPr>
          <w:rFonts w:ascii="Arial Nova Cond" w:hAnsi="Arial Nova Cond"/>
        </w:rPr>
        <w:t>.</w:t>
      </w:r>
    </w:p>
    <w:p w14:paraId="58CF6FF8" w14:textId="77777777" w:rsidR="0028437D" w:rsidRPr="003E2B5C" w:rsidRDefault="0028437D" w:rsidP="003E2B5C">
      <w:pPr>
        <w:jc w:val="center"/>
        <w:rPr>
          <w:rFonts w:ascii="Arial Nova Cond" w:hAnsi="Arial Nova Cond"/>
          <w:b/>
          <w:bCs/>
          <w:u w:val="single"/>
        </w:rPr>
      </w:pPr>
      <w:r w:rsidRPr="003E2B5C">
        <w:rPr>
          <w:rFonts w:ascii="Arial Nova Cond" w:hAnsi="Arial Nova Cond"/>
          <w:b/>
          <w:bCs/>
          <w:u w:val="single"/>
        </w:rPr>
        <w:t>An Unexpected Performance Window</w:t>
      </w:r>
    </w:p>
    <w:p w14:paraId="731EFF5B" w14:textId="533E35A0" w:rsidR="006B255A" w:rsidRPr="006B255A" w:rsidRDefault="006B255A" w:rsidP="006B255A">
      <w:pPr>
        <w:rPr>
          <w:rFonts w:ascii="Arial Nova Cond" w:hAnsi="Arial Nova Cond"/>
        </w:rPr>
      </w:pPr>
      <w:r w:rsidRPr="006B255A">
        <w:rPr>
          <w:rFonts w:ascii="Arial Nova Cond" w:hAnsi="Arial Nova Cond"/>
        </w:rPr>
        <w:t>Russell described Singapore as being at the bottom of his pre-weekend list of circuits where Mercedes might win in 2025. Mercedes' first victory came at Canada in June, also with Russell converting pole to victory. The connection between Montreal and Marina Bay is not immediately obvious given their contrasting downforce requirements.</w:t>
      </w:r>
    </w:p>
    <w:p w14:paraId="073746DD" w14:textId="471C6701" w:rsidR="006B255A" w:rsidRPr="006B255A" w:rsidRDefault="006B255A" w:rsidP="006B255A">
      <w:pPr>
        <w:rPr>
          <w:rFonts w:ascii="Arial Nova Cond" w:hAnsi="Arial Nova Cond"/>
        </w:rPr>
      </w:pPr>
      <w:r w:rsidRPr="006B255A">
        <w:rPr>
          <w:rFonts w:ascii="Arial Nova Cond" w:hAnsi="Arial Nova Cond"/>
        </w:rPr>
        <w:t>Canada features long straights and heavy braking zones, requiring minimal downforce to maximi</w:t>
      </w:r>
      <w:r>
        <w:rPr>
          <w:rFonts w:ascii="Arial Nova Cond" w:hAnsi="Arial Nova Cond"/>
        </w:rPr>
        <w:t>s</w:t>
      </w:r>
      <w:r w:rsidRPr="006B255A">
        <w:rPr>
          <w:rFonts w:ascii="Arial Nova Cond" w:hAnsi="Arial Nova Cond"/>
        </w:rPr>
        <w:t xml:space="preserve">e straight-line speed. Singapore demands maximum downforce across </w:t>
      </w:r>
      <w:r>
        <w:rPr>
          <w:rFonts w:ascii="Arial Nova Cond" w:hAnsi="Arial Nova Cond"/>
        </w:rPr>
        <w:t>19</w:t>
      </w:r>
      <w:r w:rsidRPr="006B255A">
        <w:rPr>
          <w:rFonts w:ascii="Arial Nova Cond" w:hAnsi="Arial Nova Cond"/>
        </w:rPr>
        <w:t xml:space="preserve"> corners connected by short acceleration zones. However, both circuits share a critical characteristic that defines their corner profiles. Neither generates significant sustained lateral load through the tires despite their corner-intensive layouts. Montreal's fast sections connect to heavy braking zones rather than sustained high-speed cornering. Singapore's corners are predominantly slow and require heavy braking before turn-in, with minimal sustained medium-to-high speed sections. Singapore's high ambient temperatures and humidity levels further differentiate it from typical high-downforce venues where sustained aerodynamic loading occurs in cooler conditions.</w:t>
      </w:r>
    </w:p>
    <w:p w14:paraId="6EA6490D" w14:textId="597409D3" w:rsidR="006B255A" w:rsidRDefault="006B255A" w:rsidP="006B255A">
      <w:pPr>
        <w:rPr>
          <w:noProof/>
        </w:rPr>
      </w:pPr>
      <w:r w:rsidRPr="006B255A">
        <w:rPr>
          <w:rFonts w:ascii="Arial Nova Cond" w:hAnsi="Arial Nova Cond"/>
        </w:rPr>
        <w:t>This distinction matters because sustained lateral load occurs when cars maintain high speeds through long, sweeping corners where aerodynamic platforms must remain stable under continuous compression. Both Canada and Singapore instead demand strong traction out of slow corners where aerodynamic platforms operate in a different working range. The W16's performance window appears defined by this specific demand.</w:t>
      </w:r>
      <w:r w:rsidR="003E2B5C" w:rsidRPr="003E2B5C">
        <w:rPr>
          <w:noProof/>
        </w:rPr>
        <w:t xml:space="preserve"> </w:t>
      </w:r>
    </w:p>
    <w:p w14:paraId="01215CF4" w14:textId="77777777" w:rsidR="003E2B5C" w:rsidRDefault="003E2B5C" w:rsidP="006B255A">
      <w:pPr>
        <w:rPr>
          <w:rFonts w:ascii="Arial Nova Cond" w:hAnsi="Arial Nova Cond"/>
        </w:rPr>
      </w:pPr>
    </w:p>
    <w:p w14:paraId="084642DF" w14:textId="77777777" w:rsidR="003E2B5C" w:rsidRDefault="003E2B5C" w:rsidP="003E2B5C">
      <w:pPr>
        <w:keepNext/>
        <w:jc w:val="center"/>
      </w:pPr>
      <w:r>
        <w:rPr>
          <w:noProof/>
        </w:rPr>
        <w:drawing>
          <wp:inline distT="0" distB="0" distL="0" distR="0" wp14:anchorId="41423AC0" wp14:editId="49876284">
            <wp:extent cx="3687288" cy="2074048"/>
            <wp:effectExtent l="0" t="0" r="8890" b="2540"/>
            <wp:docPr id="10253871" name="Picture 9" descr="Mercedes W16: Silver Arrows reveal 2025 Formula 1 challenger ahead of  pre-season testing in Bahrain | F1 News | Sky S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Mercedes W16: Silver Arrows reveal 2025 Formula 1 challenger ahead of  pre-season testing in Bahrain | F1 News | Sky Sport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29991" cy="2098068"/>
                    </a:xfrm>
                    <a:prstGeom prst="rect">
                      <a:avLst/>
                    </a:prstGeom>
                    <a:noFill/>
                    <a:ln>
                      <a:noFill/>
                    </a:ln>
                  </pic:spPr>
                </pic:pic>
              </a:graphicData>
            </a:graphic>
          </wp:inline>
        </w:drawing>
      </w:r>
    </w:p>
    <w:p w14:paraId="1CEDDB72" w14:textId="08BCE68C" w:rsidR="00C65526" w:rsidRPr="00C65526" w:rsidRDefault="003E2B5C" w:rsidP="00C65526">
      <w:pPr>
        <w:pStyle w:val="Caption"/>
        <w:spacing w:after="0"/>
        <w:jc w:val="center"/>
      </w:pPr>
      <w:r>
        <w:t xml:space="preserve">Figure </w:t>
      </w:r>
      <w:r>
        <w:fldChar w:fldCharType="begin"/>
      </w:r>
      <w:r>
        <w:instrText xml:space="preserve"> SEQ Figure \* ARABIC </w:instrText>
      </w:r>
      <w:r>
        <w:fldChar w:fldCharType="separate"/>
      </w:r>
      <w:r w:rsidR="00C65526">
        <w:rPr>
          <w:noProof/>
        </w:rPr>
        <w:t>1</w:t>
      </w:r>
      <w:r>
        <w:fldChar w:fldCharType="end"/>
      </w:r>
      <w:r>
        <w:t>- Mercedes W16</w:t>
      </w:r>
    </w:p>
    <w:p w14:paraId="475E8F89" w14:textId="7322C5DC" w:rsidR="00C65526" w:rsidRDefault="00C65526" w:rsidP="003E2B5C">
      <w:pPr>
        <w:jc w:val="center"/>
        <w:rPr>
          <w:rFonts w:ascii="Arial Nova Cond" w:hAnsi="Arial Nova Cond"/>
          <w:b/>
          <w:bCs/>
          <w:u w:val="single"/>
        </w:rPr>
      </w:pPr>
      <w:r w:rsidRPr="0028437D">
        <w:rPr>
          <w:rFonts w:ascii="Arial Nova Cond" w:hAnsi="Arial Nova Cond"/>
        </w:rPr>
        <w:pict w14:anchorId="11B54B9F">
          <v:rect id="_x0000_i1118" style="width:0;height:1.5pt" o:hralign="center" o:hrstd="t" o:hr="t" fillcolor="#a0a0a0" stroked="f"/>
        </w:pict>
      </w:r>
    </w:p>
    <w:p w14:paraId="61AA32A3" w14:textId="58B23315" w:rsidR="0028437D" w:rsidRPr="0028437D" w:rsidRDefault="0028437D" w:rsidP="003E2B5C">
      <w:pPr>
        <w:jc w:val="center"/>
        <w:rPr>
          <w:rFonts w:ascii="Arial Nova Cond" w:hAnsi="Arial Nova Cond"/>
          <w:b/>
          <w:bCs/>
          <w:u w:val="single"/>
        </w:rPr>
      </w:pPr>
      <w:r w:rsidRPr="0028437D">
        <w:rPr>
          <w:rFonts w:ascii="Arial Nova Cond" w:hAnsi="Arial Nova Cond"/>
          <w:b/>
          <w:bCs/>
          <w:u w:val="single"/>
        </w:rPr>
        <w:lastRenderedPageBreak/>
        <w:t>Qualifying Analysis: Locating the Mechanical Advantage</w:t>
      </w:r>
    </w:p>
    <w:p w14:paraId="274F543C" w14:textId="77777777" w:rsidR="0028437D" w:rsidRPr="009D4B5A" w:rsidRDefault="0028437D" w:rsidP="00C65526">
      <w:pPr>
        <w:keepNext/>
        <w:spacing w:after="0"/>
        <w:jc w:val="center"/>
        <w:rPr>
          <w:rFonts w:ascii="Arial Nova Cond" w:hAnsi="Arial Nova Cond"/>
        </w:rPr>
      </w:pPr>
      <w:r w:rsidRPr="009D4B5A">
        <w:rPr>
          <w:rFonts w:ascii="Arial Nova Cond" w:hAnsi="Arial Nova Cond"/>
          <w:noProof/>
        </w:rPr>
        <w:drawing>
          <wp:inline distT="0" distB="0" distL="0" distR="0" wp14:anchorId="0E8E42EB" wp14:editId="131C70BB">
            <wp:extent cx="4898572" cy="4919739"/>
            <wp:effectExtent l="0" t="0" r="0" b="0"/>
            <wp:docPr id="1231465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6577" name="Picture 1" descr="A screenshot of a computer scree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31805" cy="4953116"/>
                    </a:xfrm>
                    <a:prstGeom prst="rect">
                      <a:avLst/>
                    </a:prstGeom>
                  </pic:spPr>
                </pic:pic>
              </a:graphicData>
            </a:graphic>
          </wp:inline>
        </w:drawing>
      </w:r>
    </w:p>
    <w:p w14:paraId="52E5FA72" w14:textId="00F27C29" w:rsidR="0028437D" w:rsidRPr="009D4B5A" w:rsidRDefault="0028437D" w:rsidP="009D4B5A">
      <w:pPr>
        <w:pStyle w:val="Caption"/>
        <w:jc w:val="center"/>
        <w:rPr>
          <w:rFonts w:ascii="Arial Nova Cond" w:hAnsi="Arial Nova Cond"/>
        </w:rPr>
      </w:pPr>
      <w:r w:rsidRPr="009D4B5A">
        <w:rPr>
          <w:rFonts w:ascii="Arial Nova Cond" w:hAnsi="Arial Nova Cond"/>
        </w:rPr>
        <w:t xml:space="preserve">Figure </w:t>
      </w:r>
      <w:r w:rsidRPr="009D4B5A">
        <w:rPr>
          <w:rFonts w:ascii="Arial Nova Cond" w:hAnsi="Arial Nova Cond"/>
        </w:rPr>
        <w:fldChar w:fldCharType="begin"/>
      </w:r>
      <w:r w:rsidRPr="009D4B5A">
        <w:rPr>
          <w:rFonts w:ascii="Arial Nova Cond" w:hAnsi="Arial Nova Cond"/>
        </w:rPr>
        <w:instrText xml:space="preserve"> SEQ Figure \* ARABIC </w:instrText>
      </w:r>
      <w:r w:rsidRPr="009D4B5A">
        <w:rPr>
          <w:rFonts w:ascii="Arial Nova Cond" w:hAnsi="Arial Nova Cond"/>
        </w:rPr>
        <w:fldChar w:fldCharType="separate"/>
      </w:r>
      <w:r w:rsidR="00C65526">
        <w:rPr>
          <w:rFonts w:ascii="Arial Nova Cond" w:hAnsi="Arial Nova Cond"/>
          <w:noProof/>
        </w:rPr>
        <w:t>2</w:t>
      </w:r>
      <w:r w:rsidRPr="009D4B5A">
        <w:rPr>
          <w:rFonts w:ascii="Arial Nova Cond" w:hAnsi="Arial Nova Cond"/>
        </w:rPr>
        <w:fldChar w:fldCharType="end"/>
      </w:r>
      <w:r w:rsidRPr="009D4B5A">
        <w:rPr>
          <w:rFonts w:ascii="Arial Nova Cond" w:hAnsi="Arial Nova Cond"/>
        </w:rPr>
        <w:t xml:space="preserve"> </w:t>
      </w:r>
      <w:r w:rsidR="009D4B5A">
        <w:rPr>
          <w:rFonts w:ascii="Arial Nova Cond" w:hAnsi="Arial Nova Cond"/>
        </w:rPr>
        <w:t>-</w:t>
      </w:r>
      <w:r w:rsidRPr="009D4B5A">
        <w:rPr>
          <w:rFonts w:ascii="Arial Nova Cond" w:hAnsi="Arial Nova Cond"/>
        </w:rPr>
        <w:t xml:space="preserve"> </w:t>
      </w:r>
      <w:r w:rsidR="009D4B5A">
        <w:rPr>
          <w:rFonts w:ascii="Arial Nova Cond" w:hAnsi="Arial Nova Cond"/>
        </w:rPr>
        <w:t>Qualifying performance (Russell vs Verstappen)</w:t>
      </w:r>
    </w:p>
    <w:p w14:paraId="15224DE3" w14:textId="6B378A29" w:rsidR="006B255A" w:rsidRPr="006B255A" w:rsidRDefault="006B255A" w:rsidP="006B255A">
      <w:pPr>
        <w:rPr>
          <w:rFonts w:ascii="Arial Nova Cond" w:hAnsi="Arial Nova Cond"/>
        </w:rPr>
      </w:pPr>
      <w:r w:rsidRPr="006B255A">
        <w:rPr>
          <w:rFonts w:ascii="Arial Nova Cond" w:hAnsi="Arial Nova Cond"/>
        </w:rPr>
        <w:t xml:space="preserve">The telemetry comparison between Russell and Verstappen isolates where Mercedes generated their two-tenth qualifying advantage. </w:t>
      </w:r>
      <w:r w:rsidR="002373EB">
        <w:rPr>
          <w:rFonts w:ascii="Arial Nova Cond" w:hAnsi="Arial Nova Cond"/>
        </w:rPr>
        <w:t xml:space="preserve">Figure 2 shows that </w:t>
      </w:r>
      <w:r w:rsidRPr="006B255A">
        <w:rPr>
          <w:rFonts w:ascii="Arial Nova Cond" w:hAnsi="Arial Nova Cond"/>
        </w:rPr>
        <w:t xml:space="preserve">Russell held a delta of up to 0.6 seconds through the </w:t>
      </w:r>
      <w:r w:rsidR="00AE1E07">
        <w:rPr>
          <w:rFonts w:ascii="Arial Nova Cond" w:hAnsi="Arial Nova Cond"/>
        </w:rPr>
        <w:t xml:space="preserve">early stages of the </w:t>
      </w:r>
      <w:r w:rsidRPr="006B255A">
        <w:rPr>
          <w:rFonts w:ascii="Arial Nova Cond" w:hAnsi="Arial Nova Cond"/>
        </w:rPr>
        <w:t xml:space="preserve">middle sector before Verstappen recovered </w:t>
      </w:r>
      <w:r w:rsidR="00142EE8">
        <w:rPr>
          <w:rFonts w:ascii="Arial Nova Cond" w:hAnsi="Arial Nova Cond"/>
        </w:rPr>
        <w:t xml:space="preserve">just under </w:t>
      </w:r>
      <w:r w:rsidRPr="006B255A">
        <w:rPr>
          <w:rFonts w:ascii="Arial Nova Cond" w:hAnsi="Arial Nova Cond"/>
        </w:rPr>
        <w:t xml:space="preserve">five tenths by the lap's conclusion. The speed trace reveals the source of Russell's advantage. Through the sequence of ninety-degree slow corners in sector two, Russell carried marginally higher minimum speeds by getting on the throttle earlier on the exits of </w:t>
      </w:r>
      <w:r w:rsidR="003E2B5C">
        <w:rPr>
          <w:rFonts w:ascii="Arial Nova Cond" w:hAnsi="Arial Nova Cond"/>
        </w:rPr>
        <w:t>T7</w:t>
      </w:r>
      <w:r w:rsidRPr="006B255A">
        <w:rPr>
          <w:rFonts w:ascii="Arial Nova Cond" w:hAnsi="Arial Nova Cond"/>
        </w:rPr>
        <w:t xml:space="preserve"> through</w:t>
      </w:r>
      <w:r w:rsidR="003E2B5C">
        <w:rPr>
          <w:rFonts w:ascii="Arial Nova Cond" w:hAnsi="Arial Nova Cond"/>
        </w:rPr>
        <w:t xml:space="preserve"> T11</w:t>
      </w:r>
      <w:r w:rsidRPr="006B255A">
        <w:rPr>
          <w:rFonts w:ascii="Arial Nova Cond" w:hAnsi="Arial Nova Cond"/>
        </w:rPr>
        <w:t>. A correction on the</w:t>
      </w:r>
      <w:r w:rsidR="003E2B5C">
        <w:rPr>
          <w:rFonts w:ascii="Arial Nova Cond" w:hAnsi="Arial Nova Cond"/>
        </w:rPr>
        <w:t xml:space="preserve"> T13</w:t>
      </w:r>
      <w:r w:rsidRPr="006B255A">
        <w:rPr>
          <w:rFonts w:ascii="Arial Nova Cond" w:hAnsi="Arial Nova Cond"/>
        </w:rPr>
        <w:t xml:space="preserve"> exit meant Russell applied full throttle later than Verstappen, leading to a reduction in the time delta built through the previous corners.</w:t>
      </w:r>
    </w:p>
    <w:p w14:paraId="197F698F" w14:textId="7D90C117" w:rsidR="00C65526" w:rsidRDefault="006B255A" w:rsidP="00376408">
      <w:pPr>
        <w:rPr>
          <w:rFonts w:ascii="Arial Nova Cond" w:hAnsi="Arial Nova Cond"/>
        </w:rPr>
      </w:pPr>
      <w:r w:rsidRPr="006B255A">
        <w:rPr>
          <w:rFonts w:ascii="Arial Nova Cond" w:hAnsi="Arial Nova Cond"/>
        </w:rPr>
        <w:t>Throttle input data in tandem with higher average RPM through the middle sector indicates the W16 was generating better traction out of Singapore's constant slow-speed exits and maintaining a higher power band through these critical acceleration phases. This advantage was complemented by a lower downforce setup that enabled higher speeds on the straights. The gear selection data confirms Russell could hold lower gears longer through the acceleration phases without breaking traction, allowing the power unit to operate in its optimal range while Verstappen needed to shift earlier to manage wheelspin. The W16 was translating available power into forward momentum more effectively through the specific speed range that defines sectors one and two at Marina Bay.</w:t>
      </w:r>
      <w:r w:rsidR="003E2B5C">
        <w:rPr>
          <w:rFonts w:ascii="Arial Nova Cond" w:hAnsi="Arial Nova Cond"/>
        </w:rPr>
        <w:t xml:space="preserve"> However, sector 3 tells a different story. </w:t>
      </w:r>
      <w:r w:rsidR="00C65526" w:rsidRPr="0028437D">
        <w:rPr>
          <w:rFonts w:ascii="Arial Nova Cond" w:hAnsi="Arial Nova Cond"/>
        </w:rPr>
        <w:pict w14:anchorId="774A6EFC">
          <v:rect id="_x0000_i1117" style="width:0;height:1.5pt" o:hralign="center" o:hrstd="t" o:hr="t" fillcolor="#a0a0a0" stroked="f"/>
        </w:pict>
      </w:r>
    </w:p>
    <w:p w14:paraId="6FE2B4C7" w14:textId="6BEF739F" w:rsidR="003E2B5C" w:rsidRPr="003E2B5C" w:rsidRDefault="00AE1E07" w:rsidP="003E2B5C">
      <w:pPr>
        <w:keepNext/>
        <w:spacing w:before="160"/>
        <w:jc w:val="center"/>
        <w:rPr>
          <w:rFonts w:ascii="Arial Nova Cond" w:hAnsi="Arial Nova Cond"/>
          <w:b/>
          <w:bCs/>
          <w:u w:val="single"/>
        </w:rPr>
      </w:pPr>
      <w:r w:rsidRPr="003E2B5C">
        <w:rPr>
          <w:rFonts w:ascii="Arial Nova Cond" w:hAnsi="Arial Nova Cond"/>
          <w:b/>
          <w:bCs/>
          <w:u w:val="single"/>
        </w:rPr>
        <w:lastRenderedPageBreak/>
        <w:t>Sector Performance: Limitations</w:t>
      </w:r>
    </w:p>
    <w:p w14:paraId="59AD6377" w14:textId="272C771F" w:rsidR="00376408" w:rsidRDefault="00376408" w:rsidP="003E2B5C">
      <w:pPr>
        <w:keepNext/>
        <w:spacing w:before="160"/>
        <w:jc w:val="center"/>
      </w:pPr>
      <w:r w:rsidRPr="009D4B5A">
        <w:rPr>
          <w:rFonts w:ascii="Arial Nova Cond" w:hAnsi="Arial Nova Cond"/>
          <w:noProof/>
        </w:rPr>
        <w:drawing>
          <wp:inline distT="0" distB="0" distL="0" distR="0" wp14:anchorId="74ADD7E8" wp14:editId="51F60DC6">
            <wp:extent cx="5731510" cy="3701415"/>
            <wp:effectExtent l="0" t="0" r="0" b="0"/>
            <wp:docPr id="1499173493" name="Picture 3"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73493" name="Picture 3" descr="A graph of different colored squar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701415"/>
                    </a:xfrm>
                    <a:prstGeom prst="rect">
                      <a:avLst/>
                    </a:prstGeom>
                  </pic:spPr>
                </pic:pic>
              </a:graphicData>
            </a:graphic>
          </wp:inline>
        </w:drawing>
      </w:r>
    </w:p>
    <w:p w14:paraId="35AC699C" w14:textId="309F8552" w:rsidR="006B0536" w:rsidRPr="00142EE8" w:rsidRDefault="00376408" w:rsidP="00142EE8">
      <w:pPr>
        <w:pStyle w:val="Caption"/>
        <w:spacing w:after="0"/>
        <w:jc w:val="center"/>
      </w:pPr>
      <w:r>
        <w:t xml:space="preserve">Figure </w:t>
      </w:r>
      <w:r>
        <w:fldChar w:fldCharType="begin"/>
      </w:r>
      <w:r>
        <w:instrText xml:space="preserve"> SEQ Figure \* ARABIC </w:instrText>
      </w:r>
      <w:r>
        <w:fldChar w:fldCharType="separate"/>
      </w:r>
      <w:r w:rsidR="00C65526">
        <w:rPr>
          <w:noProof/>
        </w:rPr>
        <w:t>3</w:t>
      </w:r>
      <w:r>
        <w:fldChar w:fldCharType="end"/>
      </w:r>
      <w:r>
        <w:t>- Sector Peformance Qualifying</w:t>
      </w:r>
    </w:p>
    <w:p w14:paraId="1A92AFBE" w14:textId="602B8134" w:rsidR="006B0536" w:rsidRDefault="00AE1E07" w:rsidP="00AE1E07">
      <w:pPr>
        <w:spacing w:before="60"/>
        <w:rPr>
          <w:rFonts w:ascii="Arial Nova Cond" w:hAnsi="Arial Nova Cond"/>
        </w:rPr>
      </w:pPr>
      <w:r w:rsidRPr="00AE1E07">
        <w:rPr>
          <w:rFonts w:ascii="Arial Nova Cond" w:hAnsi="Arial Nova Cond"/>
        </w:rPr>
        <w:t xml:space="preserve">Verstappen recovered </w:t>
      </w:r>
      <w:r>
        <w:rPr>
          <w:rFonts w:ascii="Arial Nova Cond" w:hAnsi="Arial Nova Cond"/>
        </w:rPr>
        <w:t>0.13 seconds</w:t>
      </w:r>
      <w:r w:rsidRPr="00AE1E07">
        <w:rPr>
          <w:rFonts w:ascii="Arial Nova Cond" w:hAnsi="Arial Nova Cond"/>
        </w:rPr>
        <w:t xml:space="preserve"> through sector three</w:t>
      </w:r>
      <w:r w:rsidR="002373EB">
        <w:rPr>
          <w:rFonts w:ascii="Arial Nova Cond" w:hAnsi="Arial Nova Cond"/>
        </w:rPr>
        <w:t xml:space="preserve">, as shown in Figure 3, </w:t>
      </w:r>
      <w:r w:rsidRPr="00AE1E07">
        <w:rPr>
          <w:rFonts w:ascii="Arial Nova Cond" w:hAnsi="Arial Nova Cond"/>
        </w:rPr>
        <w:t xml:space="preserve">without Russell making identifiable errors. Every Mercedes-powered entry lost relative performance in this final sector compared to Ferrari and Honda RBPT competitors. However, race top speed </w:t>
      </w:r>
      <w:r w:rsidR="00B41926">
        <w:rPr>
          <w:rFonts w:ascii="Arial Nova Cond" w:hAnsi="Arial Nova Cond"/>
        </w:rPr>
        <w:t xml:space="preserve">data across the Mercedes Power Unit users showed </w:t>
      </w:r>
      <w:r w:rsidRPr="00AE1E07">
        <w:rPr>
          <w:rFonts w:ascii="Arial Nova Cond" w:hAnsi="Arial Nova Cond"/>
        </w:rPr>
        <w:t>the highest peak velocities, confirming adequate power unit performance. The telemetry reveals Russell</w:t>
      </w:r>
      <w:r w:rsidR="006B0536">
        <w:rPr>
          <w:rFonts w:ascii="Arial Nova Cond" w:hAnsi="Arial Nova Cond"/>
        </w:rPr>
        <w:t xml:space="preserve">, conversely to sectors 1 and 2, </w:t>
      </w:r>
      <w:r w:rsidRPr="00AE1E07">
        <w:rPr>
          <w:rFonts w:ascii="Arial Nova Cond" w:hAnsi="Arial Nova Cond"/>
        </w:rPr>
        <w:t xml:space="preserve">shifting up through gears earlier than Verstappen across the final three corners. This short-shifting technique indicates the W16 struggled to maintain its aerodynamic platform through sustained medium-speed cornering under Singapore's high ambient temperatures. </w:t>
      </w:r>
    </w:p>
    <w:p w14:paraId="7ADF7DC9" w14:textId="325C50C0" w:rsidR="0028437D" w:rsidRPr="0028437D" w:rsidRDefault="00AE1E07" w:rsidP="00AE1E07">
      <w:pPr>
        <w:spacing w:before="60"/>
        <w:rPr>
          <w:rFonts w:ascii="Arial Nova Cond" w:hAnsi="Arial Nova Cond"/>
        </w:rPr>
      </w:pPr>
      <w:r w:rsidRPr="00AE1E07">
        <w:rPr>
          <w:rFonts w:ascii="Arial Nova Cond" w:hAnsi="Arial Nova Cond"/>
        </w:rPr>
        <w:t>Sector three's longer radius corners taken at higher sustained speeds demand continuous aerodynamic platform stability and heat dissipation management, contrasting with the slow-speed direction changes of sectors one and two where instantaneous traction dominates. Russell's earlier shifts suggest the aerodynamic platform reached its stable operating limit under these sustained loading conditions combined with thermal stress, explaining the performance convergence despite Mercedes' dominance through the circuit's slow-speed sections.</w:t>
      </w:r>
    </w:p>
    <w:p w14:paraId="427DB8DF" w14:textId="2240ED8B" w:rsidR="00B41926" w:rsidRDefault="00C65526" w:rsidP="0028437D">
      <w:pPr>
        <w:rPr>
          <w:rFonts w:ascii="Arial Nova Cond" w:hAnsi="Arial Nova Cond"/>
          <w:b/>
          <w:bCs/>
        </w:rPr>
      </w:pPr>
      <w:r w:rsidRPr="0028437D">
        <w:rPr>
          <w:rFonts w:ascii="Arial Nova Cond" w:hAnsi="Arial Nova Cond"/>
        </w:rPr>
        <w:pict w14:anchorId="4527C86E">
          <v:rect id="_x0000_i1116" style="width:0;height:1.5pt" o:hralign="center" o:hrstd="t" o:hr="t" fillcolor="#a0a0a0" stroked="f"/>
        </w:pict>
      </w:r>
    </w:p>
    <w:p w14:paraId="27064458" w14:textId="77777777" w:rsidR="00B41926" w:rsidRDefault="00B41926" w:rsidP="0028437D">
      <w:pPr>
        <w:rPr>
          <w:rFonts w:ascii="Arial Nova Cond" w:hAnsi="Arial Nova Cond"/>
          <w:b/>
          <w:bCs/>
        </w:rPr>
      </w:pPr>
    </w:p>
    <w:p w14:paraId="1872CBBF" w14:textId="77777777" w:rsidR="00B41926" w:rsidRDefault="00B41926" w:rsidP="0028437D">
      <w:pPr>
        <w:rPr>
          <w:rFonts w:ascii="Arial Nova Cond" w:hAnsi="Arial Nova Cond"/>
          <w:b/>
          <w:bCs/>
        </w:rPr>
      </w:pPr>
    </w:p>
    <w:p w14:paraId="4FD8B937" w14:textId="77777777" w:rsidR="006B0536" w:rsidRDefault="006B0536" w:rsidP="0028437D">
      <w:pPr>
        <w:rPr>
          <w:rFonts w:ascii="Arial Nova Cond" w:hAnsi="Arial Nova Cond"/>
          <w:b/>
          <w:bCs/>
        </w:rPr>
      </w:pPr>
    </w:p>
    <w:p w14:paraId="675EBFFE" w14:textId="772487AE" w:rsidR="00B41926" w:rsidRDefault="00B41926" w:rsidP="0028437D">
      <w:pPr>
        <w:rPr>
          <w:rFonts w:ascii="Arial Nova Cond" w:hAnsi="Arial Nova Cond"/>
          <w:b/>
          <w:bCs/>
        </w:rPr>
      </w:pPr>
    </w:p>
    <w:p w14:paraId="22CFEE2A" w14:textId="77777777" w:rsidR="00C65526" w:rsidRDefault="00C65526" w:rsidP="003E2B5C">
      <w:pPr>
        <w:jc w:val="center"/>
        <w:rPr>
          <w:rFonts w:ascii="Arial Nova Cond" w:hAnsi="Arial Nova Cond"/>
          <w:b/>
          <w:bCs/>
          <w:u w:val="single"/>
        </w:rPr>
      </w:pPr>
    </w:p>
    <w:p w14:paraId="6AE97B8F" w14:textId="76973B6E" w:rsidR="0028437D" w:rsidRPr="006B0536" w:rsidRDefault="0028437D" w:rsidP="003E2B5C">
      <w:pPr>
        <w:jc w:val="center"/>
        <w:rPr>
          <w:rFonts w:ascii="Arial Nova Cond" w:hAnsi="Arial Nova Cond"/>
          <w:b/>
          <w:bCs/>
          <w:u w:val="single"/>
        </w:rPr>
      </w:pPr>
      <w:r w:rsidRPr="0028437D">
        <w:rPr>
          <w:rFonts w:ascii="Arial Nova Cond" w:hAnsi="Arial Nova Cond"/>
          <w:b/>
          <w:bCs/>
          <w:u w:val="single"/>
        </w:rPr>
        <w:lastRenderedPageBreak/>
        <w:t>Race Analysis: Fuel Correction and Sustained Performance</w:t>
      </w:r>
    </w:p>
    <w:p w14:paraId="21B0BFA9" w14:textId="77777777" w:rsidR="006B0536" w:rsidRDefault="003E2B5C" w:rsidP="006B0536">
      <w:pPr>
        <w:keepNext/>
        <w:spacing w:after="0"/>
        <w:jc w:val="center"/>
      </w:pPr>
      <w:r>
        <w:rPr>
          <w:rFonts w:ascii="Arial Nova Cond" w:hAnsi="Arial Nova Cond"/>
          <w:b/>
          <w:bCs/>
          <w:noProof/>
        </w:rPr>
        <w:drawing>
          <wp:inline distT="0" distB="0" distL="0" distR="0" wp14:anchorId="0EADEDED" wp14:editId="5F5B27CF">
            <wp:extent cx="5427022" cy="2713511"/>
            <wp:effectExtent l="0" t="0" r="2540" b="0"/>
            <wp:docPr id="2088802121" name="Picture 8"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02121" name="Picture 8" descr="A graph of different colored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79606" cy="2739803"/>
                    </a:xfrm>
                    <a:prstGeom prst="rect">
                      <a:avLst/>
                    </a:prstGeom>
                  </pic:spPr>
                </pic:pic>
              </a:graphicData>
            </a:graphic>
          </wp:inline>
        </w:drawing>
      </w:r>
    </w:p>
    <w:p w14:paraId="60D34822" w14:textId="361DD017" w:rsidR="00DA5F69" w:rsidRPr="0028437D" w:rsidRDefault="006B0536" w:rsidP="006B0536">
      <w:pPr>
        <w:pStyle w:val="Caption"/>
        <w:jc w:val="center"/>
        <w:rPr>
          <w:rFonts w:ascii="Arial Nova Cond" w:hAnsi="Arial Nova Cond"/>
          <w:b/>
          <w:bCs/>
        </w:rPr>
      </w:pPr>
      <w:r>
        <w:t xml:space="preserve">Figure </w:t>
      </w:r>
      <w:r>
        <w:fldChar w:fldCharType="begin"/>
      </w:r>
      <w:r>
        <w:instrText xml:space="preserve"> SEQ Figure \* ARABIC </w:instrText>
      </w:r>
      <w:r>
        <w:fldChar w:fldCharType="separate"/>
      </w:r>
      <w:r w:rsidR="00C65526">
        <w:rPr>
          <w:noProof/>
        </w:rPr>
        <w:t>4</w:t>
      </w:r>
      <w:r>
        <w:fldChar w:fldCharType="end"/>
      </w:r>
      <w:r>
        <w:t xml:space="preserve"> - Raw Race Pace Analysis</w:t>
      </w:r>
    </w:p>
    <w:p w14:paraId="687D20A1" w14:textId="77777777" w:rsidR="006B0536" w:rsidRDefault="00A26006" w:rsidP="006B0536">
      <w:pPr>
        <w:keepNext/>
        <w:spacing w:after="0"/>
        <w:jc w:val="center"/>
      </w:pPr>
      <w:r>
        <w:rPr>
          <w:rFonts w:ascii="Arial Nova Cond" w:hAnsi="Arial Nova Cond"/>
          <w:noProof/>
        </w:rPr>
        <w:drawing>
          <wp:inline distT="0" distB="0" distL="0" distR="0" wp14:anchorId="473E5846" wp14:editId="5D45F1D4">
            <wp:extent cx="5486400" cy="2743200"/>
            <wp:effectExtent l="0" t="0" r="0" b="0"/>
            <wp:docPr id="903035503"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35503" name="Picture 7" descr="A graph of different colore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47485" cy="2773743"/>
                    </a:xfrm>
                    <a:prstGeom prst="rect">
                      <a:avLst/>
                    </a:prstGeom>
                  </pic:spPr>
                </pic:pic>
              </a:graphicData>
            </a:graphic>
          </wp:inline>
        </w:drawing>
      </w:r>
    </w:p>
    <w:p w14:paraId="2EB828E1" w14:textId="77336992" w:rsidR="00DA5F69" w:rsidRDefault="006B0536" w:rsidP="006B0536">
      <w:pPr>
        <w:pStyle w:val="Caption"/>
        <w:jc w:val="center"/>
        <w:rPr>
          <w:rFonts w:ascii="Arial Nova Cond" w:hAnsi="Arial Nova Cond"/>
        </w:rPr>
      </w:pPr>
      <w:r>
        <w:t xml:space="preserve">Figure </w:t>
      </w:r>
      <w:r>
        <w:fldChar w:fldCharType="begin"/>
      </w:r>
      <w:r>
        <w:instrText xml:space="preserve"> SEQ Figure \* ARABIC </w:instrText>
      </w:r>
      <w:r>
        <w:fldChar w:fldCharType="separate"/>
      </w:r>
      <w:r w:rsidR="00C65526">
        <w:rPr>
          <w:noProof/>
        </w:rPr>
        <w:t>5</w:t>
      </w:r>
      <w:r>
        <w:fldChar w:fldCharType="end"/>
      </w:r>
      <w:r>
        <w:t xml:space="preserve"> - Top Speed per Lap</w:t>
      </w:r>
    </w:p>
    <w:p w14:paraId="6D6825B2" w14:textId="637CC425" w:rsidR="00DA5F69" w:rsidRDefault="00DA5F69" w:rsidP="00DA5F69">
      <w:pPr>
        <w:rPr>
          <w:rFonts w:ascii="Arial Nova Cond" w:hAnsi="Arial Nova Cond"/>
        </w:rPr>
      </w:pPr>
      <w:r w:rsidRPr="00DA5F69">
        <w:rPr>
          <w:rFonts w:ascii="Arial Nova Cond" w:hAnsi="Arial Nova Cond"/>
        </w:rPr>
        <w:t>Raw race lap times</w:t>
      </w:r>
      <w:r w:rsidR="002373EB">
        <w:rPr>
          <w:rFonts w:ascii="Arial Nova Cond" w:hAnsi="Arial Nova Cond"/>
        </w:rPr>
        <w:t xml:space="preserve"> (Figure 4)</w:t>
      </w:r>
      <w:r w:rsidRPr="00DA5F69">
        <w:rPr>
          <w:rFonts w:ascii="Arial Nova Cond" w:hAnsi="Arial Nova Cond"/>
        </w:rPr>
        <w:t xml:space="preserve"> show apparent pace improvement from </w:t>
      </w:r>
      <w:r w:rsidR="00142EE8">
        <w:rPr>
          <w:rFonts w:ascii="Arial Nova Cond" w:hAnsi="Arial Nova Cond"/>
        </w:rPr>
        <w:t>the race start</w:t>
      </w:r>
      <w:r w:rsidR="00574E70">
        <w:rPr>
          <w:rFonts w:ascii="Arial Nova Cond" w:hAnsi="Arial Nova Cond"/>
        </w:rPr>
        <w:t xml:space="preserve"> to end</w:t>
      </w:r>
      <w:r w:rsidRPr="00DA5F69">
        <w:rPr>
          <w:rFonts w:ascii="Arial Nova Cond" w:hAnsi="Arial Nova Cond"/>
        </w:rPr>
        <w:t xml:space="preserve"> across all competitors. Top speed data </w:t>
      </w:r>
      <w:r w:rsidR="002373EB">
        <w:rPr>
          <w:rFonts w:ascii="Arial Nova Cond" w:hAnsi="Arial Nova Cond"/>
        </w:rPr>
        <w:t xml:space="preserve">(Figure 5) </w:t>
      </w:r>
      <w:r w:rsidRPr="00DA5F69">
        <w:rPr>
          <w:rFonts w:ascii="Arial Nova Cond" w:hAnsi="Arial Nova Cond"/>
        </w:rPr>
        <w:t>correlates with this trend</w:t>
      </w:r>
      <w:r w:rsidR="00574E70">
        <w:rPr>
          <w:rFonts w:ascii="Arial Nova Cond" w:hAnsi="Arial Nova Cond"/>
        </w:rPr>
        <w:t>, Russell who spent most of the race in free air increased in top speed lap on lap</w:t>
      </w:r>
      <w:r w:rsidRPr="00DA5F69">
        <w:rPr>
          <w:rFonts w:ascii="Arial Nova Cond" w:hAnsi="Arial Nova Cond"/>
        </w:rPr>
        <w:t xml:space="preserve">, confirming fuel load as the primary variable affecting lap times. Applying fuel correction based on one hundred ten kilogram starting load, sixty-two lap distance, and point-zero-three seconds per kilogram impact reveals actual performance </w:t>
      </w:r>
      <w:r w:rsidRPr="00DA5F69">
        <w:rPr>
          <w:rFonts w:ascii="Arial Nova Cond" w:hAnsi="Arial Nova Cond"/>
        </w:rPr>
        <w:t>behaviour</w:t>
      </w:r>
      <w:r w:rsidRPr="00DA5F69">
        <w:rPr>
          <w:rFonts w:ascii="Arial Nova Cond" w:hAnsi="Arial Nova Cond"/>
        </w:rPr>
        <w:t xml:space="preserve"> across race distance.</w:t>
      </w:r>
    </w:p>
    <w:p w14:paraId="3D5C9A05" w14:textId="77777777" w:rsidR="006B0536" w:rsidRDefault="000C4705" w:rsidP="006B0536">
      <w:pPr>
        <w:keepNext/>
        <w:spacing w:after="0"/>
        <w:jc w:val="center"/>
      </w:pPr>
      <w:r>
        <w:rPr>
          <w:rFonts w:ascii="Arial Nova Cond" w:hAnsi="Arial Nova Cond"/>
          <w:noProof/>
        </w:rPr>
        <w:lastRenderedPageBreak/>
        <w:drawing>
          <wp:inline distT="0" distB="0" distL="0" distR="0" wp14:anchorId="15B53BC1" wp14:editId="54B92179">
            <wp:extent cx="5225142" cy="2612571"/>
            <wp:effectExtent l="0" t="0" r="0" b="0"/>
            <wp:docPr id="100055639" name="Picture 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639" name="Picture 6" descr="A graph of different colored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32425" cy="2616212"/>
                    </a:xfrm>
                    <a:prstGeom prst="rect">
                      <a:avLst/>
                    </a:prstGeom>
                  </pic:spPr>
                </pic:pic>
              </a:graphicData>
            </a:graphic>
          </wp:inline>
        </w:drawing>
      </w:r>
    </w:p>
    <w:p w14:paraId="7D9706FF" w14:textId="70C81916" w:rsidR="00DA5F69" w:rsidRPr="0028437D" w:rsidRDefault="006B0536" w:rsidP="006B0536">
      <w:pPr>
        <w:pStyle w:val="Caption"/>
        <w:jc w:val="center"/>
        <w:rPr>
          <w:rFonts w:ascii="Arial Nova Cond" w:hAnsi="Arial Nova Cond"/>
        </w:rPr>
      </w:pPr>
      <w:r>
        <w:t xml:space="preserve">Figure </w:t>
      </w:r>
      <w:r>
        <w:fldChar w:fldCharType="begin"/>
      </w:r>
      <w:r>
        <w:instrText xml:space="preserve"> SEQ Figure \* ARABIC </w:instrText>
      </w:r>
      <w:r>
        <w:fldChar w:fldCharType="separate"/>
      </w:r>
      <w:r w:rsidR="00C65526">
        <w:rPr>
          <w:noProof/>
        </w:rPr>
        <w:t>6</w:t>
      </w:r>
      <w:r>
        <w:fldChar w:fldCharType="end"/>
      </w:r>
      <w:r>
        <w:t xml:space="preserve"> - Race Pace Adjusted for Fuel Load</w:t>
      </w:r>
    </w:p>
    <w:p w14:paraId="74C4E8C0" w14:textId="3551179F" w:rsidR="00A26006" w:rsidRPr="00A26006" w:rsidRDefault="002373EB" w:rsidP="00A26006">
      <w:pPr>
        <w:rPr>
          <w:rFonts w:ascii="Arial Nova Cond" w:hAnsi="Arial Nova Cond"/>
        </w:rPr>
      </w:pPr>
      <w:r>
        <w:rPr>
          <w:rFonts w:ascii="Arial Nova Cond" w:hAnsi="Arial Nova Cond"/>
        </w:rPr>
        <w:t>Figure 6 shows t</w:t>
      </w:r>
      <w:r w:rsidR="00A26006" w:rsidRPr="00A26006">
        <w:rPr>
          <w:rFonts w:ascii="Arial Nova Cond" w:hAnsi="Arial Nova Cond"/>
        </w:rPr>
        <w:t>he fuel-corrected race data</w:t>
      </w:r>
      <w:r>
        <w:rPr>
          <w:rFonts w:ascii="Arial Nova Cond" w:hAnsi="Arial Nova Cond"/>
        </w:rPr>
        <w:t xml:space="preserve">, </w:t>
      </w:r>
      <w:r w:rsidR="00A26006" w:rsidRPr="00A26006">
        <w:rPr>
          <w:rFonts w:ascii="Arial Nova Cond" w:hAnsi="Arial Nova Cond"/>
        </w:rPr>
        <w:t>reveal</w:t>
      </w:r>
      <w:r>
        <w:rPr>
          <w:rFonts w:ascii="Arial Nova Cond" w:hAnsi="Arial Nova Cond"/>
        </w:rPr>
        <w:t xml:space="preserve">ing </w:t>
      </w:r>
      <w:r w:rsidR="00A26006" w:rsidRPr="00A26006">
        <w:rPr>
          <w:rFonts w:ascii="Arial Nova Cond" w:hAnsi="Arial Nova Cond"/>
        </w:rPr>
        <w:t xml:space="preserve">whether the aerodynamic limitations identified in qualifying translate to race conditions. Russell's first stint demonstrates the W16 operating at its performance ceiling. His fuel-corrected times from laps five through twenty sit consistently between </w:t>
      </w:r>
      <w:r w:rsidR="006B0536">
        <w:rPr>
          <w:rFonts w:ascii="Arial Nova Cond" w:hAnsi="Arial Nova Cond"/>
        </w:rPr>
        <w:t>0.3</w:t>
      </w:r>
      <w:r w:rsidR="00A26006" w:rsidRPr="00A26006">
        <w:rPr>
          <w:rFonts w:ascii="Arial Nova Cond" w:hAnsi="Arial Nova Cond"/>
        </w:rPr>
        <w:t xml:space="preserve"> and </w:t>
      </w:r>
      <w:r w:rsidR="006B0536">
        <w:rPr>
          <w:rFonts w:ascii="Arial Nova Cond" w:hAnsi="Arial Nova Cond"/>
        </w:rPr>
        <w:t>0.6</w:t>
      </w:r>
      <w:r w:rsidR="00A26006" w:rsidRPr="00A26006">
        <w:rPr>
          <w:rFonts w:ascii="Arial Nova Cond" w:hAnsi="Arial Nova Cond"/>
        </w:rPr>
        <w:t xml:space="preserve"> seconds faster than </w:t>
      </w:r>
      <w:r w:rsidR="006B0536">
        <w:rPr>
          <w:rFonts w:ascii="Arial Nova Cond" w:hAnsi="Arial Nova Cond"/>
        </w:rPr>
        <w:t>his nearest competitor (Verstappen)</w:t>
      </w:r>
      <w:r w:rsidR="00A26006" w:rsidRPr="00A26006">
        <w:rPr>
          <w:rFonts w:ascii="Arial Nova Cond" w:hAnsi="Arial Nova Cond"/>
        </w:rPr>
        <w:t>. The car's traction advantage through slow corners proves sustainable under race fuel loads without accelerating tire degradation.</w:t>
      </w:r>
    </w:p>
    <w:p w14:paraId="412204E3" w14:textId="31EC01D1" w:rsidR="00A26006" w:rsidRPr="00A26006" w:rsidRDefault="00A26006" w:rsidP="00A26006">
      <w:pPr>
        <w:rPr>
          <w:rFonts w:ascii="Arial Nova Cond" w:hAnsi="Arial Nova Cond"/>
        </w:rPr>
      </w:pPr>
      <w:r w:rsidRPr="00A26006">
        <w:rPr>
          <w:rFonts w:ascii="Arial Nova Cond" w:hAnsi="Arial Nova Cond"/>
        </w:rPr>
        <w:t xml:space="preserve">The second stint reveals controlled pace management rather than performance loss. Russell built a commanding lead before encountering backmarker traffic around lap forty, temporarily allowing Verstappen to </w:t>
      </w:r>
      <w:r w:rsidR="006B0536">
        <w:rPr>
          <w:rFonts w:ascii="Arial Nova Cond" w:hAnsi="Arial Nova Cond"/>
        </w:rPr>
        <w:t>reduce the gap and have faster raw pace</w:t>
      </w:r>
      <w:r w:rsidRPr="00A26006">
        <w:rPr>
          <w:rFonts w:ascii="Arial Nova Cond" w:hAnsi="Arial Nova Cond"/>
        </w:rPr>
        <w:t>. Once clear, Russell re-established his advantage, crossing the line with over five seconds in hand. His corrected times remained consistent throughout, confirming the W16's aerodynamic platform limitations identified in sector three qualifying telemetry did not compound across race distance.</w:t>
      </w:r>
    </w:p>
    <w:p w14:paraId="63BE3D59" w14:textId="18098C4F" w:rsidR="002373EB" w:rsidRDefault="00A26006" w:rsidP="00A26006">
      <w:pPr>
        <w:rPr>
          <w:rFonts w:ascii="Arial Nova Cond" w:hAnsi="Arial Nova Cond"/>
        </w:rPr>
      </w:pPr>
      <w:r w:rsidRPr="00A26006">
        <w:rPr>
          <w:rFonts w:ascii="Arial Nova Cond" w:hAnsi="Arial Nova Cond"/>
        </w:rPr>
        <w:t>Antonelli's race provides insight into the W16 under sustained pressure. His first stint matched Leclerc's corrected pace between 98.0 and 98.</w:t>
      </w:r>
      <w:r w:rsidR="002373EB">
        <w:rPr>
          <w:rFonts w:ascii="Arial Nova Cond" w:hAnsi="Arial Nova Cond"/>
        </w:rPr>
        <w:t>5</w:t>
      </w:r>
      <w:r w:rsidRPr="00A26006">
        <w:rPr>
          <w:rFonts w:ascii="Arial Nova Cond" w:hAnsi="Arial Nova Cond"/>
        </w:rPr>
        <w:t xml:space="preserve"> seconds from laps </w:t>
      </w:r>
      <w:r w:rsidR="006B0536">
        <w:rPr>
          <w:rFonts w:ascii="Arial Nova Cond" w:hAnsi="Arial Nova Cond"/>
        </w:rPr>
        <w:t>five</w:t>
      </w:r>
      <w:r w:rsidRPr="00A26006">
        <w:rPr>
          <w:rFonts w:ascii="Arial Nova Cond" w:hAnsi="Arial Nova Cond"/>
        </w:rPr>
        <w:t xml:space="preserve"> through twenty-three. The rookie maintained consistent performance against an experienced driver in comparable machinery. </w:t>
      </w:r>
      <w:r w:rsidR="002373EB" w:rsidRPr="002373EB">
        <w:rPr>
          <w:rFonts w:ascii="Arial Nova Cond" w:hAnsi="Arial Nova Cond"/>
        </w:rPr>
        <w:t>His overtake on Leclerc on lap forty-eight capitali</w:t>
      </w:r>
      <w:r w:rsidR="002373EB">
        <w:rPr>
          <w:rFonts w:ascii="Arial Nova Cond" w:hAnsi="Arial Nova Cond"/>
        </w:rPr>
        <w:t>s</w:t>
      </w:r>
      <w:r w:rsidR="002373EB" w:rsidRPr="002373EB">
        <w:rPr>
          <w:rFonts w:ascii="Arial Nova Cond" w:hAnsi="Arial Nova Cond"/>
        </w:rPr>
        <w:t>ed on superior brake and tire temperature management, while the Ferrari suffered thermal degradation forcing lift-and-coast by the final stint.</w:t>
      </w:r>
    </w:p>
    <w:p w14:paraId="2BA8586D" w14:textId="4D2109BD" w:rsidR="00A26006" w:rsidRPr="00A26006" w:rsidRDefault="00A26006" w:rsidP="00A26006">
      <w:pPr>
        <w:rPr>
          <w:rFonts w:ascii="Arial Nova Cond" w:hAnsi="Arial Nova Cond"/>
        </w:rPr>
      </w:pPr>
      <w:r w:rsidRPr="00A26006">
        <w:rPr>
          <w:rFonts w:ascii="Arial Nova Cond" w:hAnsi="Arial Nova Cond"/>
        </w:rPr>
        <w:t>The comparison between both Mercedes drivers reveals the W16's operating window. Russell demonstrated the car's ceiling when managed in clean air. Antonelli showed it remains competitive when pushed under pressure. Neither driver experienced progressive performance loss that would indicate fundamental platform instability. Singapore validates that when circuit layout minimi</w:t>
      </w:r>
      <w:r w:rsidR="001C4932">
        <w:rPr>
          <w:rFonts w:ascii="Arial Nova Cond" w:hAnsi="Arial Nova Cond"/>
        </w:rPr>
        <w:t>s</w:t>
      </w:r>
      <w:r w:rsidRPr="00A26006">
        <w:rPr>
          <w:rFonts w:ascii="Arial Nova Cond" w:hAnsi="Arial Nova Cond"/>
        </w:rPr>
        <w:t>es sustained high-speed cornering, the W16 converts qualifying advantage to race victory through genuine sustainable pace.</w:t>
      </w:r>
    </w:p>
    <w:p w14:paraId="2C62C187" w14:textId="77777777" w:rsidR="0028437D" w:rsidRPr="0028437D" w:rsidRDefault="0028437D" w:rsidP="0028437D">
      <w:pPr>
        <w:rPr>
          <w:rFonts w:ascii="Arial Nova Cond" w:hAnsi="Arial Nova Cond"/>
        </w:rPr>
      </w:pPr>
      <w:r w:rsidRPr="0028437D">
        <w:rPr>
          <w:rFonts w:ascii="Arial Nova Cond" w:hAnsi="Arial Nova Cond"/>
        </w:rPr>
        <w:pict w14:anchorId="0EFD865A">
          <v:rect id="_x0000_i1066" style="width:0;height:1.5pt" o:hralign="center" o:hrstd="t" o:hr="t" fillcolor="#a0a0a0" stroked="f"/>
        </w:pict>
      </w:r>
    </w:p>
    <w:p w14:paraId="63A7346D" w14:textId="77777777" w:rsidR="0028437D" w:rsidRPr="0028437D" w:rsidRDefault="0028437D" w:rsidP="00142EE8">
      <w:pPr>
        <w:jc w:val="center"/>
        <w:rPr>
          <w:rFonts w:ascii="Arial Nova Cond" w:hAnsi="Arial Nova Cond"/>
          <w:b/>
          <w:bCs/>
          <w:u w:val="single"/>
        </w:rPr>
      </w:pPr>
      <w:r w:rsidRPr="0028437D">
        <w:rPr>
          <w:rFonts w:ascii="Arial Nova Cond" w:hAnsi="Arial Nova Cond"/>
          <w:b/>
          <w:bCs/>
          <w:u w:val="single"/>
        </w:rPr>
        <w:t>Conclusions: Decoding the Surprise Box</w:t>
      </w:r>
    </w:p>
    <w:p w14:paraId="1A2A9339" w14:textId="77777777" w:rsidR="00DA5F69" w:rsidRPr="00DA5F69" w:rsidRDefault="00DA5F69" w:rsidP="00DA5F69">
      <w:pPr>
        <w:rPr>
          <w:rFonts w:ascii="Arial Nova Cond" w:hAnsi="Arial Nova Cond"/>
        </w:rPr>
      </w:pPr>
      <w:r w:rsidRPr="00DA5F69">
        <w:rPr>
          <w:rFonts w:ascii="Arial Nova Cond" w:hAnsi="Arial Nova Cond"/>
        </w:rPr>
        <w:t xml:space="preserve">The W16 generates exceptional traction out of slow corners through superior mechanical grip and effective power delivery at lower speeds. Russell's higher minimum speeds and earlier throttle application through sectors one and two came from chassis characteristics that allow the car to maintain higher power bands through acceleration phases. This strength proves sustainable across </w:t>
      </w:r>
      <w:r w:rsidRPr="00DA5F69">
        <w:rPr>
          <w:rFonts w:ascii="Arial Nova Cond" w:hAnsi="Arial Nova Cond"/>
        </w:rPr>
        <w:lastRenderedPageBreak/>
        <w:t>race distance when circuits do not demand extended periods of sustained aerodynamic platform stability under high thermal loads.</w:t>
      </w:r>
    </w:p>
    <w:p w14:paraId="6E5EAC39" w14:textId="77777777" w:rsidR="00DA5F69" w:rsidRPr="00DA5F69" w:rsidRDefault="00DA5F69" w:rsidP="00DA5F69">
      <w:pPr>
        <w:rPr>
          <w:rFonts w:ascii="Arial Nova Cond" w:hAnsi="Arial Nova Cond"/>
        </w:rPr>
      </w:pPr>
      <w:r w:rsidRPr="00DA5F69">
        <w:rPr>
          <w:rFonts w:ascii="Arial Nova Cond" w:hAnsi="Arial Nova Cond"/>
        </w:rPr>
        <w:t>The limitation appears through sustained medium-to-high speed cornering where the aerodynamic platform must remain stable under continuous compression while managing heat dissipation. The telemetry evidence of Russell short-shifting through sector three confirms this threshold manifests within individual laps rather than only across stint distances. The pattern appearing consistently across Mercedes-powered chassis in the sector three data suggests the aerodynamic platform sensitivity stems from fundamental design philosophy rather than individual team setup choices.</w:t>
      </w:r>
    </w:p>
    <w:p w14:paraId="41020197" w14:textId="404A31C5" w:rsidR="00DA5F69" w:rsidRDefault="00DA5F69" w:rsidP="00DA5F69">
      <w:pPr>
        <w:rPr>
          <w:rFonts w:ascii="Arial Nova Cond" w:hAnsi="Arial Nova Cond"/>
        </w:rPr>
      </w:pPr>
      <w:r w:rsidRPr="00DA5F69">
        <w:rPr>
          <w:rFonts w:ascii="Arial Nova Cond" w:hAnsi="Arial Nova Cond"/>
        </w:rPr>
        <w:t>Canada and Singapore both presented conditions where the circuit layout minimi</w:t>
      </w:r>
      <w:r w:rsidR="002373EB">
        <w:rPr>
          <w:rFonts w:ascii="Arial Nova Cond" w:hAnsi="Arial Nova Cond"/>
        </w:rPr>
        <w:t>s</w:t>
      </w:r>
      <w:r w:rsidRPr="00DA5F69">
        <w:rPr>
          <w:rFonts w:ascii="Arial Nova Cond" w:hAnsi="Arial Nova Cond"/>
        </w:rPr>
        <w:t>es sustained high-speed cornering while maximi</w:t>
      </w:r>
      <w:r w:rsidR="002373EB">
        <w:rPr>
          <w:rFonts w:ascii="Arial Nova Cond" w:hAnsi="Arial Nova Cond"/>
        </w:rPr>
        <w:t>s</w:t>
      </w:r>
      <w:r w:rsidRPr="00DA5F69">
        <w:rPr>
          <w:rFonts w:ascii="Arial Nova Cond" w:hAnsi="Arial Nova Cond"/>
        </w:rPr>
        <w:t xml:space="preserve">ing slow-speed traction demands. Montreal's circuit flows from slow corners to heavy braking with minimal sustained medium-speed sections. Singapore replicated these conditions despite dramatically different downforce requirements, though its high ambient temperatures revealed the platform's sensitivity under thermal stress in the limited sustained cornering sections. The W16 possesses specific performance characteristics that deliver competitive advantage when track layouts and thermal conditions align with those strengths. </w:t>
      </w:r>
    </w:p>
    <w:p w14:paraId="76218ED4" w14:textId="77777777" w:rsidR="00AE1E07" w:rsidRPr="009D4B5A" w:rsidRDefault="00AE1E07">
      <w:pPr>
        <w:rPr>
          <w:rFonts w:ascii="Arial Nova Cond" w:hAnsi="Arial Nova Cond"/>
        </w:rPr>
      </w:pPr>
    </w:p>
    <w:sectPr w:rsidR="00AE1E07" w:rsidRPr="009D4B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ova Cond">
    <w:charset w:val="00"/>
    <w:family w:val="swiss"/>
    <w:pitch w:val="variable"/>
    <w:sig w:usb0="0000028F"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37D"/>
    <w:rsid w:val="0000334B"/>
    <w:rsid w:val="000C4705"/>
    <w:rsid w:val="00142EE8"/>
    <w:rsid w:val="001C4932"/>
    <w:rsid w:val="001E7A4A"/>
    <w:rsid w:val="0023395D"/>
    <w:rsid w:val="002373EB"/>
    <w:rsid w:val="0028437D"/>
    <w:rsid w:val="00376408"/>
    <w:rsid w:val="003E2B5C"/>
    <w:rsid w:val="004A19A2"/>
    <w:rsid w:val="004A4492"/>
    <w:rsid w:val="00574E70"/>
    <w:rsid w:val="00603361"/>
    <w:rsid w:val="0064105A"/>
    <w:rsid w:val="00682E92"/>
    <w:rsid w:val="006B0536"/>
    <w:rsid w:val="006B255A"/>
    <w:rsid w:val="00805B16"/>
    <w:rsid w:val="009D4B5A"/>
    <w:rsid w:val="00A26006"/>
    <w:rsid w:val="00A800C6"/>
    <w:rsid w:val="00AE1E07"/>
    <w:rsid w:val="00AF11A7"/>
    <w:rsid w:val="00B41926"/>
    <w:rsid w:val="00C50BDE"/>
    <w:rsid w:val="00C65526"/>
    <w:rsid w:val="00DA5F69"/>
    <w:rsid w:val="00EE42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BF179"/>
  <w15:chartTrackingRefBased/>
  <w15:docId w15:val="{9152F8F6-DC98-4C2A-B51C-23DFD0BAA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4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3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3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43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3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4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4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37D"/>
    <w:rPr>
      <w:rFonts w:eastAsiaTheme="majorEastAsia" w:cstheme="majorBidi"/>
      <w:color w:val="272727" w:themeColor="text1" w:themeTint="D8"/>
    </w:rPr>
  </w:style>
  <w:style w:type="paragraph" w:styleId="Title">
    <w:name w:val="Title"/>
    <w:basedOn w:val="Normal"/>
    <w:next w:val="Normal"/>
    <w:link w:val="TitleChar"/>
    <w:uiPriority w:val="10"/>
    <w:qFormat/>
    <w:rsid w:val="00284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37D"/>
    <w:pPr>
      <w:spacing w:before="160"/>
      <w:jc w:val="center"/>
    </w:pPr>
    <w:rPr>
      <w:i/>
      <w:iCs/>
      <w:color w:val="404040" w:themeColor="text1" w:themeTint="BF"/>
    </w:rPr>
  </w:style>
  <w:style w:type="character" w:customStyle="1" w:styleId="QuoteChar">
    <w:name w:val="Quote Char"/>
    <w:basedOn w:val="DefaultParagraphFont"/>
    <w:link w:val="Quote"/>
    <w:uiPriority w:val="29"/>
    <w:rsid w:val="0028437D"/>
    <w:rPr>
      <w:i/>
      <w:iCs/>
      <w:color w:val="404040" w:themeColor="text1" w:themeTint="BF"/>
    </w:rPr>
  </w:style>
  <w:style w:type="paragraph" w:styleId="ListParagraph">
    <w:name w:val="List Paragraph"/>
    <w:basedOn w:val="Normal"/>
    <w:uiPriority w:val="34"/>
    <w:qFormat/>
    <w:rsid w:val="0028437D"/>
    <w:pPr>
      <w:ind w:left="720"/>
      <w:contextualSpacing/>
    </w:pPr>
  </w:style>
  <w:style w:type="character" w:styleId="IntenseEmphasis">
    <w:name w:val="Intense Emphasis"/>
    <w:basedOn w:val="DefaultParagraphFont"/>
    <w:uiPriority w:val="21"/>
    <w:qFormat/>
    <w:rsid w:val="0028437D"/>
    <w:rPr>
      <w:i/>
      <w:iCs/>
      <w:color w:val="2F5496" w:themeColor="accent1" w:themeShade="BF"/>
    </w:rPr>
  </w:style>
  <w:style w:type="paragraph" w:styleId="IntenseQuote">
    <w:name w:val="Intense Quote"/>
    <w:basedOn w:val="Normal"/>
    <w:next w:val="Normal"/>
    <w:link w:val="IntenseQuoteChar"/>
    <w:uiPriority w:val="30"/>
    <w:qFormat/>
    <w:rsid w:val="00284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37D"/>
    <w:rPr>
      <w:i/>
      <w:iCs/>
      <w:color w:val="2F5496" w:themeColor="accent1" w:themeShade="BF"/>
    </w:rPr>
  </w:style>
  <w:style w:type="character" w:styleId="IntenseReference">
    <w:name w:val="Intense Reference"/>
    <w:basedOn w:val="DefaultParagraphFont"/>
    <w:uiPriority w:val="32"/>
    <w:qFormat/>
    <w:rsid w:val="0028437D"/>
    <w:rPr>
      <w:b/>
      <w:bCs/>
      <w:smallCaps/>
      <w:color w:val="2F5496" w:themeColor="accent1" w:themeShade="BF"/>
      <w:spacing w:val="5"/>
    </w:rPr>
  </w:style>
  <w:style w:type="character" w:styleId="Hyperlink">
    <w:name w:val="Hyperlink"/>
    <w:basedOn w:val="DefaultParagraphFont"/>
    <w:uiPriority w:val="99"/>
    <w:unhideWhenUsed/>
    <w:rsid w:val="0028437D"/>
    <w:rPr>
      <w:color w:val="0563C1" w:themeColor="hyperlink"/>
      <w:u w:val="single"/>
    </w:rPr>
  </w:style>
  <w:style w:type="character" w:styleId="UnresolvedMention">
    <w:name w:val="Unresolved Mention"/>
    <w:basedOn w:val="DefaultParagraphFont"/>
    <w:uiPriority w:val="99"/>
    <w:semiHidden/>
    <w:unhideWhenUsed/>
    <w:rsid w:val="0028437D"/>
    <w:rPr>
      <w:color w:val="605E5C"/>
      <w:shd w:val="clear" w:color="auto" w:fill="E1DFDD"/>
    </w:rPr>
  </w:style>
  <w:style w:type="paragraph" w:styleId="Caption">
    <w:name w:val="caption"/>
    <w:basedOn w:val="Normal"/>
    <w:next w:val="Normal"/>
    <w:uiPriority w:val="35"/>
    <w:unhideWhenUsed/>
    <w:qFormat/>
    <w:rsid w:val="0028437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1487</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Rohim Mizi</dc:creator>
  <cp:keywords/>
  <dc:description/>
  <cp:lastModifiedBy>Rohim Mizi</cp:lastModifiedBy>
  <cp:revision>4</cp:revision>
  <cp:lastPrinted>2025-10-28T18:21:00Z</cp:lastPrinted>
  <dcterms:created xsi:type="dcterms:W3CDTF">2025-10-28T14:15:00Z</dcterms:created>
  <dcterms:modified xsi:type="dcterms:W3CDTF">2025-10-28T18:35:00Z</dcterms:modified>
</cp:coreProperties>
</file>