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B Nazanin" w:hAnsi="B Nazanin" w:eastAsia="B Nazanin" w:cs="B Nazanin"/>
          <w:b/>
          <w:sz w:val="40"/>
        </w:rPr>
        <w:t>فیزیک مدرن و مکانیک کوانتومی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این سند شامل معادلات بنیادی فیزیک مدرن به همراه نمادهای ریاضیاتی است.</w:t>
      </w:r>
    </w:p>
    <w:p>
      <w:pPr>
        <w:pStyle w:val="Heading2"/>
        <w:jc w:val="right"/>
        <w:bidi w:val="1"/>
      </w:pPr>
      <w:r>
        <w:rPr>
          <w:rFonts w:ascii="B Nazanin" w:hAnsi="B Nazanin" w:eastAsia="B Nazanin" w:cs="B Nazanin"/>
          <w:b/>
          <w:sz w:val="34"/>
        </w:rPr>
        <w:t>۱. معادله شرودینگر وابسته به زمان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معادله حالت برای تابع موج کوانتومی ذره به شکل زیر است:</w:t>
      </w:r>
    </w:p>
    <w:p>
      <w:pPr>
        <w:spacing w:after="140" w:line="324" w:lineRule="auto"/>
        <w:jc w:val="center"/>
      </w:pPr>
      <m:oMathPara>
        <m:oMathParaPr>
          <m:jc m:val="center"/>
        </m:oMathParaPr>
        <m:oMath>
          <m:r>
            <m:t>i</m:t>
          </m:r>
          <m:r>
            <m:t>hbar</m:t>
          </m:r>
          <m:r>
            <m:t>frac</m:t>
          </m:r>
          <m:r>
            <m:t>partial</m:t>
          </m:r>
          <m:r>
            <m:t>partialt</m:t>
          </m:r>
          <m:r>
            <m:t>Psi(</m:t>
          </m:r>
          <m:r>
            <m:t>mathbf</m:t>
          </m:r>
          <m:r>
            <m:t>r</m:t>
          </m:r>
          <m:r>
            <m:t>,t)=</m:t>
          </m:r>
          <m:r>
            <m:t>left[−</m:t>
          </m:r>
          <m:r>
            <m:t>frac</m:t>
          </m:r>
          <m:r>
            <m:t>hba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t>2m</m:t>
          </m:r>
          <m:r>
            <m:t>nabl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+V(</m:t>
          </m:r>
          <m:r>
            <m:t>mathbf</m:t>
          </m:r>
          <m:r>
            <m:t>r</m:t>
          </m:r>
          <m:r>
            <m:t>,t)</m:t>
          </m:r>
          <m:r>
            <m:t>right]</m:t>
          </m:r>
          <m:r>
            <m:t>Psi(</m:t>
          </m:r>
          <m:r>
            <m:t>mathbf</m:t>
          </m:r>
          <m:r>
            <m:t>r</m:t>
          </m:r>
          <m:r>
            <m:t>,t)</m:t>
          </m:r>
        </m:oMath>
      </m:oMathPara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در رابطه فوق:</w:t>
      </w:r>
      <w:r>
        <w:br/>
      </w:r>
      <w:r>
        <w:rPr>
          <w:rFonts w:ascii="Calibri" w:hAnsi="Calibri" w:eastAsia="Calibri" w:cs="Calibri"/>
          <w:b w:val="0"/>
          <w:i w:val="0"/>
          <w:sz w:val="24"/>
        </w:rPr>
        <w:t xml:space="preserve">- </w:t>
      </w:r>
      <m:oMath>
        <m:r>
          <m:t>hbar=</m:t>
        </m:r>
        <m:r>
          <m:t>frac</m:t>
        </m:r>
        <m:r>
          <m:t>h</m:t>
        </m:r>
        <m:r>
          <m:t>2</m:t>
        </m:r>
        <m:r>
          <m:t>pi</m:t>
        </m:r>
      </m:oMath>
      <w:r>
        <w:rPr>
          <w:rFonts w:ascii="B Nazanin" w:hAnsi="B Nazanin" w:eastAsia="B Nazanin" w:cs="B Nazanin"/>
          <w:b w:val="0"/>
          <w:i w:val="0"/>
          <w:sz w:val="24"/>
        </w:rPr>
        <w:t xml:space="preserve"> ثابت کاهش‌یافته پلانک است.</w:t>
      </w:r>
      <w:r>
        <w:br/>
      </w:r>
      <w:r>
        <w:rPr>
          <w:rFonts w:ascii="Calibri" w:hAnsi="Calibri" w:eastAsia="Calibri" w:cs="Calibri"/>
          <w:b w:val="0"/>
          <w:i w:val="0"/>
          <w:sz w:val="24"/>
        </w:rPr>
        <w:t xml:space="preserve">- </w:t>
      </w:r>
      <m:oMath>
        <m:r>
          <m:t>m</m:t>
        </m:r>
      </m:oMath>
      <w:r>
        <w:rPr>
          <w:rFonts w:ascii="B Nazanin" w:hAnsi="B Nazanin" w:eastAsia="B Nazanin" w:cs="B Nazanin"/>
          <w:b w:val="0"/>
          <w:i w:val="0"/>
          <w:sz w:val="24"/>
        </w:rPr>
        <w:t xml:space="preserve"> جرم سکون ذره و </w:t>
      </w:r>
      <m:oMath>
        <m:r>
          <m:t>V</m:t>
        </m:r>
      </m:oMath>
      <w:r>
        <w:rPr>
          <w:rFonts w:ascii="B Nazanin" w:hAnsi="B Nazanin" w:eastAsia="B Nazanin" w:cs="B Nazanin"/>
          <w:b w:val="0"/>
          <w:i w:val="0"/>
          <w:sz w:val="24"/>
        </w:rPr>
        <w:t xml:space="preserve"> پتانسیل میدان می‌باشد.</w:t>
      </w:r>
    </w:p>
    <w:p>
      <w:pPr>
        <w:pStyle w:val="Heading2"/>
        <w:jc w:val="right"/>
        <w:bidi w:val="1"/>
      </w:pPr>
      <w:r>
        <w:rPr>
          <w:rFonts w:ascii="B Nazanin" w:hAnsi="B Nazanin" w:eastAsia="B Nazanin" w:cs="B Nazanin"/>
          <w:b/>
          <w:sz w:val="34"/>
        </w:rPr>
        <w:t>۲. رابطه هم‌ارزی جرم و انرژی اینشتین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فرمول معروف اینشتین برای ارتباط جرم و انرژی در نظریه نسبیت خاص:</w:t>
      </w:r>
    </w:p>
    <w:p>
      <w:pPr>
        <w:spacing w:after="140" w:line="324" w:lineRule="auto"/>
        <w:jc w:val="center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2</m:t>
              </m:r>
            </m:sup>
          </m:sSup>
          <m:r>
            <m:t>=(pc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+(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sSup>
            <m:e>
              <m:r>
                <m:t>c</m:t>
              </m:r>
            </m:e>
            <m:sup>
              <m:r>
                <m:t>2</m:t>
              </m:r>
            </m:sup>
          </m:sSup>
          <m:sSup>
            <m:e>
              <m: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در حالت سکون (</w:t>
      </w:r>
      <m:oMath>
        <m:r>
          <m:t>p=0</m:t>
        </m:r>
      </m:oMath>
      <w:r>
        <w:rPr>
          <w:rFonts w:ascii="B Nazanin" w:hAnsi="B Nazanin" w:eastAsia="B Nazanin" w:cs="B Nazanin"/>
          <w:b w:val="0"/>
          <w:i w:val="0"/>
          <w:sz w:val="24"/>
        </w:rPr>
        <w:t>) رابطه به فرم مشهور زیر خلاصه می‌شود:</w:t>
      </w:r>
    </w:p>
    <w:p>
      <w:pPr>
        <w:spacing w:after="140" w:line="324" w:lineRule="auto"/>
        <w:jc w:val="center"/>
      </w:pPr>
      <m:oMathPara>
        <m:oMathParaPr>
          <m:jc m:val="center"/>
        </m:oMathParaPr>
        <m:oMath>
          <m:r>
            <m:t>E=m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Heading2"/>
        <w:jc w:val="right"/>
        <w:bidi w:val="1"/>
      </w:pPr>
      <w:r>
        <w:rPr>
          <w:rFonts w:ascii="B Nazanin" w:hAnsi="B Nazanin" w:eastAsia="B Nazanin" w:cs="B Nazanin"/>
          <w:b/>
          <w:sz w:val="34"/>
        </w:rPr>
        <w:t>۳. اصل عدم قطعیت هایزنبرگ</w:t>
      </w:r>
    </w:p>
    <w:p>
      <w:pPr>
        <w:spacing w:after="140" w:line="324" w:lineRule="auto"/>
        <w:jc w:val="center"/>
      </w:pPr>
      <m:oMathPara>
        <m:oMathParaPr>
          <m:jc m:val="center"/>
        </m:oMathParaPr>
        <m:oMath>
          <m:r>
            <m:t>Deltax</m:t>
          </m:r>
          <m:r>
            <m:t>cdot</m:t>
          </m:r>
          <m:r>
            <m:t>Deltap</m:t>
          </m:r>
          <m:r>
            <m:t>ge</m:t>
          </m:r>
          <m:r>
            <m:t>frac</m:t>
          </m:r>
          <m:r>
            <m:t>hbar</m:t>
          </m:r>
          <m:r>
            <m:t>2</m:t>
          </m:r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