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B Nazanin" w:hAnsi="B Nazanin" w:eastAsia="B Nazanin" w:cs="B Nazanin"/>
          <w:b/>
          <w:sz w:val="40"/>
        </w:rPr>
        <w:t>فرمول‌های فیزیک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معادله هم‌ارزی جرم و انرژی اینشتین:</w:t>
      </w:r>
      <w:r>
        <w:br/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i"/>
                </m:rP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m</m:t>
              </m:r>
              <m:sSup>
                <m:e>
                  <m:r>
                    <m:rPr>
                      <m:sty m:val="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e>
          </m:box>
        </m:oMath>
      </m:oMathPara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معادله شرودینگر مستقل از زمان:</w:t>
      </w:r>
      <w:r>
        <w:br/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H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^</m:t>
                  </m:r>
                </m:lim>
              </m:limUpp>
              <m:r>
                <m:rPr>
                  <m:sty m:val="i"/>
                </m:rP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Ψ</m:t>
              </m:r>
            </m:e>
          </m:box>
        </m:oMath>
      </m:oMathPara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انتگرال گاوسی:</w:t>
      </w:r>
      <w:r>
        <w:br/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box>
            <m:e>
              <m:nary>
                <m:naryPr>
                  <m:chr m:val="∫"/>
                  <m:limLoc m:val="subSup"/>
                </m:naryPr>
                <m:sub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box>
                </m:sup>
                <m:e>
                  <m:sSup>
                    <m:e>
                      <m:r>
                        <m:rPr>
                          <m:sty m:val="i"/>
                        </m:rPr>
                        <m:t>e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sty m:val="i"/>
                                </m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sup>
                          </m:sSup>
                        </m:e>
                      </m:box>
                    </m:sup>
                  </m:sSup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ad>
                    <m:e>
                      <m:box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π</m:t>
                              </m:r>
                            </m:e>
                          </m:box>
                        </m:e>
                      </m:box>
                    </m:e>
                  </m:rad>
                </m:e>
              </m:nary>
            </m:e>
          </m:box>
        </m:oMath>
      </m:oMathPara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کسر و توان:</w:t>
      </w:r>
      <w:r>
        <w:br/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box>
            <m:e>
              <m:f>
                <m:num>
                  <m:box>
                    <m:e>
                      <m:r>
                        <m:rPr>
                          <m:sty m:val="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i"/>
                        </m:rPr>
                        <m:t>d</m:t>
                      </m:r>
                    </m:e>
                  </m:box>
                </m:den>
              </m:f>
              <m:r>
                <m:rPr>
                  <m:sty m:val="p"/>
                </m:rPr>
                <m:t>·</m:t>
              </m:r>
              <m:sSup>
                <m:e>
                  <m:box>
                    <m:e>
                      <m:d>
                        <m:dPr>
                          <m:begChr m:val="("/>
                          <m:endChr m:val=")"/>
                        </m:dPr>
                        <m:e>
                          <m:box>
                            <m:e>
                              <m:f>
                                <m:num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x</m:t>
                                      </m:r>
                                    </m:e>
                                  </m:box>
                                </m:num>
                                <m:den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y</m:t>
                                      </m:r>
                                    </m:e>
                                  </m:box>
                                </m:den>
                              </m:f>
                            </m:e>
                          </m:box>
                        </m:e>
                      </m:d>
                    </m:e>
                  </m:box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e>
          </m:box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m:mathPr>
    <m:mathFont m:val="Cambria Math"/>
  </m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