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گزارش نتایج محاسباتی و داده‌های آزمایشگاهی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ادامه داده‌های حاصل از آزمایش سقوط آزاد و ضرایب فیزیکی حاکم در قالب جدول آورده شده است:‏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نام کمیت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نماد استاندارد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رابطه محاسباتی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مقدار عددی و واحد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شتاب گرانش زمین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g] 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g = \frac{GM}{R^2}] 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9.80665\ \text{m/s}^2] 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ثابت پلانک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h] 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E = h\nu] 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6.626 \times 10^{-34}\ \text{J}\cdot\text{s}] 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سرعت نور در خلأ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c] 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c = \frac{1}{\sqrt{\mu_0 \varepsilon_0}}] 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  <w:bidi w:val="1"/>
            </w:pPr>
            <w:r>
              <w:rPr>
                <w:rFonts w:ascii="Consolas" w:hAnsi="Consolas" w:eastAsia="Consolas" w:cs="Consolas"/>
                <w:i/>
                <w:sz w:val="20"/>
                <w:rtl w:val="0"/>
              </w:rPr>
              <w:t xml:space="preserve"> [Math: 2.998 \times 10^8\ \text{m/s}] </w:t>
            </w:r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توضیحات تکمیلی پس از جدول ساختاریافته قرار دارد.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