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D0FD" w14:textId="77777777" w:rsidR="00103226" w:rsidRPr="00300AA7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</w:pPr>
      <w:r w:rsidRPr="00300AA7"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  <w:t>Usability of the current environment</w:t>
      </w:r>
    </w:p>
    <w:p w14:paraId="77B73DB8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P&gt;Z”˛" w:hAnsi="P&gt;Z”˛" w:cs="P&gt;Z”˛"/>
          <w:color w:val="000000"/>
          <w:sz w:val="22"/>
          <w:szCs w:val="22"/>
        </w:rPr>
        <w:t>I thought the virtual reality system was easy to use:</w:t>
      </w:r>
    </w:p>
    <w:p w14:paraId="4BC7A471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Strongly agree</w:t>
      </w:r>
    </w:p>
    <w:p w14:paraId="44FC72C5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Somewhat agree</w:t>
      </w:r>
    </w:p>
    <w:p w14:paraId="23CBC2BD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Neither agree or disagree</w:t>
      </w:r>
    </w:p>
    <w:p w14:paraId="5AFA97F6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Somewhat disagree</w:t>
      </w:r>
    </w:p>
    <w:p w14:paraId="5AA4A742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Strongly disagree</w:t>
      </w:r>
    </w:p>
    <w:p w14:paraId="79B18895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</w:p>
    <w:p w14:paraId="2AD1B4C4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I quickly adjusted to the virtual environment experience:</w:t>
      </w:r>
    </w:p>
    <w:p w14:paraId="4A1087C3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Strongly agree</w:t>
      </w:r>
    </w:p>
    <w:p w14:paraId="77352565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Somewhat agree</w:t>
      </w:r>
    </w:p>
    <w:p w14:paraId="4CE88090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Neither agree or disagree</w:t>
      </w:r>
    </w:p>
    <w:p w14:paraId="0E98EB4F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Somewhat disagree</w:t>
      </w:r>
    </w:p>
    <w:p w14:paraId="1B87E4C2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Strongly disagree</w:t>
      </w:r>
    </w:p>
    <w:p w14:paraId="475F9CA6" w14:textId="77777777" w:rsidR="00103226" w:rsidRDefault="00103226"/>
    <w:p w14:paraId="3A0972A8" w14:textId="77777777" w:rsidR="00103226" w:rsidRPr="00300AA7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</w:pPr>
      <w:r w:rsidRPr="00300AA7"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  <w:t>Presence Questionnaire (PQ):</w:t>
      </w:r>
    </w:p>
    <w:p w14:paraId="17807585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P&gt;Z”˛" w:hAnsi="P&gt;Z”˛" w:cs="P&gt;Z”˛"/>
          <w:color w:val="000000"/>
          <w:sz w:val="22"/>
          <w:szCs w:val="22"/>
        </w:rPr>
        <w:t>All questions use a seven point Likert scale from 1 to 7 where 1 is equivalent to “not</w:t>
      </w:r>
    </w:p>
    <w:p w14:paraId="362924AB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P&gt;Z”˛" w:hAnsi="P&gt;Z”˛" w:cs="P&gt;Z”˛"/>
          <w:color w:val="000000"/>
          <w:sz w:val="22"/>
          <w:szCs w:val="22"/>
        </w:rPr>
        <w:t>responsive”/“not compelling” etc. and 7 is equivalent to “very responsive”/“very compelling” etc.</w:t>
      </w:r>
    </w:p>
    <w:p w14:paraId="6370742F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6C261486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responsive was the environment to actions that you initiated (or performed)?</w:t>
      </w:r>
    </w:p>
    <w:p w14:paraId="0BEE56A3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Not responsive 1 2 3 4 5 6 7 Very responsive</w:t>
      </w:r>
    </w:p>
    <w:p w14:paraId="517E6BBA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79F7A777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completely were you able to actively survey or search the environment using</w:t>
      </w:r>
    </w:p>
    <w:p w14:paraId="2CE08BD3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vision?</w:t>
      </w:r>
    </w:p>
    <w:p w14:paraId="3D60E06A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Not at all 1 2 3 4 5 6 7 Completely</w:t>
      </w:r>
    </w:p>
    <w:p w14:paraId="488E1647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0DF97E7C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compelling was your sense of moving around inside the virtual environment?</w:t>
      </w:r>
    </w:p>
    <w:p w14:paraId="3776029C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Not compelling 1 2 3 4 5 6 7 Very compelling</w:t>
      </w:r>
    </w:p>
    <w:p w14:paraId="454EF0EA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007D1D79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well could you examine objects from multiple viewpoints?</w:t>
      </w:r>
    </w:p>
    <w:p w14:paraId="5AE063FA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Not at all 1 2 3 4 5 6 7 Completely</w:t>
      </w:r>
    </w:p>
    <w:p w14:paraId="6D68506D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55E24C66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proficient in moving and interacting with the virtual environment did you feel at the</w:t>
      </w:r>
    </w:p>
    <w:p w14:paraId="6599C6FC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end of the experience?</w:t>
      </w:r>
    </w:p>
    <w:p w14:paraId="57739AE5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Not at all proficient 1 2 3 4 5 6 7 Very proficient</w:t>
      </w:r>
    </w:p>
    <w:p w14:paraId="090A2BDF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6641B3F8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commentRangeStart w:id="0"/>
      <w:r>
        <w:rPr>
          <w:rFonts w:ascii="P&gt;Z”˛" w:hAnsi="P&gt;Z”˛" w:cs="P&gt;Z”˛"/>
          <w:color w:val="222222"/>
          <w:sz w:val="22"/>
          <w:szCs w:val="22"/>
        </w:rPr>
        <w:t>How much delay did you experience between your actions and expected outcomes?</w:t>
      </w:r>
    </w:p>
    <w:p w14:paraId="01A22683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A lot of delay 1 2 3 4 5 6 7 No delay</w:t>
      </w:r>
      <w:commentRangeEnd w:id="0"/>
      <w:r w:rsidR="00E8079A">
        <w:rPr>
          <w:rStyle w:val="CommentReference"/>
        </w:rPr>
        <w:commentReference w:id="0"/>
      </w:r>
    </w:p>
    <w:p w14:paraId="44AC14E7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18AACD4B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much did the visual display quality interfere or distract you from performing</w:t>
      </w:r>
    </w:p>
    <w:p w14:paraId="6B928059" w14:textId="77777777" w:rsidR="00103226" w:rsidRDefault="00103226" w:rsidP="00103226">
      <w:pPr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assigned tasks or required activities?</w:t>
      </w:r>
    </w:p>
    <w:p w14:paraId="6E52C8D2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Very distracting 1 2 3 4 5 6 7 Not at all distracting</w:t>
      </w:r>
    </w:p>
    <w:p w14:paraId="78EF0F1B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06237187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How much did the control devices interfere with the performance of assigned tasks or</w:t>
      </w:r>
    </w:p>
    <w:p w14:paraId="18C6FF1E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with other activities?</w:t>
      </w:r>
    </w:p>
    <w:p w14:paraId="2535E8C8" w14:textId="77777777" w:rsidR="00103226" w:rsidRDefault="00103226" w:rsidP="00103226">
      <w:pPr>
        <w:ind w:firstLine="720"/>
      </w:pPr>
      <w:r>
        <w:rPr>
          <w:rFonts w:ascii="P&gt;Z”˛" w:hAnsi="P&gt;Z”˛" w:cs="P&gt;Z”˛"/>
          <w:color w:val="222222"/>
          <w:sz w:val="22"/>
          <w:szCs w:val="22"/>
        </w:rPr>
        <w:t>A lot of interference 1 2 3 4 5 6 7 No interference</w:t>
      </w:r>
    </w:p>
    <w:p w14:paraId="2030140E" w14:textId="77777777" w:rsidR="00103226" w:rsidRPr="00300AA7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</w:pPr>
      <w:r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  <w:lastRenderedPageBreak/>
        <w:t>Motion Sickness</w:t>
      </w:r>
      <w:r w:rsidRPr="00300AA7">
        <w:rPr>
          <w:rFonts w:ascii="P&gt;Z”˛" w:hAnsi="P&gt;Z”˛" w:cs="P&gt;Z”˛"/>
          <w:b/>
          <w:bCs/>
          <w:color w:val="4472C4" w:themeColor="accent1"/>
          <w:sz w:val="32"/>
          <w:szCs w:val="32"/>
        </w:rPr>
        <w:t>:</w:t>
      </w:r>
    </w:p>
    <w:p w14:paraId="6F7E16EE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 xml:space="preserve">How much did </w:t>
      </w:r>
      <w:r>
        <w:rPr>
          <w:rFonts w:ascii="P&gt;Z”˛" w:hAnsi="P&gt;Z”˛" w:cs="P&gt;Z”˛"/>
          <w:color w:val="222222"/>
          <w:sz w:val="22"/>
          <w:szCs w:val="22"/>
        </w:rPr>
        <w:t>motion sickness/nausea did you experience during the task</w:t>
      </w:r>
      <w:r>
        <w:rPr>
          <w:rFonts w:ascii="P&gt;Z”˛" w:hAnsi="P&gt;Z”˛" w:cs="P&gt;Z”˛"/>
          <w:color w:val="222222"/>
          <w:sz w:val="22"/>
          <w:szCs w:val="22"/>
        </w:rPr>
        <w:t>?</w:t>
      </w:r>
    </w:p>
    <w:p w14:paraId="53428AFE" w14:textId="77777777" w:rsidR="00E8079A" w:rsidRDefault="00E8079A" w:rsidP="00E8079A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No motion sickness</w:t>
      </w:r>
      <w:r>
        <w:rPr>
          <w:rFonts w:ascii="P&gt;Z”˛" w:hAnsi="P&gt;Z”˛" w:cs="P&gt;Z”˛"/>
          <w:color w:val="222222"/>
          <w:sz w:val="22"/>
          <w:szCs w:val="22"/>
        </w:rPr>
        <w:t xml:space="preserve"> 1 2 3 4 5 6 7 </w:t>
      </w:r>
      <w:r>
        <w:rPr>
          <w:rFonts w:ascii="P&gt;Z”˛" w:hAnsi="P&gt;Z”˛" w:cs="P&gt;Z”˛"/>
          <w:color w:val="222222"/>
          <w:sz w:val="22"/>
          <w:szCs w:val="22"/>
        </w:rPr>
        <w:t xml:space="preserve">Very nauseous </w:t>
      </w:r>
    </w:p>
    <w:p w14:paraId="3ADB06B8" w14:textId="77777777" w:rsidR="00E8079A" w:rsidRDefault="00E8079A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7F9D8F84" w14:textId="77777777" w:rsidR="00103226" w:rsidRDefault="00103226" w:rsidP="00103226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 xml:space="preserve">How much did </w:t>
      </w:r>
      <w:r w:rsidR="00E8079A">
        <w:rPr>
          <w:rFonts w:ascii="P&gt;Z”˛" w:hAnsi="P&gt;Z”˛" w:cs="P&gt;Z”˛"/>
          <w:color w:val="222222"/>
          <w:sz w:val="22"/>
          <w:szCs w:val="22"/>
        </w:rPr>
        <w:t>motion sickness</w:t>
      </w:r>
      <w:r>
        <w:rPr>
          <w:rFonts w:ascii="P&gt;Z”˛" w:hAnsi="P&gt;Z”˛" w:cs="P&gt;Z”˛"/>
          <w:color w:val="222222"/>
          <w:sz w:val="22"/>
          <w:szCs w:val="22"/>
        </w:rPr>
        <w:t xml:space="preserve"> interfere or distract you from performing</w:t>
      </w:r>
    </w:p>
    <w:p w14:paraId="5A97B084" w14:textId="77777777" w:rsidR="00103226" w:rsidRDefault="00103226" w:rsidP="00103226">
      <w:pPr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assigned tasks or required activities?</w:t>
      </w:r>
    </w:p>
    <w:p w14:paraId="085B91A5" w14:textId="77777777" w:rsidR="00103226" w:rsidRDefault="00103226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  <w:r>
        <w:rPr>
          <w:rFonts w:ascii="P&gt;Z”˛" w:hAnsi="P&gt;Z”˛" w:cs="P&gt;Z”˛"/>
          <w:color w:val="222222"/>
          <w:sz w:val="22"/>
          <w:szCs w:val="22"/>
        </w:rPr>
        <w:t>Very distracting 1 2 3 4 5 6 7 Not at all distracting</w:t>
      </w:r>
    </w:p>
    <w:p w14:paraId="3BEF2AAD" w14:textId="77777777" w:rsidR="00E8079A" w:rsidRDefault="00E8079A" w:rsidP="00103226">
      <w:pPr>
        <w:autoSpaceDE w:val="0"/>
        <w:autoSpaceDN w:val="0"/>
        <w:adjustRightInd w:val="0"/>
        <w:ind w:firstLine="720"/>
        <w:rPr>
          <w:rFonts w:ascii="P&gt;Z”˛" w:hAnsi="P&gt;Z”˛" w:cs="P&gt;Z”˛"/>
          <w:color w:val="222222"/>
          <w:sz w:val="22"/>
          <w:szCs w:val="22"/>
        </w:rPr>
      </w:pPr>
    </w:p>
    <w:p w14:paraId="6145107A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P&gt;Z”˛" w:hAnsi="P&gt;Z”˛" w:cs="P&gt;Z”˛"/>
          <w:color w:val="000000"/>
          <w:sz w:val="22"/>
          <w:szCs w:val="22"/>
        </w:rPr>
        <w:t>Did you experience any of the following symptoms</w:t>
      </w:r>
      <w:r>
        <w:rPr>
          <w:rFonts w:ascii="P&gt;Z”˛" w:hAnsi="P&gt;Z”˛" w:cs="P&gt;Z”˛"/>
          <w:color w:val="000000"/>
          <w:sz w:val="22"/>
          <w:szCs w:val="22"/>
        </w:rPr>
        <w:t>:</w:t>
      </w:r>
    </w:p>
    <w:p w14:paraId="31960C29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</w:t>
      </w:r>
      <w:r>
        <w:rPr>
          <w:rFonts w:ascii="P&gt;Z”˛" w:hAnsi="P&gt;Z”˛" w:cs="P&gt;Z”˛"/>
          <w:color w:val="000000"/>
          <w:sz w:val="22"/>
          <w:szCs w:val="22"/>
        </w:rPr>
        <w:t>Dizziness</w:t>
      </w:r>
    </w:p>
    <w:p w14:paraId="645D53B0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</w:t>
      </w:r>
      <w:r>
        <w:rPr>
          <w:rFonts w:ascii="P&gt;Z”˛" w:hAnsi="P&gt;Z”˛" w:cs="P&gt;Z”˛"/>
          <w:color w:val="000000"/>
          <w:sz w:val="22"/>
          <w:szCs w:val="22"/>
        </w:rPr>
        <w:t>Overheating</w:t>
      </w:r>
    </w:p>
    <w:p w14:paraId="6B607C1F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</w:t>
      </w:r>
      <w:r>
        <w:rPr>
          <w:rFonts w:ascii="P&gt;Z”˛" w:hAnsi="P&gt;Z”˛" w:cs="P&gt;Z”˛"/>
          <w:color w:val="000000"/>
          <w:sz w:val="22"/>
          <w:szCs w:val="22"/>
        </w:rPr>
        <w:t>Nausea</w:t>
      </w:r>
    </w:p>
    <w:p w14:paraId="6F86B4C2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</w:t>
      </w:r>
      <w:r>
        <w:rPr>
          <w:rFonts w:ascii="P&gt;Z”˛" w:hAnsi="P&gt;Z”˛" w:cs="P&gt;Z”˛"/>
          <w:color w:val="000000"/>
          <w:sz w:val="22"/>
          <w:szCs w:val="22"/>
        </w:rPr>
        <w:t>Sweatiness</w:t>
      </w:r>
    </w:p>
    <w:p w14:paraId="1DD16E4A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000000"/>
          <w:sz w:val="22"/>
          <w:szCs w:val="22"/>
        </w:rPr>
      </w:pPr>
      <w:r>
        <w:rPr>
          <w:rFonts w:ascii="Segoe UI Symbol" w:hAnsi="Segoe UI Symbol" w:cs="Segoe UI Symbol"/>
          <w:color w:val="000000"/>
          <w:sz w:val="22"/>
          <w:szCs w:val="22"/>
        </w:rPr>
        <w:t>❏</w:t>
      </w:r>
      <w:r>
        <w:rPr>
          <w:rFonts w:ascii="P&gt;Z”˛" w:hAnsi="P&gt;Z”˛" w:cs="P&gt;Z”˛"/>
          <w:color w:val="000000"/>
          <w:sz w:val="22"/>
          <w:szCs w:val="22"/>
        </w:rPr>
        <w:t xml:space="preserve"> </w:t>
      </w:r>
      <w:r>
        <w:rPr>
          <w:rFonts w:ascii="P&gt;Z”˛" w:hAnsi="P&gt;Z”˛" w:cs="P&gt;Z”˛"/>
          <w:color w:val="000000"/>
          <w:sz w:val="22"/>
          <w:szCs w:val="22"/>
        </w:rPr>
        <w:t>Thirst</w:t>
      </w:r>
      <w:bookmarkStart w:id="1" w:name="_GoBack"/>
      <w:bookmarkEnd w:id="1"/>
    </w:p>
    <w:p w14:paraId="0680D172" w14:textId="77777777" w:rsidR="00E8079A" w:rsidRDefault="00E8079A" w:rsidP="00E8079A">
      <w:pPr>
        <w:autoSpaceDE w:val="0"/>
        <w:autoSpaceDN w:val="0"/>
        <w:adjustRightInd w:val="0"/>
        <w:rPr>
          <w:rFonts w:ascii="P&gt;Z”˛" w:hAnsi="P&gt;Z”˛" w:cs="P&gt;Z”˛"/>
          <w:color w:val="222222"/>
          <w:sz w:val="22"/>
          <w:szCs w:val="22"/>
        </w:rPr>
      </w:pPr>
    </w:p>
    <w:p w14:paraId="16EFBD9C" w14:textId="77777777" w:rsidR="00103226" w:rsidRDefault="00103226"/>
    <w:sectPr w:rsidR="00103226" w:rsidSect="00E1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z" w:date="2021-01-13T09:22:00Z" w:initials="EC">
    <w:p w14:paraId="35A63C29" w14:textId="77777777" w:rsidR="00E8079A" w:rsidRDefault="00E8079A">
      <w:pPr>
        <w:pStyle w:val="CommentText"/>
      </w:pPr>
      <w:r>
        <w:rPr>
          <w:rStyle w:val="CommentReference"/>
        </w:rPr>
        <w:annotationRef/>
      </w:r>
      <w:r>
        <w:t>From this point on it looks like the scale has reversed, with 1 being a lot and 7 being a little. 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A63C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A63C29" w16cid:durableId="23A93A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&gt;Z”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z">
    <w15:presenceInfo w15:providerId="None" w15:userId="L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26"/>
    <w:rsid w:val="00103226"/>
    <w:rsid w:val="00561525"/>
    <w:rsid w:val="007A7699"/>
    <w:rsid w:val="00E13B30"/>
    <w:rsid w:val="00E8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2281"/>
  <w15:chartTrackingRefBased/>
  <w15:docId w15:val="{F008D2E6-45C3-6342-A652-55495E32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226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9A"/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9A"/>
    <w:rPr>
      <w:rFonts w:asciiTheme="minorHAnsi" w:eastAsiaTheme="minorEastAsia" w:hAnsiTheme="minorHAnsi" w:cstheme="minorBidi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9A"/>
    <w:rPr>
      <w:rFonts w:ascii="Times New Roman" w:eastAsiaTheme="minorEastAsia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2021-01-13T17:17:00Z</dcterms:created>
  <dcterms:modified xsi:type="dcterms:W3CDTF">2021-01-13T17:25:00Z</dcterms:modified>
</cp:coreProperties>
</file>