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Water Pollution: Computer Practice Dataset</w:t>
      </w:r>
    </w:p>
    <w:p>
      <w:r>
        <w:t>ESE 2113 • Frequency distributions and exploratory analysis</w:t>
      </w:r>
    </w:p>
    <w:p>
      <w:r>
        <w:t>Synthetic teaching data, not actual monitoring results. Each row represents one separate river sampling location measured during the same survey. BOD₅ is the primary variable for frequency analysis. DO is provided for scatter plots and correlation.</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0" w:before="0"/>
            </w:pPr>
            <w:r>
              <w:rPr>
                <w:sz w:val="18"/>
              </w:rPr>
              <w:t>Sample ID</w:t>
            </w:r>
          </w:p>
        </w:tc>
        <w:tc>
          <w:tcPr>
            <w:tcW w:type="dxa" w:w="3456"/>
          </w:tcPr>
          <w:p>
            <w:pPr>
              <w:spacing w:after="0" w:before="0"/>
            </w:pPr>
            <w:r>
              <w:rPr>
                <w:sz w:val="18"/>
              </w:rPr>
              <w:t>BOD₅ (mg/L)</w:t>
            </w:r>
          </w:p>
        </w:tc>
        <w:tc>
          <w:tcPr>
            <w:tcW w:type="dxa" w:w="3456"/>
          </w:tcPr>
          <w:p>
            <w:pPr>
              <w:spacing w:after="0" w:before="0"/>
            </w:pPr>
            <w:r>
              <w:rPr>
                <w:sz w:val="18"/>
              </w:rPr>
              <w:t>DO (mg/L)</w:t>
            </w:r>
          </w:p>
        </w:tc>
      </w:tr>
      <w:tr>
        <w:trPr>
          <w:cantSplit/>
        </w:trPr>
        <w:tc>
          <w:tcPr>
            <w:tcW w:type="dxa" w:w="3456"/>
          </w:tcPr>
          <w:p>
            <w:pPr>
              <w:spacing w:after="0" w:before="0"/>
            </w:pPr>
            <w:r>
              <w:rPr>
                <w:sz w:val="18"/>
              </w:rPr>
              <w:t>W01</w:t>
            </w:r>
          </w:p>
        </w:tc>
        <w:tc>
          <w:tcPr>
            <w:tcW w:type="dxa" w:w="3456"/>
          </w:tcPr>
          <w:p>
            <w:pPr>
              <w:spacing w:after="0" w:before="0"/>
            </w:pPr>
            <w:r>
              <w:rPr>
                <w:sz w:val="18"/>
              </w:rPr>
              <w:t>2</w:t>
            </w:r>
          </w:p>
        </w:tc>
        <w:tc>
          <w:tcPr>
            <w:tcW w:type="dxa" w:w="3456"/>
          </w:tcPr>
          <w:p>
            <w:pPr>
              <w:spacing w:after="0" w:before="0"/>
            </w:pPr>
            <w:r>
              <w:rPr>
                <w:sz w:val="18"/>
              </w:rPr>
              <w:t>8.0</w:t>
            </w:r>
          </w:p>
        </w:tc>
      </w:tr>
      <w:tr>
        <w:trPr>
          <w:cantSplit/>
        </w:trPr>
        <w:tc>
          <w:tcPr>
            <w:tcW w:type="dxa" w:w="3456"/>
          </w:tcPr>
          <w:p>
            <w:pPr>
              <w:spacing w:after="0" w:before="0"/>
            </w:pPr>
            <w:r>
              <w:rPr>
                <w:sz w:val="18"/>
              </w:rPr>
              <w:t>W02</w:t>
            </w:r>
          </w:p>
        </w:tc>
        <w:tc>
          <w:tcPr>
            <w:tcW w:type="dxa" w:w="3456"/>
          </w:tcPr>
          <w:p>
            <w:pPr>
              <w:spacing w:after="0" w:before="0"/>
            </w:pPr>
            <w:r>
              <w:rPr>
                <w:sz w:val="18"/>
              </w:rPr>
              <w:t>3</w:t>
            </w:r>
          </w:p>
        </w:tc>
        <w:tc>
          <w:tcPr>
            <w:tcW w:type="dxa" w:w="3456"/>
          </w:tcPr>
          <w:p>
            <w:pPr>
              <w:spacing w:after="0" w:before="0"/>
            </w:pPr>
            <w:r>
              <w:rPr>
                <w:sz w:val="18"/>
              </w:rPr>
              <w:t>8.0</w:t>
            </w:r>
          </w:p>
        </w:tc>
      </w:tr>
      <w:tr>
        <w:trPr>
          <w:cantSplit/>
        </w:trPr>
        <w:tc>
          <w:tcPr>
            <w:tcW w:type="dxa" w:w="3456"/>
          </w:tcPr>
          <w:p>
            <w:pPr>
              <w:spacing w:after="0" w:before="0"/>
            </w:pPr>
            <w:r>
              <w:rPr>
                <w:sz w:val="18"/>
              </w:rPr>
              <w:t>W03</w:t>
            </w:r>
          </w:p>
        </w:tc>
        <w:tc>
          <w:tcPr>
            <w:tcW w:type="dxa" w:w="3456"/>
          </w:tcPr>
          <w:p>
            <w:pPr>
              <w:spacing w:after="0" w:before="0"/>
            </w:pPr>
            <w:r>
              <w:rPr>
                <w:sz w:val="18"/>
              </w:rPr>
              <w:t>4</w:t>
            </w:r>
          </w:p>
        </w:tc>
        <w:tc>
          <w:tcPr>
            <w:tcW w:type="dxa" w:w="3456"/>
          </w:tcPr>
          <w:p>
            <w:pPr>
              <w:spacing w:after="0" w:before="0"/>
            </w:pPr>
            <w:r>
              <w:rPr>
                <w:sz w:val="18"/>
              </w:rPr>
              <w:t>7.5</w:t>
            </w:r>
          </w:p>
        </w:tc>
      </w:tr>
      <w:tr>
        <w:trPr>
          <w:cantSplit/>
        </w:trPr>
        <w:tc>
          <w:tcPr>
            <w:tcW w:type="dxa" w:w="3456"/>
          </w:tcPr>
          <w:p>
            <w:pPr>
              <w:spacing w:after="0" w:before="0"/>
            </w:pPr>
            <w:r>
              <w:rPr>
                <w:sz w:val="18"/>
              </w:rPr>
              <w:t>W04</w:t>
            </w:r>
          </w:p>
        </w:tc>
        <w:tc>
          <w:tcPr>
            <w:tcW w:type="dxa" w:w="3456"/>
          </w:tcPr>
          <w:p>
            <w:pPr>
              <w:spacing w:after="0" w:before="0"/>
            </w:pPr>
            <w:r>
              <w:rPr>
                <w:sz w:val="18"/>
              </w:rPr>
              <w:t>5</w:t>
            </w:r>
          </w:p>
        </w:tc>
        <w:tc>
          <w:tcPr>
            <w:tcW w:type="dxa" w:w="3456"/>
          </w:tcPr>
          <w:p>
            <w:pPr>
              <w:spacing w:after="0" w:before="0"/>
            </w:pPr>
            <w:r>
              <w:rPr>
                <w:sz w:val="18"/>
              </w:rPr>
              <w:t>7.2</w:t>
            </w:r>
          </w:p>
        </w:tc>
      </w:tr>
      <w:tr>
        <w:trPr>
          <w:cantSplit/>
        </w:trPr>
        <w:tc>
          <w:tcPr>
            <w:tcW w:type="dxa" w:w="3456"/>
          </w:tcPr>
          <w:p>
            <w:pPr>
              <w:spacing w:after="0" w:before="0"/>
            </w:pPr>
            <w:r>
              <w:rPr>
                <w:sz w:val="18"/>
              </w:rPr>
              <w:t>W05</w:t>
            </w:r>
          </w:p>
        </w:tc>
        <w:tc>
          <w:tcPr>
            <w:tcW w:type="dxa" w:w="3456"/>
          </w:tcPr>
          <w:p>
            <w:pPr>
              <w:spacing w:after="0" w:before="0"/>
            </w:pPr>
            <w:r>
              <w:rPr>
                <w:sz w:val="18"/>
              </w:rPr>
              <w:t>6</w:t>
            </w:r>
          </w:p>
        </w:tc>
        <w:tc>
          <w:tcPr>
            <w:tcW w:type="dxa" w:w="3456"/>
          </w:tcPr>
          <w:p>
            <w:pPr>
              <w:spacing w:after="0" w:before="0"/>
            </w:pPr>
            <w:r>
              <w:rPr>
                <w:sz w:val="18"/>
              </w:rPr>
              <w:t>6.7</w:t>
            </w:r>
          </w:p>
        </w:tc>
      </w:tr>
      <w:tr>
        <w:trPr>
          <w:cantSplit/>
        </w:trPr>
        <w:tc>
          <w:tcPr>
            <w:tcW w:type="dxa" w:w="3456"/>
          </w:tcPr>
          <w:p>
            <w:pPr>
              <w:spacing w:after="0" w:before="0"/>
            </w:pPr>
            <w:r>
              <w:rPr>
                <w:sz w:val="18"/>
              </w:rPr>
              <w:t>W06</w:t>
            </w:r>
          </w:p>
        </w:tc>
        <w:tc>
          <w:tcPr>
            <w:tcW w:type="dxa" w:w="3456"/>
          </w:tcPr>
          <w:p>
            <w:pPr>
              <w:spacing w:after="0" w:before="0"/>
            </w:pPr>
            <w:r>
              <w:rPr>
                <w:sz w:val="18"/>
              </w:rPr>
              <w:t>7</w:t>
            </w:r>
          </w:p>
        </w:tc>
        <w:tc>
          <w:tcPr>
            <w:tcW w:type="dxa" w:w="3456"/>
          </w:tcPr>
          <w:p>
            <w:pPr>
              <w:spacing w:after="0" w:before="0"/>
            </w:pPr>
            <w:r>
              <w:rPr>
                <w:sz w:val="18"/>
              </w:rPr>
              <w:t>7.6</w:t>
            </w:r>
          </w:p>
        </w:tc>
      </w:tr>
      <w:tr>
        <w:trPr>
          <w:cantSplit/>
        </w:trPr>
        <w:tc>
          <w:tcPr>
            <w:tcW w:type="dxa" w:w="3456"/>
          </w:tcPr>
          <w:p>
            <w:pPr>
              <w:spacing w:after="0" w:before="0"/>
            </w:pPr>
            <w:r>
              <w:rPr>
                <w:sz w:val="18"/>
              </w:rPr>
              <w:t>W07</w:t>
            </w:r>
          </w:p>
        </w:tc>
        <w:tc>
          <w:tcPr>
            <w:tcW w:type="dxa" w:w="3456"/>
          </w:tcPr>
          <w:p>
            <w:pPr>
              <w:spacing w:after="0" w:before="0"/>
            </w:pPr>
            <w:r>
              <w:rPr>
                <w:sz w:val="18"/>
              </w:rPr>
              <w:t>8</w:t>
            </w:r>
          </w:p>
        </w:tc>
        <w:tc>
          <w:tcPr>
            <w:tcW w:type="dxa" w:w="3456"/>
          </w:tcPr>
          <w:p>
            <w:pPr>
              <w:spacing w:after="0" w:before="0"/>
            </w:pPr>
            <w:r>
              <w:rPr>
                <w:sz w:val="18"/>
              </w:rPr>
              <w:t>7.2</w:t>
            </w:r>
          </w:p>
        </w:tc>
      </w:tr>
      <w:tr>
        <w:trPr>
          <w:cantSplit/>
        </w:trPr>
        <w:tc>
          <w:tcPr>
            <w:tcW w:type="dxa" w:w="3456"/>
          </w:tcPr>
          <w:p>
            <w:pPr>
              <w:spacing w:after="0" w:before="0"/>
            </w:pPr>
            <w:r>
              <w:rPr>
                <w:sz w:val="18"/>
              </w:rPr>
              <w:t>W08</w:t>
            </w:r>
          </w:p>
        </w:tc>
        <w:tc>
          <w:tcPr>
            <w:tcW w:type="dxa" w:w="3456"/>
          </w:tcPr>
          <w:p>
            <w:pPr>
              <w:spacing w:after="0" w:before="0"/>
            </w:pPr>
            <w:r>
              <w:rPr>
                <w:sz w:val="18"/>
              </w:rPr>
              <w:t>9</w:t>
            </w:r>
          </w:p>
        </w:tc>
        <w:tc>
          <w:tcPr>
            <w:tcW w:type="dxa" w:w="3456"/>
          </w:tcPr>
          <w:p>
            <w:pPr>
              <w:spacing w:after="0" w:before="0"/>
            </w:pPr>
            <w:r>
              <w:rPr>
                <w:sz w:val="18"/>
              </w:rPr>
              <w:t>7.1</w:t>
            </w:r>
          </w:p>
        </w:tc>
      </w:tr>
      <w:tr>
        <w:trPr>
          <w:cantSplit/>
        </w:trPr>
        <w:tc>
          <w:tcPr>
            <w:tcW w:type="dxa" w:w="3456"/>
          </w:tcPr>
          <w:p>
            <w:pPr>
              <w:spacing w:after="0" w:before="0"/>
            </w:pPr>
            <w:r>
              <w:rPr>
                <w:sz w:val="18"/>
              </w:rPr>
              <w:t>W09</w:t>
            </w:r>
          </w:p>
        </w:tc>
        <w:tc>
          <w:tcPr>
            <w:tcW w:type="dxa" w:w="3456"/>
          </w:tcPr>
          <w:p>
            <w:pPr>
              <w:spacing w:after="0" w:before="0"/>
            </w:pPr>
            <w:r>
              <w:rPr>
                <w:sz w:val="18"/>
              </w:rPr>
              <w:t>10</w:t>
            </w:r>
          </w:p>
        </w:tc>
        <w:tc>
          <w:tcPr>
            <w:tcW w:type="dxa" w:w="3456"/>
          </w:tcPr>
          <w:p>
            <w:pPr>
              <w:spacing w:after="0" w:before="0"/>
            </w:pPr>
            <w:r>
              <w:rPr>
                <w:sz w:val="18"/>
              </w:rPr>
              <w:t>6.6</w:t>
            </w:r>
          </w:p>
        </w:tc>
      </w:tr>
      <w:tr>
        <w:trPr>
          <w:cantSplit/>
        </w:trPr>
        <w:tc>
          <w:tcPr>
            <w:tcW w:type="dxa" w:w="3456"/>
          </w:tcPr>
          <w:p>
            <w:pPr>
              <w:spacing w:after="0" w:before="0"/>
            </w:pPr>
            <w:r>
              <w:rPr>
                <w:sz w:val="18"/>
              </w:rPr>
              <w:t>W10</w:t>
            </w:r>
          </w:p>
        </w:tc>
        <w:tc>
          <w:tcPr>
            <w:tcW w:type="dxa" w:w="3456"/>
          </w:tcPr>
          <w:p>
            <w:pPr>
              <w:spacing w:after="0" w:before="0"/>
            </w:pPr>
            <w:r>
              <w:rPr>
                <w:sz w:val="18"/>
              </w:rPr>
              <w:t>11</w:t>
            </w:r>
          </w:p>
        </w:tc>
        <w:tc>
          <w:tcPr>
            <w:tcW w:type="dxa" w:w="3456"/>
          </w:tcPr>
          <w:p>
            <w:pPr>
              <w:spacing w:after="0" w:before="0"/>
            </w:pPr>
            <w:r>
              <w:rPr>
                <w:sz w:val="18"/>
              </w:rPr>
              <w:t>7.2</w:t>
            </w:r>
          </w:p>
        </w:tc>
      </w:tr>
      <w:tr>
        <w:trPr>
          <w:cantSplit/>
        </w:trPr>
        <w:tc>
          <w:tcPr>
            <w:tcW w:type="dxa" w:w="3456"/>
          </w:tcPr>
          <w:p>
            <w:pPr>
              <w:spacing w:after="0" w:before="0"/>
            </w:pPr>
            <w:r>
              <w:rPr>
                <w:sz w:val="18"/>
              </w:rPr>
              <w:t>W11</w:t>
            </w:r>
          </w:p>
        </w:tc>
        <w:tc>
          <w:tcPr>
            <w:tcW w:type="dxa" w:w="3456"/>
          </w:tcPr>
          <w:p>
            <w:pPr>
              <w:spacing w:after="0" w:before="0"/>
            </w:pPr>
            <w:r>
              <w:rPr>
                <w:sz w:val="18"/>
              </w:rPr>
              <w:t>12</w:t>
            </w:r>
          </w:p>
        </w:tc>
        <w:tc>
          <w:tcPr>
            <w:tcW w:type="dxa" w:w="3456"/>
          </w:tcPr>
          <w:p>
            <w:pPr>
              <w:spacing w:after="0" w:before="0"/>
            </w:pPr>
            <w:r>
              <w:rPr>
                <w:sz w:val="18"/>
              </w:rPr>
              <w:t>7.0</w:t>
            </w:r>
          </w:p>
        </w:tc>
      </w:tr>
      <w:tr>
        <w:trPr>
          <w:cantSplit/>
        </w:trPr>
        <w:tc>
          <w:tcPr>
            <w:tcW w:type="dxa" w:w="3456"/>
          </w:tcPr>
          <w:p>
            <w:pPr>
              <w:spacing w:after="0" w:before="0"/>
            </w:pPr>
            <w:r>
              <w:rPr>
                <w:sz w:val="18"/>
              </w:rPr>
              <w:t>W12</w:t>
            </w:r>
          </w:p>
        </w:tc>
        <w:tc>
          <w:tcPr>
            <w:tcW w:type="dxa" w:w="3456"/>
          </w:tcPr>
          <w:p>
            <w:pPr>
              <w:spacing w:after="0" w:before="0"/>
            </w:pPr>
            <w:r>
              <w:rPr>
                <w:sz w:val="18"/>
              </w:rPr>
              <w:t>13</w:t>
            </w:r>
          </w:p>
        </w:tc>
        <w:tc>
          <w:tcPr>
            <w:tcW w:type="dxa" w:w="3456"/>
          </w:tcPr>
          <w:p>
            <w:pPr>
              <w:spacing w:after="0" w:before="0"/>
            </w:pPr>
            <w:r>
              <w:rPr>
                <w:sz w:val="18"/>
              </w:rPr>
              <w:t>6.5</w:t>
            </w:r>
          </w:p>
        </w:tc>
      </w:tr>
      <w:tr>
        <w:trPr>
          <w:cantSplit/>
        </w:trPr>
        <w:tc>
          <w:tcPr>
            <w:tcW w:type="dxa" w:w="3456"/>
          </w:tcPr>
          <w:p>
            <w:pPr>
              <w:spacing w:after="0" w:before="0"/>
            </w:pPr>
            <w:r>
              <w:rPr>
                <w:sz w:val="18"/>
              </w:rPr>
              <w:t>W13</w:t>
            </w:r>
          </w:p>
        </w:tc>
        <w:tc>
          <w:tcPr>
            <w:tcW w:type="dxa" w:w="3456"/>
          </w:tcPr>
          <w:p>
            <w:pPr>
              <w:spacing w:after="0" w:before="0"/>
            </w:pPr>
            <w:r>
              <w:rPr>
                <w:sz w:val="18"/>
              </w:rPr>
              <w:t>14</w:t>
            </w:r>
          </w:p>
        </w:tc>
        <w:tc>
          <w:tcPr>
            <w:tcW w:type="dxa" w:w="3456"/>
          </w:tcPr>
          <w:p>
            <w:pPr>
              <w:spacing w:after="0" w:before="0"/>
            </w:pPr>
            <w:r>
              <w:rPr>
                <w:sz w:val="18"/>
              </w:rPr>
              <w:t>6.2</w:t>
            </w:r>
          </w:p>
        </w:tc>
      </w:tr>
      <w:tr>
        <w:trPr>
          <w:cantSplit/>
        </w:trPr>
        <w:tc>
          <w:tcPr>
            <w:tcW w:type="dxa" w:w="3456"/>
          </w:tcPr>
          <w:p>
            <w:pPr>
              <w:spacing w:after="0" w:before="0"/>
            </w:pPr>
            <w:r>
              <w:rPr>
                <w:sz w:val="18"/>
              </w:rPr>
              <w:t>W14</w:t>
            </w:r>
          </w:p>
        </w:tc>
        <w:tc>
          <w:tcPr>
            <w:tcW w:type="dxa" w:w="3456"/>
          </w:tcPr>
          <w:p>
            <w:pPr>
              <w:spacing w:after="0" w:before="0"/>
            </w:pPr>
            <w:r>
              <w:rPr>
                <w:sz w:val="18"/>
              </w:rPr>
              <w:t>15</w:t>
            </w:r>
          </w:p>
        </w:tc>
        <w:tc>
          <w:tcPr>
            <w:tcW w:type="dxa" w:w="3456"/>
          </w:tcPr>
          <w:p>
            <w:pPr>
              <w:spacing w:after="0" w:before="0"/>
            </w:pPr>
            <w:r>
              <w:rPr>
                <w:sz w:val="18"/>
              </w:rPr>
              <w:t>6.1</w:t>
            </w:r>
          </w:p>
        </w:tc>
      </w:tr>
      <w:tr>
        <w:trPr>
          <w:cantSplit/>
        </w:trPr>
        <w:tc>
          <w:tcPr>
            <w:tcW w:type="dxa" w:w="3456"/>
          </w:tcPr>
          <w:p>
            <w:pPr>
              <w:spacing w:after="0" w:before="0"/>
            </w:pPr>
            <w:r>
              <w:rPr>
                <w:sz w:val="18"/>
              </w:rPr>
              <w:t>W15</w:t>
            </w:r>
          </w:p>
        </w:tc>
        <w:tc>
          <w:tcPr>
            <w:tcW w:type="dxa" w:w="3456"/>
          </w:tcPr>
          <w:p>
            <w:pPr>
              <w:spacing w:after="0" w:before="0"/>
            </w:pPr>
            <w:r>
              <w:rPr>
                <w:sz w:val="18"/>
              </w:rPr>
              <w:t>16</w:t>
            </w:r>
          </w:p>
        </w:tc>
        <w:tc>
          <w:tcPr>
            <w:tcW w:type="dxa" w:w="3456"/>
          </w:tcPr>
          <w:p>
            <w:pPr>
              <w:spacing w:after="0" w:before="0"/>
            </w:pPr>
            <w:r>
              <w:rPr>
                <w:sz w:val="18"/>
              </w:rPr>
              <w:t>5.8</w:t>
            </w:r>
          </w:p>
        </w:tc>
      </w:tr>
      <w:tr>
        <w:trPr>
          <w:cantSplit/>
        </w:trPr>
        <w:tc>
          <w:tcPr>
            <w:tcW w:type="dxa" w:w="3456"/>
          </w:tcPr>
          <w:p>
            <w:pPr>
              <w:spacing w:after="0" w:before="0"/>
            </w:pPr>
            <w:r>
              <w:rPr>
                <w:sz w:val="18"/>
              </w:rPr>
              <w:t>W16</w:t>
            </w:r>
          </w:p>
        </w:tc>
        <w:tc>
          <w:tcPr>
            <w:tcW w:type="dxa" w:w="3456"/>
          </w:tcPr>
          <w:p>
            <w:pPr>
              <w:spacing w:after="0" w:before="0"/>
            </w:pPr>
            <w:r>
              <w:rPr>
                <w:sz w:val="18"/>
              </w:rPr>
              <w:t>17</w:t>
            </w:r>
          </w:p>
        </w:tc>
        <w:tc>
          <w:tcPr>
            <w:tcW w:type="dxa" w:w="3456"/>
          </w:tcPr>
          <w:p>
            <w:pPr>
              <w:spacing w:after="0" w:before="0"/>
            </w:pPr>
            <w:r>
              <w:rPr>
                <w:sz w:val="18"/>
              </w:rPr>
              <w:t>6.0</w:t>
            </w:r>
          </w:p>
        </w:tc>
      </w:tr>
      <w:tr>
        <w:trPr>
          <w:cantSplit/>
        </w:trPr>
        <w:tc>
          <w:tcPr>
            <w:tcW w:type="dxa" w:w="3456"/>
          </w:tcPr>
          <w:p>
            <w:pPr>
              <w:spacing w:after="0" w:before="0"/>
            </w:pPr>
            <w:r>
              <w:rPr>
                <w:sz w:val="18"/>
              </w:rPr>
              <w:t>W17</w:t>
            </w:r>
          </w:p>
        </w:tc>
        <w:tc>
          <w:tcPr>
            <w:tcW w:type="dxa" w:w="3456"/>
          </w:tcPr>
          <w:p>
            <w:pPr>
              <w:spacing w:after="0" w:before="0"/>
            </w:pPr>
            <w:r>
              <w:rPr>
                <w:sz w:val="18"/>
              </w:rPr>
              <w:t>18</w:t>
            </w:r>
          </w:p>
        </w:tc>
        <w:tc>
          <w:tcPr>
            <w:tcW w:type="dxa" w:w="3456"/>
          </w:tcPr>
          <w:p>
            <w:pPr>
              <w:spacing w:after="0" w:before="0"/>
            </w:pPr>
            <w:r>
              <w:rPr>
                <w:sz w:val="18"/>
              </w:rPr>
              <w:t>5.6</w:t>
            </w:r>
          </w:p>
        </w:tc>
      </w:tr>
      <w:tr>
        <w:trPr>
          <w:cantSplit/>
        </w:trPr>
        <w:tc>
          <w:tcPr>
            <w:tcW w:type="dxa" w:w="3456"/>
          </w:tcPr>
          <w:p>
            <w:pPr>
              <w:spacing w:after="0" w:before="0"/>
            </w:pPr>
            <w:r>
              <w:rPr>
                <w:sz w:val="18"/>
              </w:rPr>
              <w:t>W18</w:t>
            </w:r>
          </w:p>
        </w:tc>
        <w:tc>
          <w:tcPr>
            <w:tcW w:type="dxa" w:w="3456"/>
          </w:tcPr>
          <w:p>
            <w:pPr>
              <w:spacing w:after="0" w:before="0"/>
            </w:pPr>
            <w:r>
              <w:rPr>
                <w:sz w:val="18"/>
              </w:rPr>
              <w:t>19</w:t>
            </w:r>
          </w:p>
        </w:tc>
        <w:tc>
          <w:tcPr>
            <w:tcW w:type="dxa" w:w="3456"/>
          </w:tcPr>
          <w:p>
            <w:pPr>
              <w:spacing w:after="0" w:before="0"/>
            </w:pPr>
            <w:r>
              <w:rPr>
                <w:sz w:val="18"/>
              </w:rPr>
              <w:t>5.9</w:t>
            </w:r>
          </w:p>
        </w:tc>
      </w:tr>
      <w:tr>
        <w:trPr>
          <w:cantSplit/>
        </w:trPr>
        <w:tc>
          <w:tcPr>
            <w:tcW w:type="dxa" w:w="3456"/>
          </w:tcPr>
          <w:p>
            <w:pPr>
              <w:spacing w:after="0" w:before="0"/>
            </w:pPr>
            <w:r>
              <w:rPr>
                <w:sz w:val="18"/>
              </w:rPr>
              <w:t>W19</w:t>
            </w:r>
          </w:p>
        </w:tc>
        <w:tc>
          <w:tcPr>
            <w:tcW w:type="dxa" w:w="3456"/>
          </w:tcPr>
          <w:p>
            <w:pPr>
              <w:spacing w:after="0" w:before="0"/>
            </w:pPr>
            <w:r>
              <w:rPr>
                <w:sz w:val="18"/>
              </w:rPr>
              <w:t>20</w:t>
            </w:r>
          </w:p>
        </w:tc>
        <w:tc>
          <w:tcPr>
            <w:tcW w:type="dxa" w:w="3456"/>
          </w:tcPr>
          <w:p>
            <w:pPr>
              <w:spacing w:after="0" w:before="0"/>
            </w:pPr>
            <w:r>
              <w:rPr>
                <w:sz w:val="18"/>
              </w:rPr>
              <w:t>5.5</w:t>
            </w:r>
          </w:p>
        </w:tc>
      </w:tr>
      <w:tr>
        <w:trPr>
          <w:cantSplit/>
        </w:trPr>
        <w:tc>
          <w:tcPr>
            <w:tcW w:type="dxa" w:w="3456"/>
          </w:tcPr>
          <w:p>
            <w:pPr>
              <w:spacing w:after="0" w:before="0"/>
            </w:pPr>
            <w:r>
              <w:rPr>
                <w:sz w:val="18"/>
              </w:rPr>
              <w:t>W20</w:t>
            </w:r>
          </w:p>
        </w:tc>
        <w:tc>
          <w:tcPr>
            <w:tcW w:type="dxa" w:w="3456"/>
          </w:tcPr>
          <w:p>
            <w:pPr>
              <w:spacing w:after="0" w:before="0"/>
            </w:pPr>
            <w:r>
              <w:rPr>
                <w:sz w:val="18"/>
              </w:rPr>
              <w:t>21</w:t>
            </w:r>
          </w:p>
        </w:tc>
        <w:tc>
          <w:tcPr>
            <w:tcW w:type="dxa" w:w="3456"/>
          </w:tcPr>
          <w:p>
            <w:pPr>
              <w:spacing w:after="0" w:before="0"/>
            </w:pPr>
            <w:r>
              <w:rPr>
                <w:sz w:val="18"/>
              </w:rPr>
              <w:t>5.3</w:t>
            </w:r>
          </w:p>
        </w:tc>
      </w:tr>
      <w:tr>
        <w:trPr>
          <w:cantSplit/>
        </w:trPr>
        <w:tc>
          <w:tcPr>
            <w:tcW w:type="dxa" w:w="3456"/>
          </w:tcPr>
          <w:p>
            <w:pPr>
              <w:spacing w:after="0" w:before="0"/>
            </w:pPr>
            <w:r>
              <w:rPr>
                <w:sz w:val="18"/>
              </w:rPr>
              <w:t>W21</w:t>
            </w:r>
          </w:p>
        </w:tc>
        <w:tc>
          <w:tcPr>
            <w:tcW w:type="dxa" w:w="3456"/>
          </w:tcPr>
          <w:p>
            <w:pPr>
              <w:spacing w:after="0" w:before="0"/>
            </w:pPr>
            <w:r>
              <w:rPr>
                <w:sz w:val="18"/>
              </w:rPr>
              <w:t>22</w:t>
            </w:r>
          </w:p>
        </w:tc>
        <w:tc>
          <w:tcPr>
            <w:tcW w:type="dxa" w:w="3456"/>
          </w:tcPr>
          <w:p>
            <w:pPr>
              <w:spacing w:after="0" w:before="0"/>
            </w:pPr>
            <w:r>
              <w:rPr>
                <w:sz w:val="18"/>
              </w:rPr>
              <w:t>5.9</w:t>
            </w:r>
          </w:p>
        </w:tc>
      </w:tr>
      <w:tr>
        <w:trPr>
          <w:cantSplit/>
        </w:trPr>
        <w:tc>
          <w:tcPr>
            <w:tcW w:type="dxa" w:w="3456"/>
          </w:tcPr>
          <w:p>
            <w:pPr>
              <w:spacing w:after="0" w:before="0"/>
            </w:pPr>
            <w:r>
              <w:rPr>
                <w:sz w:val="18"/>
              </w:rPr>
              <w:t>W22</w:t>
            </w:r>
          </w:p>
        </w:tc>
        <w:tc>
          <w:tcPr>
            <w:tcW w:type="dxa" w:w="3456"/>
          </w:tcPr>
          <w:p>
            <w:pPr>
              <w:spacing w:after="0" w:before="0"/>
            </w:pPr>
            <w:r>
              <w:rPr>
                <w:sz w:val="18"/>
              </w:rPr>
              <w:t>24</w:t>
            </w:r>
          </w:p>
        </w:tc>
        <w:tc>
          <w:tcPr>
            <w:tcW w:type="dxa" w:w="3456"/>
          </w:tcPr>
          <w:p>
            <w:pPr>
              <w:spacing w:after="0" w:before="0"/>
            </w:pPr>
            <w:r>
              <w:rPr>
                <w:sz w:val="18"/>
              </w:rPr>
              <w:t>4.8</w:t>
            </w:r>
          </w:p>
        </w:tc>
      </w:tr>
      <w:tr>
        <w:trPr>
          <w:cantSplit/>
        </w:trPr>
        <w:tc>
          <w:tcPr>
            <w:tcW w:type="dxa" w:w="3456"/>
          </w:tcPr>
          <w:p>
            <w:pPr>
              <w:spacing w:after="0" w:before="0"/>
            </w:pPr>
            <w:r>
              <w:rPr>
                <w:sz w:val="18"/>
              </w:rPr>
              <w:t>W23</w:t>
            </w:r>
          </w:p>
        </w:tc>
        <w:tc>
          <w:tcPr>
            <w:tcW w:type="dxa" w:w="3456"/>
          </w:tcPr>
          <w:p>
            <w:pPr>
              <w:spacing w:after="0" w:before="0"/>
            </w:pPr>
            <w:r>
              <w:rPr>
                <w:sz w:val="18"/>
              </w:rPr>
              <w:t>25</w:t>
            </w:r>
          </w:p>
        </w:tc>
        <w:tc>
          <w:tcPr>
            <w:tcW w:type="dxa" w:w="3456"/>
          </w:tcPr>
          <w:p>
            <w:pPr>
              <w:spacing w:after="0" w:before="0"/>
            </w:pPr>
            <w:r>
              <w:rPr>
                <w:sz w:val="18"/>
              </w:rPr>
              <w:t>4.4</w:t>
            </w:r>
          </w:p>
        </w:tc>
      </w:tr>
      <w:tr>
        <w:trPr>
          <w:cantSplit/>
        </w:trPr>
        <w:tc>
          <w:tcPr>
            <w:tcW w:type="dxa" w:w="3456"/>
          </w:tcPr>
          <w:p>
            <w:pPr>
              <w:spacing w:after="0" w:before="0"/>
            </w:pPr>
            <w:r>
              <w:rPr>
                <w:sz w:val="18"/>
              </w:rPr>
              <w:t>W24</w:t>
            </w:r>
          </w:p>
        </w:tc>
        <w:tc>
          <w:tcPr>
            <w:tcW w:type="dxa" w:w="3456"/>
          </w:tcPr>
          <w:p>
            <w:pPr>
              <w:spacing w:after="0" w:before="0"/>
            </w:pPr>
            <w:r>
              <w:rPr>
                <w:sz w:val="18"/>
              </w:rPr>
              <w:t>27</w:t>
            </w:r>
          </w:p>
        </w:tc>
        <w:tc>
          <w:tcPr>
            <w:tcW w:type="dxa" w:w="3456"/>
          </w:tcPr>
          <w:p>
            <w:pPr>
              <w:spacing w:after="0" w:before="0"/>
            </w:pPr>
            <w:r>
              <w:rPr>
                <w:sz w:val="18"/>
              </w:rPr>
              <w:t>4.8</w:t>
            </w:r>
          </w:p>
        </w:tc>
      </w:tr>
      <w:tr>
        <w:trPr>
          <w:cantSplit/>
        </w:trPr>
        <w:tc>
          <w:tcPr>
            <w:tcW w:type="dxa" w:w="3456"/>
          </w:tcPr>
          <w:p>
            <w:pPr>
              <w:spacing w:after="0" w:before="0"/>
            </w:pPr>
            <w:r>
              <w:rPr>
                <w:sz w:val="18"/>
              </w:rPr>
              <w:t>W25</w:t>
            </w:r>
          </w:p>
        </w:tc>
        <w:tc>
          <w:tcPr>
            <w:tcW w:type="dxa" w:w="3456"/>
          </w:tcPr>
          <w:p>
            <w:pPr>
              <w:spacing w:after="0" w:before="0"/>
            </w:pPr>
            <w:r>
              <w:rPr>
                <w:sz w:val="18"/>
              </w:rPr>
              <w:t>29</w:t>
            </w:r>
          </w:p>
        </w:tc>
        <w:tc>
          <w:tcPr>
            <w:tcW w:type="dxa" w:w="3456"/>
          </w:tcPr>
          <w:p>
            <w:pPr>
              <w:spacing w:after="0" w:before="0"/>
            </w:pPr>
            <w:r>
              <w:rPr>
                <w:sz w:val="18"/>
              </w:rPr>
              <w:t>3.7</w:t>
            </w:r>
          </w:p>
        </w:tc>
      </w:tr>
      <w:tr>
        <w:trPr>
          <w:cantSplit/>
        </w:trPr>
        <w:tc>
          <w:tcPr>
            <w:tcW w:type="dxa" w:w="3456"/>
          </w:tcPr>
          <w:p>
            <w:pPr>
              <w:spacing w:after="0" w:before="0"/>
            </w:pPr>
            <w:r>
              <w:rPr>
                <w:sz w:val="18"/>
              </w:rPr>
              <w:t>W26</w:t>
            </w:r>
          </w:p>
        </w:tc>
        <w:tc>
          <w:tcPr>
            <w:tcW w:type="dxa" w:w="3456"/>
          </w:tcPr>
          <w:p>
            <w:pPr>
              <w:spacing w:after="0" w:before="0"/>
            </w:pPr>
            <w:r>
              <w:rPr>
                <w:sz w:val="18"/>
              </w:rPr>
              <w:t>30</w:t>
            </w:r>
          </w:p>
        </w:tc>
        <w:tc>
          <w:tcPr>
            <w:tcW w:type="dxa" w:w="3456"/>
          </w:tcPr>
          <w:p>
            <w:pPr>
              <w:spacing w:after="0" w:before="0"/>
            </w:pPr>
            <w:r>
              <w:rPr>
                <w:sz w:val="18"/>
              </w:rPr>
              <w:t>4.4</w:t>
            </w:r>
          </w:p>
        </w:tc>
      </w:tr>
      <w:tr>
        <w:trPr>
          <w:cantSplit/>
        </w:trPr>
        <w:tc>
          <w:tcPr>
            <w:tcW w:type="dxa" w:w="3456"/>
          </w:tcPr>
          <w:p>
            <w:pPr>
              <w:spacing w:after="0" w:before="0"/>
            </w:pPr>
            <w:r>
              <w:rPr>
                <w:sz w:val="18"/>
              </w:rPr>
              <w:t>W27</w:t>
            </w:r>
          </w:p>
        </w:tc>
        <w:tc>
          <w:tcPr>
            <w:tcW w:type="dxa" w:w="3456"/>
          </w:tcPr>
          <w:p>
            <w:pPr>
              <w:spacing w:after="0" w:before="0"/>
            </w:pPr>
            <w:r>
              <w:rPr>
                <w:sz w:val="18"/>
              </w:rPr>
              <w:t>33</w:t>
            </w:r>
          </w:p>
        </w:tc>
        <w:tc>
          <w:tcPr>
            <w:tcW w:type="dxa" w:w="3456"/>
          </w:tcPr>
          <w:p>
            <w:pPr>
              <w:spacing w:after="0" w:before="0"/>
            </w:pPr>
            <w:r>
              <w:rPr>
                <w:sz w:val="18"/>
              </w:rPr>
              <w:t>4.3</w:t>
            </w:r>
          </w:p>
        </w:tc>
      </w:tr>
      <w:tr>
        <w:trPr>
          <w:cantSplit/>
        </w:trPr>
        <w:tc>
          <w:tcPr>
            <w:tcW w:type="dxa" w:w="3456"/>
          </w:tcPr>
          <w:p>
            <w:pPr>
              <w:spacing w:after="0" w:before="0"/>
            </w:pPr>
            <w:r>
              <w:rPr>
                <w:sz w:val="18"/>
              </w:rPr>
              <w:t>W28</w:t>
            </w:r>
          </w:p>
        </w:tc>
        <w:tc>
          <w:tcPr>
            <w:tcW w:type="dxa" w:w="3456"/>
          </w:tcPr>
          <w:p>
            <w:pPr>
              <w:spacing w:after="0" w:before="0"/>
            </w:pPr>
            <w:r>
              <w:rPr>
                <w:sz w:val="18"/>
              </w:rPr>
              <w:t>36</w:t>
            </w:r>
          </w:p>
        </w:tc>
        <w:tc>
          <w:tcPr>
            <w:tcW w:type="dxa" w:w="3456"/>
          </w:tcPr>
          <w:p>
            <w:pPr>
              <w:spacing w:after="0" w:before="0"/>
            </w:pPr>
            <w:r>
              <w:rPr>
                <w:sz w:val="18"/>
              </w:rPr>
              <w:t>3.5</w:t>
            </w:r>
          </w:p>
        </w:tc>
      </w:tr>
      <w:tr>
        <w:trPr>
          <w:cantSplit/>
        </w:trPr>
        <w:tc>
          <w:tcPr>
            <w:tcW w:type="dxa" w:w="3456"/>
          </w:tcPr>
          <w:p>
            <w:pPr>
              <w:spacing w:after="0" w:before="0"/>
            </w:pPr>
            <w:r>
              <w:rPr>
                <w:sz w:val="18"/>
              </w:rPr>
              <w:t>W29</w:t>
            </w:r>
          </w:p>
        </w:tc>
        <w:tc>
          <w:tcPr>
            <w:tcW w:type="dxa" w:w="3456"/>
          </w:tcPr>
          <w:p>
            <w:pPr>
              <w:spacing w:after="0" w:before="0"/>
            </w:pPr>
            <w:r>
              <w:rPr>
                <w:sz w:val="18"/>
              </w:rPr>
              <w:t>39</w:t>
            </w:r>
          </w:p>
        </w:tc>
        <w:tc>
          <w:tcPr>
            <w:tcW w:type="dxa" w:w="3456"/>
          </w:tcPr>
          <w:p>
            <w:pPr>
              <w:spacing w:after="0" w:before="0"/>
            </w:pPr>
            <w:r>
              <w:rPr>
                <w:sz w:val="18"/>
              </w:rPr>
              <w:t>3.1</w:t>
            </w:r>
          </w:p>
        </w:tc>
      </w:tr>
      <w:tr>
        <w:trPr>
          <w:cantSplit/>
        </w:trPr>
        <w:tc>
          <w:tcPr>
            <w:tcW w:type="dxa" w:w="3456"/>
          </w:tcPr>
          <w:p>
            <w:pPr>
              <w:spacing w:after="0" w:before="0"/>
            </w:pPr>
            <w:r>
              <w:rPr>
                <w:sz w:val="18"/>
              </w:rPr>
              <w:t>W30</w:t>
            </w:r>
          </w:p>
        </w:tc>
        <w:tc>
          <w:tcPr>
            <w:tcW w:type="dxa" w:w="3456"/>
          </w:tcPr>
          <w:p>
            <w:pPr>
              <w:spacing w:after="0" w:before="0"/>
            </w:pPr>
            <w:r>
              <w:rPr>
                <w:sz w:val="18"/>
              </w:rPr>
              <w:t>44</w:t>
            </w:r>
          </w:p>
        </w:tc>
        <w:tc>
          <w:tcPr>
            <w:tcW w:type="dxa" w:w="3456"/>
          </w:tcPr>
          <w:p>
            <w:pPr>
              <w:spacing w:after="0" w:before="0"/>
            </w:pPr>
            <w:r>
              <w:rPr>
                <w:sz w:val="18"/>
              </w:rPr>
              <w:t>1.8</w:t>
            </w:r>
          </w:p>
        </w:tc>
      </w:tr>
    </w:tbl>
    <w:p>
      <w:r>
        <w:t>Enter the headers in Excel cells A1:C1 and the observations in A2:C31. Keep each observation in its own row. Class intervals are practice choices, not regulatory pollution categories.</w:t>
      </w:r>
    </w:p>
    <w:p>
      <w:r>
        <w:br w:type="page"/>
      </w:r>
    </w:p>
    <w:p>
      <w:pPr>
        <w:pStyle w:val="Heading1"/>
      </w:pPr>
      <w:r>
        <w:t>Air Pollution: Computer Practice Dataset</w:t>
      </w:r>
    </w:p>
    <w:p>
      <w:r>
        <w:t>Synthetic teaching data. Each row represents one separate monitoring location, using illustrative 24-hour average concentrations from the same campaign. PM₂.₅ is the primary variable for frequency analysis. NO₂ supports scatter plots and correlation.</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0" w:before="0"/>
            </w:pPr>
            <w:r>
              <w:rPr>
                <w:sz w:val="18"/>
              </w:rPr>
              <w:t>Sample ID</w:t>
            </w:r>
          </w:p>
        </w:tc>
        <w:tc>
          <w:tcPr>
            <w:tcW w:type="dxa" w:w="3456"/>
          </w:tcPr>
          <w:p>
            <w:pPr>
              <w:spacing w:after="0" w:before="0"/>
            </w:pPr>
            <w:r>
              <w:rPr>
                <w:sz w:val="18"/>
              </w:rPr>
              <w:t>PM₂.₅ (µg/m³)</w:t>
            </w:r>
          </w:p>
        </w:tc>
        <w:tc>
          <w:tcPr>
            <w:tcW w:type="dxa" w:w="3456"/>
          </w:tcPr>
          <w:p>
            <w:pPr>
              <w:spacing w:after="0" w:before="0"/>
            </w:pPr>
            <w:r>
              <w:rPr>
                <w:sz w:val="18"/>
              </w:rPr>
              <w:t>NO₂ (µg/m³)</w:t>
            </w:r>
          </w:p>
        </w:tc>
      </w:tr>
      <w:tr>
        <w:trPr>
          <w:cantSplit/>
        </w:trPr>
        <w:tc>
          <w:tcPr>
            <w:tcW w:type="dxa" w:w="3456"/>
          </w:tcPr>
          <w:p>
            <w:pPr>
              <w:spacing w:after="0" w:before="0"/>
            </w:pPr>
            <w:r>
              <w:rPr>
                <w:sz w:val="18"/>
              </w:rPr>
              <w:t>A01</w:t>
            </w:r>
          </w:p>
        </w:tc>
        <w:tc>
          <w:tcPr>
            <w:tcW w:type="dxa" w:w="3456"/>
          </w:tcPr>
          <w:p>
            <w:pPr>
              <w:spacing w:after="0" w:before="0"/>
            </w:pPr>
            <w:r>
              <w:rPr>
                <w:sz w:val="18"/>
              </w:rPr>
              <w:t>12</w:t>
            </w:r>
          </w:p>
        </w:tc>
        <w:tc>
          <w:tcPr>
            <w:tcW w:type="dxa" w:w="3456"/>
          </w:tcPr>
          <w:p>
            <w:pPr>
              <w:spacing w:after="0" w:before="0"/>
            </w:pPr>
            <w:r>
              <w:rPr>
                <w:sz w:val="18"/>
              </w:rPr>
              <w:t>14.2</w:t>
            </w:r>
          </w:p>
        </w:tc>
      </w:tr>
      <w:tr>
        <w:trPr>
          <w:cantSplit/>
        </w:trPr>
        <w:tc>
          <w:tcPr>
            <w:tcW w:type="dxa" w:w="3456"/>
          </w:tcPr>
          <w:p>
            <w:pPr>
              <w:spacing w:after="0" w:before="0"/>
            </w:pPr>
            <w:r>
              <w:rPr>
                <w:sz w:val="18"/>
              </w:rPr>
              <w:t>A02</w:t>
            </w:r>
          </w:p>
        </w:tc>
        <w:tc>
          <w:tcPr>
            <w:tcW w:type="dxa" w:w="3456"/>
          </w:tcPr>
          <w:p>
            <w:pPr>
              <w:spacing w:after="0" w:before="0"/>
            </w:pPr>
            <w:r>
              <w:rPr>
                <w:sz w:val="18"/>
              </w:rPr>
              <w:t>18</w:t>
            </w:r>
          </w:p>
        </w:tc>
        <w:tc>
          <w:tcPr>
            <w:tcW w:type="dxa" w:w="3456"/>
          </w:tcPr>
          <w:p>
            <w:pPr>
              <w:spacing w:after="0" w:before="0"/>
            </w:pPr>
            <w:r>
              <w:rPr>
                <w:sz w:val="18"/>
              </w:rPr>
              <w:t>16.0</w:t>
            </w:r>
          </w:p>
        </w:tc>
      </w:tr>
      <w:tr>
        <w:trPr>
          <w:cantSplit/>
        </w:trPr>
        <w:tc>
          <w:tcPr>
            <w:tcW w:type="dxa" w:w="3456"/>
          </w:tcPr>
          <w:p>
            <w:pPr>
              <w:spacing w:after="0" w:before="0"/>
            </w:pPr>
            <w:r>
              <w:rPr>
                <w:sz w:val="18"/>
              </w:rPr>
              <w:t>A03</w:t>
            </w:r>
          </w:p>
        </w:tc>
        <w:tc>
          <w:tcPr>
            <w:tcW w:type="dxa" w:w="3456"/>
          </w:tcPr>
          <w:p>
            <w:pPr>
              <w:spacing w:after="0" w:before="0"/>
            </w:pPr>
            <w:r>
              <w:rPr>
                <w:sz w:val="18"/>
              </w:rPr>
              <w:t>21</w:t>
            </w:r>
          </w:p>
        </w:tc>
        <w:tc>
          <w:tcPr>
            <w:tcW w:type="dxa" w:w="3456"/>
          </w:tcPr>
          <w:p>
            <w:pPr>
              <w:spacing w:after="0" w:before="0"/>
            </w:pPr>
            <w:r>
              <w:rPr>
                <w:sz w:val="18"/>
              </w:rPr>
              <w:t>12.5</w:t>
            </w:r>
          </w:p>
        </w:tc>
      </w:tr>
      <w:tr>
        <w:trPr>
          <w:cantSplit/>
        </w:trPr>
        <w:tc>
          <w:tcPr>
            <w:tcW w:type="dxa" w:w="3456"/>
          </w:tcPr>
          <w:p>
            <w:pPr>
              <w:spacing w:after="0" w:before="0"/>
            </w:pPr>
            <w:r>
              <w:rPr>
                <w:sz w:val="18"/>
              </w:rPr>
              <w:t>A04</w:t>
            </w:r>
          </w:p>
        </w:tc>
        <w:tc>
          <w:tcPr>
            <w:tcW w:type="dxa" w:w="3456"/>
          </w:tcPr>
          <w:p>
            <w:pPr>
              <w:spacing w:after="0" w:before="0"/>
            </w:pPr>
            <w:r>
              <w:rPr>
                <w:sz w:val="18"/>
              </w:rPr>
              <w:t>24</w:t>
            </w:r>
          </w:p>
        </w:tc>
        <w:tc>
          <w:tcPr>
            <w:tcW w:type="dxa" w:w="3456"/>
          </w:tcPr>
          <w:p>
            <w:pPr>
              <w:spacing w:after="0" w:before="0"/>
            </w:pPr>
            <w:r>
              <w:rPr>
                <w:sz w:val="18"/>
              </w:rPr>
              <w:t>22.9</w:t>
            </w:r>
          </w:p>
        </w:tc>
      </w:tr>
      <w:tr>
        <w:trPr>
          <w:cantSplit/>
        </w:trPr>
        <w:tc>
          <w:tcPr>
            <w:tcW w:type="dxa" w:w="3456"/>
          </w:tcPr>
          <w:p>
            <w:pPr>
              <w:spacing w:after="0" w:before="0"/>
            </w:pPr>
            <w:r>
              <w:rPr>
                <w:sz w:val="18"/>
              </w:rPr>
              <w:t>A05</w:t>
            </w:r>
          </w:p>
        </w:tc>
        <w:tc>
          <w:tcPr>
            <w:tcW w:type="dxa" w:w="3456"/>
          </w:tcPr>
          <w:p>
            <w:pPr>
              <w:spacing w:after="0" w:before="0"/>
            </w:pPr>
            <w:r>
              <w:rPr>
                <w:sz w:val="18"/>
              </w:rPr>
              <w:t>27</w:t>
            </w:r>
          </w:p>
        </w:tc>
        <w:tc>
          <w:tcPr>
            <w:tcW w:type="dxa" w:w="3456"/>
          </w:tcPr>
          <w:p>
            <w:pPr>
              <w:spacing w:after="0" w:before="0"/>
            </w:pPr>
            <w:r>
              <w:rPr>
                <w:sz w:val="18"/>
              </w:rPr>
              <w:t>14.6</w:t>
            </w:r>
          </w:p>
        </w:tc>
      </w:tr>
      <w:tr>
        <w:trPr>
          <w:cantSplit/>
        </w:trPr>
        <w:tc>
          <w:tcPr>
            <w:tcW w:type="dxa" w:w="3456"/>
          </w:tcPr>
          <w:p>
            <w:pPr>
              <w:spacing w:after="0" w:before="0"/>
            </w:pPr>
            <w:r>
              <w:rPr>
                <w:sz w:val="18"/>
              </w:rPr>
              <w:t>A06</w:t>
            </w:r>
          </w:p>
        </w:tc>
        <w:tc>
          <w:tcPr>
            <w:tcW w:type="dxa" w:w="3456"/>
          </w:tcPr>
          <w:p>
            <w:pPr>
              <w:spacing w:after="0" w:before="0"/>
            </w:pPr>
            <w:r>
              <w:rPr>
                <w:sz w:val="18"/>
              </w:rPr>
              <w:t>29</w:t>
            </w:r>
          </w:p>
        </w:tc>
        <w:tc>
          <w:tcPr>
            <w:tcW w:type="dxa" w:w="3456"/>
          </w:tcPr>
          <w:p>
            <w:pPr>
              <w:spacing w:after="0" w:before="0"/>
            </w:pPr>
            <w:r>
              <w:rPr>
                <w:sz w:val="18"/>
              </w:rPr>
              <w:t>14.0</w:t>
            </w:r>
          </w:p>
        </w:tc>
      </w:tr>
      <w:tr>
        <w:trPr>
          <w:cantSplit/>
        </w:trPr>
        <w:tc>
          <w:tcPr>
            <w:tcW w:type="dxa" w:w="3456"/>
          </w:tcPr>
          <w:p>
            <w:pPr>
              <w:spacing w:after="0" w:before="0"/>
            </w:pPr>
            <w:r>
              <w:rPr>
                <w:sz w:val="18"/>
              </w:rPr>
              <w:t>A07</w:t>
            </w:r>
          </w:p>
        </w:tc>
        <w:tc>
          <w:tcPr>
            <w:tcW w:type="dxa" w:w="3456"/>
          </w:tcPr>
          <w:p>
            <w:pPr>
              <w:spacing w:after="0" w:before="0"/>
            </w:pPr>
            <w:r>
              <w:rPr>
                <w:sz w:val="18"/>
              </w:rPr>
              <w:t>30</w:t>
            </w:r>
          </w:p>
        </w:tc>
        <w:tc>
          <w:tcPr>
            <w:tcW w:type="dxa" w:w="3456"/>
          </w:tcPr>
          <w:p>
            <w:pPr>
              <w:spacing w:after="0" w:before="0"/>
            </w:pPr>
            <w:r>
              <w:rPr>
                <w:sz w:val="18"/>
              </w:rPr>
              <w:t>14.0</w:t>
            </w:r>
          </w:p>
        </w:tc>
      </w:tr>
      <w:tr>
        <w:trPr>
          <w:cantSplit/>
        </w:trPr>
        <w:tc>
          <w:tcPr>
            <w:tcW w:type="dxa" w:w="3456"/>
          </w:tcPr>
          <w:p>
            <w:pPr>
              <w:spacing w:after="0" w:before="0"/>
            </w:pPr>
            <w:r>
              <w:rPr>
                <w:sz w:val="18"/>
              </w:rPr>
              <w:t>A08</w:t>
            </w:r>
          </w:p>
        </w:tc>
        <w:tc>
          <w:tcPr>
            <w:tcW w:type="dxa" w:w="3456"/>
          </w:tcPr>
          <w:p>
            <w:pPr>
              <w:spacing w:after="0" w:before="0"/>
            </w:pPr>
            <w:r>
              <w:rPr>
                <w:sz w:val="18"/>
              </w:rPr>
              <w:t>32</w:t>
            </w:r>
          </w:p>
        </w:tc>
        <w:tc>
          <w:tcPr>
            <w:tcW w:type="dxa" w:w="3456"/>
          </w:tcPr>
          <w:p>
            <w:pPr>
              <w:spacing w:after="0" w:before="0"/>
            </w:pPr>
            <w:r>
              <w:rPr>
                <w:sz w:val="18"/>
              </w:rPr>
              <w:t>20.2</w:t>
            </w:r>
          </w:p>
        </w:tc>
      </w:tr>
      <w:tr>
        <w:trPr>
          <w:cantSplit/>
        </w:trPr>
        <w:tc>
          <w:tcPr>
            <w:tcW w:type="dxa" w:w="3456"/>
          </w:tcPr>
          <w:p>
            <w:pPr>
              <w:spacing w:after="0" w:before="0"/>
            </w:pPr>
            <w:r>
              <w:rPr>
                <w:sz w:val="18"/>
              </w:rPr>
              <w:t>A09</w:t>
            </w:r>
          </w:p>
        </w:tc>
        <w:tc>
          <w:tcPr>
            <w:tcW w:type="dxa" w:w="3456"/>
          </w:tcPr>
          <w:p>
            <w:pPr>
              <w:spacing w:after="0" w:before="0"/>
            </w:pPr>
            <w:r>
              <w:rPr>
                <w:sz w:val="18"/>
              </w:rPr>
              <w:t>35</w:t>
            </w:r>
          </w:p>
        </w:tc>
        <w:tc>
          <w:tcPr>
            <w:tcW w:type="dxa" w:w="3456"/>
          </w:tcPr>
          <w:p>
            <w:pPr>
              <w:spacing w:after="0" w:before="0"/>
            </w:pPr>
            <w:r>
              <w:rPr>
                <w:sz w:val="18"/>
              </w:rPr>
              <w:t>22.3</w:t>
            </w:r>
          </w:p>
        </w:tc>
      </w:tr>
      <w:tr>
        <w:trPr>
          <w:cantSplit/>
        </w:trPr>
        <w:tc>
          <w:tcPr>
            <w:tcW w:type="dxa" w:w="3456"/>
          </w:tcPr>
          <w:p>
            <w:pPr>
              <w:spacing w:after="0" w:before="0"/>
            </w:pPr>
            <w:r>
              <w:rPr>
                <w:sz w:val="18"/>
              </w:rPr>
              <w:t>A10</w:t>
            </w:r>
          </w:p>
        </w:tc>
        <w:tc>
          <w:tcPr>
            <w:tcW w:type="dxa" w:w="3456"/>
          </w:tcPr>
          <w:p>
            <w:pPr>
              <w:spacing w:after="0" w:before="0"/>
            </w:pPr>
            <w:r>
              <w:rPr>
                <w:sz w:val="18"/>
              </w:rPr>
              <w:t>38</w:t>
            </w:r>
          </w:p>
        </w:tc>
        <w:tc>
          <w:tcPr>
            <w:tcW w:type="dxa" w:w="3456"/>
          </w:tcPr>
          <w:p>
            <w:pPr>
              <w:spacing w:after="0" w:before="0"/>
            </w:pPr>
            <w:r>
              <w:rPr>
                <w:sz w:val="18"/>
              </w:rPr>
              <w:t>23.8</w:t>
            </w:r>
          </w:p>
        </w:tc>
      </w:tr>
      <w:tr>
        <w:trPr>
          <w:cantSplit/>
        </w:trPr>
        <w:tc>
          <w:tcPr>
            <w:tcW w:type="dxa" w:w="3456"/>
          </w:tcPr>
          <w:p>
            <w:pPr>
              <w:spacing w:after="0" w:before="0"/>
            </w:pPr>
            <w:r>
              <w:rPr>
                <w:sz w:val="18"/>
              </w:rPr>
              <w:t>A11</w:t>
            </w:r>
          </w:p>
        </w:tc>
        <w:tc>
          <w:tcPr>
            <w:tcW w:type="dxa" w:w="3456"/>
          </w:tcPr>
          <w:p>
            <w:pPr>
              <w:spacing w:after="0" w:before="0"/>
            </w:pPr>
            <w:r>
              <w:rPr>
                <w:sz w:val="18"/>
              </w:rPr>
              <w:t>40</w:t>
            </w:r>
          </w:p>
        </w:tc>
        <w:tc>
          <w:tcPr>
            <w:tcW w:type="dxa" w:w="3456"/>
          </w:tcPr>
          <w:p>
            <w:pPr>
              <w:spacing w:after="0" w:before="0"/>
            </w:pPr>
            <w:r>
              <w:rPr>
                <w:sz w:val="18"/>
              </w:rPr>
              <w:t>22.2</w:t>
            </w:r>
          </w:p>
        </w:tc>
      </w:tr>
      <w:tr>
        <w:trPr>
          <w:cantSplit/>
        </w:trPr>
        <w:tc>
          <w:tcPr>
            <w:tcW w:type="dxa" w:w="3456"/>
          </w:tcPr>
          <w:p>
            <w:pPr>
              <w:spacing w:after="0" w:before="0"/>
            </w:pPr>
            <w:r>
              <w:rPr>
                <w:sz w:val="18"/>
              </w:rPr>
              <w:t>A12</w:t>
            </w:r>
          </w:p>
        </w:tc>
        <w:tc>
          <w:tcPr>
            <w:tcW w:type="dxa" w:w="3456"/>
          </w:tcPr>
          <w:p>
            <w:pPr>
              <w:spacing w:after="0" w:before="0"/>
            </w:pPr>
            <w:r>
              <w:rPr>
                <w:sz w:val="18"/>
              </w:rPr>
              <w:t>42</w:t>
            </w:r>
          </w:p>
        </w:tc>
        <w:tc>
          <w:tcPr>
            <w:tcW w:type="dxa" w:w="3456"/>
          </w:tcPr>
          <w:p>
            <w:pPr>
              <w:spacing w:after="0" w:before="0"/>
            </w:pPr>
            <w:r>
              <w:rPr>
                <w:sz w:val="18"/>
              </w:rPr>
              <w:t>21.5</w:t>
            </w:r>
          </w:p>
        </w:tc>
      </w:tr>
      <w:tr>
        <w:trPr>
          <w:cantSplit/>
        </w:trPr>
        <w:tc>
          <w:tcPr>
            <w:tcW w:type="dxa" w:w="3456"/>
          </w:tcPr>
          <w:p>
            <w:pPr>
              <w:spacing w:after="0" w:before="0"/>
            </w:pPr>
            <w:r>
              <w:rPr>
                <w:sz w:val="18"/>
              </w:rPr>
              <w:t>A13</w:t>
            </w:r>
          </w:p>
        </w:tc>
        <w:tc>
          <w:tcPr>
            <w:tcW w:type="dxa" w:w="3456"/>
          </w:tcPr>
          <w:p>
            <w:pPr>
              <w:spacing w:after="0" w:before="0"/>
            </w:pPr>
            <w:r>
              <w:rPr>
                <w:sz w:val="18"/>
              </w:rPr>
              <w:t>44</w:t>
            </w:r>
          </w:p>
        </w:tc>
        <w:tc>
          <w:tcPr>
            <w:tcW w:type="dxa" w:w="3456"/>
          </w:tcPr>
          <w:p>
            <w:pPr>
              <w:spacing w:after="0" w:before="0"/>
            </w:pPr>
            <w:r>
              <w:rPr>
                <w:sz w:val="18"/>
              </w:rPr>
              <w:t>27.2</w:t>
            </w:r>
          </w:p>
        </w:tc>
      </w:tr>
      <w:tr>
        <w:trPr>
          <w:cantSplit/>
        </w:trPr>
        <w:tc>
          <w:tcPr>
            <w:tcW w:type="dxa" w:w="3456"/>
          </w:tcPr>
          <w:p>
            <w:pPr>
              <w:spacing w:after="0" w:before="0"/>
            </w:pPr>
            <w:r>
              <w:rPr>
                <w:sz w:val="18"/>
              </w:rPr>
              <w:t>A14</w:t>
            </w:r>
          </w:p>
        </w:tc>
        <w:tc>
          <w:tcPr>
            <w:tcW w:type="dxa" w:w="3456"/>
          </w:tcPr>
          <w:p>
            <w:pPr>
              <w:spacing w:after="0" w:before="0"/>
            </w:pPr>
            <w:r>
              <w:rPr>
                <w:sz w:val="18"/>
              </w:rPr>
              <w:t>47</w:t>
            </w:r>
          </w:p>
        </w:tc>
        <w:tc>
          <w:tcPr>
            <w:tcW w:type="dxa" w:w="3456"/>
          </w:tcPr>
          <w:p>
            <w:pPr>
              <w:spacing w:after="0" w:before="0"/>
            </w:pPr>
            <w:r>
              <w:rPr>
                <w:sz w:val="18"/>
              </w:rPr>
              <w:t>23.2</w:t>
            </w:r>
          </w:p>
        </w:tc>
      </w:tr>
      <w:tr>
        <w:trPr>
          <w:cantSplit/>
        </w:trPr>
        <w:tc>
          <w:tcPr>
            <w:tcW w:type="dxa" w:w="3456"/>
          </w:tcPr>
          <w:p>
            <w:pPr>
              <w:spacing w:after="0" w:before="0"/>
            </w:pPr>
            <w:r>
              <w:rPr>
                <w:sz w:val="18"/>
              </w:rPr>
              <w:t>A15</w:t>
            </w:r>
          </w:p>
        </w:tc>
        <w:tc>
          <w:tcPr>
            <w:tcW w:type="dxa" w:w="3456"/>
          </w:tcPr>
          <w:p>
            <w:pPr>
              <w:spacing w:after="0" w:before="0"/>
            </w:pPr>
            <w:r>
              <w:rPr>
                <w:sz w:val="18"/>
              </w:rPr>
              <w:t>49</w:t>
            </w:r>
          </w:p>
        </w:tc>
        <w:tc>
          <w:tcPr>
            <w:tcW w:type="dxa" w:w="3456"/>
          </w:tcPr>
          <w:p>
            <w:pPr>
              <w:spacing w:after="0" w:before="0"/>
            </w:pPr>
            <w:r>
              <w:rPr>
                <w:sz w:val="18"/>
              </w:rPr>
              <w:t>23.0</w:t>
            </w:r>
          </w:p>
        </w:tc>
      </w:tr>
      <w:tr>
        <w:trPr>
          <w:cantSplit/>
        </w:trPr>
        <w:tc>
          <w:tcPr>
            <w:tcW w:type="dxa" w:w="3456"/>
          </w:tcPr>
          <w:p>
            <w:pPr>
              <w:spacing w:after="0" w:before="0"/>
            </w:pPr>
            <w:r>
              <w:rPr>
                <w:sz w:val="18"/>
              </w:rPr>
              <w:t>A16</w:t>
            </w:r>
          </w:p>
        </w:tc>
        <w:tc>
          <w:tcPr>
            <w:tcW w:type="dxa" w:w="3456"/>
          </w:tcPr>
          <w:p>
            <w:pPr>
              <w:spacing w:after="0" w:before="0"/>
            </w:pPr>
            <w:r>
              <w:rPr>
                <w:sz w:val="18"/>
              </w:rPr>
              <w:t>50</w:t>
            </w:r>
          </w:p>
        </w:tc>
        <w:tc>
          <w:tcPr>
            <w:tcW w:type="dxa" w:w="3456"/>
          </w:tcPr>
          <w:p>
            <w:pPr>
              <w:spacing w:after="0" w:before="0"/>
            </w:pPr>
            <w:r>
              <w:rPr>
                <w:sz w:val="18"/>
              </w:rPr>
              <w:t>31.2</w:t>
            </w:r>
          </w:p>
        </w:tc>
      </w:tr>
      <w:tr>
        <w:trPr>
          <w:cantSplit/>
        </w:trPr>
        <w:tc>
          <w:tcPr>
            <w:tcW w:type="dxa" w:w="3456"/>
          </w:tcPr>
          <w:p>
            <w:pPr>
              <w:spacing w:after="0" w:before="0"/>
            </w:pPr>
            <w:r>
              <w:rPr>
                <w:sz w:val="18"/>
              </w:rPr>
              <w:t>A17</w:t>
            </w:r>
          </w:p>
        </w:tc>
        <w:tc>
          <w:tcPr>
            <w:tcW w:type="dxa" w:w="3456"/>
          </w:tcPr>
          <w:p>
            <w:pPr>
              <w:spacing w:after="0" w:before="0"/>
            </w:pPr>
            <w:r>
              <w:rPr>
                <w:sz w:val="18"/>
              </w:rPr>
              <w:t>51</w:t>
            </w:r>
          </w:p>
        </w:tc>
        <w:tc>
          <w:tcPr>
            <w:tcW w:type="dxa" w:w="3456"/>
          </w:tcPr>
          <w:p>
            <w:pPr>
              <w:spacing w:after="0" w:before="0"/>
            </w:pPr>
            <w:r>
              <w:rPr>
                <w:sz w:val="18"/>
              </w:rPr>
              <w:t>27.9</w:t>
            </w:r>
          </w:p>
        </w:tc>
      </w:tr>
      <w:tr>
        <w:trPr>
          <w:cantSplit/>
        </w:trPr>
        <w:tc>
          <w:tcPr>
            <w:tcW w:type="dxa" w:w="3456"/>
          </w:tcPr>
          <w:p>
            <w:pPr>
              <w:spacing w:after="0" w:before="0"/>
            </w:pPr>
            <w:r>
              <w:rPr>
                <w:sz w:val="18"/>
              </w:rPr>
              <w:t>A18</w:t>
            </w:r>
          </w:p>
        </w:tc>
        <w:tc>
          <w:tcPr>
            <w:tcW w:type="dxa" w:w="3456"/>
          </w:tcPr>
          <w:p>
            <w:pPr>
              <w:spacing w:after="0" w:before="0"/>
            </w:pPr>
            <w:r>
              <w:rPr>
                <w:sz w:val="18"/>
              </w:rPr>
              <w:t>54</w:t>
            </w:r>
          </w:p>
        </w:tc>
        <w:tc>
          <w:tcPr>
            <w:tcW w:type="dxa" w:w="3456"/>
          </w:tcPr>
          <w:p>
            <w:pPr>
              <w:spacing w:after="0" w:before="0"/>
            </w:pPr>
            <w:r>
              <w:rPr>
                <w:sz w:val="18"/>
              </w:rPr>
              <w:t>29.9</w:t>
            </w:r>
          </w:p>
        </w:tc>
      </w:tr>
      <w:tr>
        <w:trPr>
          <w:cantSplit/>
        </w:trPr>
        <w:tc>
          <w:tcPr>
            <w:tcW w:type="dxa" w:w="3456"/>
          </w:tcPr>
          <w:p>
            <w:pPr>
              <w:spacing w:after="0" w:before="0"/>
            </w:pPr>
            <w:r>
              <w:rPr>
                <w:sz w:val="18"/>
              </w:rPr>
              <w:t>A19</w:t>
            </w:r>
          </w:p>
        </w:tc>
        <w:tc>
          <w:tcPr>
            <w:tcW w:type="dxa" w:w="3456"/>
          </w:tcPr>
          <w:p>
            <w:pPr>
              <w:spacing w:after="0" w:before="0"/>
            </w:pPr>
            <w:r>
              <w:rPr>
                <w:sz w:val="18"/>
              </w:rPr>
              <w:t>58</w:t>
            </w:r>
          </w:p>
        </w:tc>
        <w:tc>
          <w:tcPr>
            <w:tcW w:type="dxa" w:w="3456"/>
          </w:tcPr>
          <w:p>
            <w:pPr>
              <w:spacing w:after="0" w:before="0"/>
            </w:pPr>
            <w:r>
              <w:rPr>
                <w:sz w:val="18"/>
              </w:rPr>
              <w:t>31.9</w:t>
            </w:r>
          </w:p>
        </w:tc>
      </w:tr>
      <w:tr>
        <w:trPr>
          <w:cantSplit/>
        </w:trPr>
        <w:tc>
          <w:tcPr>
            <w:tcW w:type="dxa" w:w="3456"/>
          </w:tcPr>
          <w:p>
            <w:pPr>
              <w:spacing w:after="0" w:before="0"/>
            </w:pPr>
            <w:r>
              <w:rPr>
                <w:sz w:val="18"/>
              </w:rPr>
              <w:t>A20</w:t>
            </w:r>
          </w:p>
        </w:tc>
        <w:tc>
          <w:tcPr>
            <w:tcW w:type="dxa" w:w="3456"/>
          </w:tcPr>
          <w:p>
            <w:pPr>
              <w:spacing w:after="0" w:before="0"/>
            </w:pPr>
            <w:r>
              <w:rPr>
                <w:sz w:val="18"/>
              </w:rPr>
              <w:t>60</w:t>
            </w:r>
          </w:p>
        </w:tc>
        <w:tc>
          <w:tcPr>
            <w:tcW w:type="dxa" w:w="3456"/>
          </w:tcPr>
          <w:p>
            <w:pPr>
              <w:spacing w:after="0" w:before="0"/>
            </w:pPr>
            <w:r>
              <w:rPr>
                <w:sz w:val="18"/>
              </w:rPr>
              <w:t>29.1</w:t>
            </w:r>
          </w:p>
        </w:tc>
      </w:tr>
      <w:tr>
        <w:trPr>
          <w:cantSplit/>
        </w:trPr>
        <w:tc>
          <w:tcPr>
            <w:tcW w:type="dxa" w:w="3456"/>
          </w:tcPr>
          <w:p>
            <w:pPr>
              <w:spacing w:after="0" w:before="0"/>
            </w:pPr>
            <w:r>
              <w:rPr>
                <w:sz w:val="18"/>
              </w:rPr>
              <w:t>A21</w:t>
            </w:r>
          </w:p>
        </w:tc>
        <w:tc>
          <w:tcPr>
            <w:tcW w:type="dxa" w:w="3456"/>
          </w:tcPr>
          <w:p>
            <w:pPr>
              <w:spacing w:after="0" w:before="0"/>
            </w:pPr>
            <w:r>
              <w:rPr>
                <w:sz w:val="18"/>
              </w:rPr>
              <w:t>63</w:t>
            </w:r>
          </w:p>
        </w:tc>
        <w:tc>
          <w:tcPr>
            <w:tcW w:type="dxa" w:w="3456"/>
          </w:tcPr>
          <w:p>
            <w:pPr>
              <w:spacing w:after="0" w:before="0"/>
            </w:pPr>
            <w:r>
              <w:rPr>
                <w:sz w:val="18"/>
              </w:rPr>
              <w:t>30.3</w:t>
            </w:r>
          </w:p>
        </w:tc>
      </w:tr>
      <w:tr>
        <w:trPr>
          <w:cantSplit/>
        </w:trPr>
        <w:tc>
          <w:tcPr>
            <w:tcW w:type="dxa" w:w="3456"/>
          </w:tcPr>
          <w:p>
            <w:pPr>
              <w:spacing w:after="0" w:before="0"/>
            </w:pPr>
            <w:r>
              <w:rPr>
                <w:sz w:val="18"/>
              </w:rPr>
              <w:t>A22</w:t>
            </w:r>
          </w:p>
        </w:tc>
        <w:tc>
          <w:tcPr>
            <w:tcW w:type="dxa" w:w="3456"/>
          </w:tcPr>
          <w:p>
            <w:pPr>
              <w:spacing w:after="0" w:before="0"/>
            </w:pPr>
            <w:r>
              <w:rPr>
                <w:sz w:val="18"/>
              </w:rPr>
              <w:t>68</w:t>
            </w:r>
          </w:p>
        </w:tc>
        <w:tc>
          <w:tcPr>
            <w:tcW w:type="dxa" w:w="3456"/>
          </w:tcPr>
          <w:p>
            <w:pPr>
              <w:spacing w:after="0" w:before="0"/>
            </w:pPr>
            <w:r>
              <w:rPr>
                <w:sz w:val="18"/>
              </w:rPr>
              <w:t>35.8</w:t>
            </w:r>
          </w:p>
        </w:tc>
      </w:tr>
      <w:tr>
        <w:trPr>
          <w:cantSplit/>
        </w:trPr>
        <w:tc>
          <w:tcPr>
            <w:tcW w:type="dxa" w:w="3456"/>
          </w:tcPr>
          <w:p>
            <w:pPr>
              <w:spacing w:after="0" w:before="0"/>
            </w:pPr>
            <w:r>
              <w:rPr>
                <w:sz w:val="18"/>
              </w:rPr>
              <w:t>A23</w:t>
            </w:r>
          </w:p>
        </w:tc>
        <w:tc>
          <w:tcPr>
            <w:tcW w:type="dxa" w:w="3456"/>
          </w:tcPr>
          <w:p>
            <w:pPr>
              <w:spacing w:after="0" w:before="0"/>
            </w:pPr>
            <w:r>
              <w:rPr>
                <w:sz w:val="18"/>
              </w:rPr>
              <w:t>70</w:t>
            </w:r>
          </w:p>
        </w:tc>
        <w:tc>
          <w:tcPr>
            <w:tcW w:type="dxa" w:w="3456"/>
          </w:tcPr>
          <w:p>
            <w:pPr>
              <w:spacing w:after="0" w:before="0"/>
            </w:pPr>
            <w:r>
              <w:rPr>
                <w:sz w:val="18"/>
              </w:rPr>
              <w:t>32.7</w:t>
            </w:r>
          </w:p>
        </w:tc>
      </w:tr>
      <w:tr>
        <w:trPr>
          <w:cantSplit/>
        </w:trPr>
        <w:tc>
          <w:tcPr>
            <w:tcW w:type="dxa" w:w="3456"/>
          </w:tcPr>
          <w:p>
            <w:pPr>
              <w:spacing w:after="0" w:before="0"/>
            </w:pPr>
            <w:r>
              <w:rPr>
                <w:sz w:val="18"/>
              </w:rPr>
              <w:t>A24</w:t>
            </w:r>
          </w:p>
        </w:tc>
        <w:tc>
          <w:tcPr>
            <w:tcW w:type="dxa" w:w="3456"/>
          </w:tcPr>
          <w:p>
            <w:pPr>
              <w:spacing w:after="0" w:before="0"/>
            </w:pPr>
            <w:r>
              <w:rPr>
                <w:sz w:val="18"/>
              </w:rPr>
              <w:t>72</w:t>
            </w:r>
          </w:p>
        </w:tc>
        <w:tc>
          <w:tcPr>
            <w:tcW w:type="dxa" w:w="3456"/>
          </w:tcPr>
          <w:p>
            <w:pPr>
              <w:spacing w:after="0" w:before="0"/>
            </w:pPr>
            <w:r>
              <w:rPr>
                <w:sz w:val="18"/>
              </w:rPr>
              <w:t>36.4</w:t>
            </w:r>
          </w:p>
        </w:tc>
      </w:tr>
      <w:tr>
        <w:trPr>
          <w:cantSplit/>
        </w:trPr>
        <w:tc>
          <w:tcPr>
            <w:tcW w:type="dxa" w:w="3456"/>
          </w:tcPr>
          <w:p>
            <w:pPr>
              <w:spacing w:after="0" w:before="0"/>
            </w:pPr>
            <w:r>
              <w:rPr>
                <w:sz w:val="18"/>
              </w:rPr>
              <w:t>A25</w:t>
            </w:r>
          </w:p>
        </w:tc>
        <w:tc>
          <w:tcPr>
            <w:tcW w:type="dxa" w:w="3456"/>
          </w:tcPr>
          <w:p>
            <w:pPr>
              <w:spacing w:after="0" w:before="0"/>
            </w:pPr>
            <w:r>
              <w:rPr>
                <w:sz w:val="18"/>
              </w:rPr>
              <w:t>78</w:t>
            </w:r>
          </w:p>
        </w:tc>
        <w:tc>
          <w:tcPr>
            <w:tcW w:type="dxa" w:w="3456"/>
          </w:tcPr>
          <w:p>
            <w:pPr>
              <w:spacing w:after="0" w:before="0"/>
            </w:pPr>
            <w:r>
              <w:rPr>
                <w:sz w:val="18"/>
              </w:rPr>
              <w:t>37.4</w:t>
            </w:r>
          </w:p>
        </w:tc>
      </w:tr>
      <w:tr>
        <w:trPr>
          <w:cantSplit/>
        </w:trPr>
        <w:tc>
          <w:tcPr>
            <w:tcW w:type="dxa" w:w="3456"/>
          </w:tcPr>
          <w:p>
            <w:pPr>
              <w:spacing w:after="0" w:before="0"/>
            </w:pPr>
            <w:r>
              <w:rPr>
                <w:sz w:val="18"/>
              </w:rPr>
              <w:t>A26</w:t>
            </w:r>
          </w:p>
        </w:tc>
        <w:tc>
          <w:tcPr>
            <w:tcW w:type="dxa" w:w="3456"/>
          </w:tcPr>
          <w:p>
            <w:pPr>
              <w:spacing w:after="0" w:before="0"/>
            </w:pPr>
            <w:r>
              <w:rPr>
                <w:sz w:val="18"/>
              </w:rPr>
              <w:t>85</w:t>
            </w:r>
          </w:p>
        </w:tc>
        <w:tc>
          <w:tcPr>
            <w:tcW w:type="dxa" w:w="3456"/>
          </w:tcPr>
          <w:p>
            <w:pPr>
              <w:spacing w:after="0" w:before="0"/>
            </w:pPr>
            <w:r>
              <w:rPr>
                <w:sz w:val="18"/>
              </w:rPr>
              <w:t>36.7</w:t>
            </w:r>
          </w:p>
        </w:tc>
      </w:tr>
      <w:tr>
        <w:trPr>
          <w:cantSplit/>
        </w:trPr>
        <w:tc>
          <w:tcPr>
            <w:tcW w:type="dxa" w:w="3456"/>
          </w:tcPr>
          <w:p>
            <w:pPr>
              <w:spacing w:after="0" w:before="0"/>
            </w:pPr>
            <w:r>
              <w:rPr>
                <w:sz w:val="18"/>
              </w:rPr>
              <w:t>A27</w:t>
            </w:r>
          </w:p>
        </w:tc>
        <w:tc>
          <w:tcPr>
            <w:tcW w:type="dxa" w:w="3456"/>
          </w:tcPr>
          <w:p>
            <w:pPr>
              <w:spacing w:after="0" w:before="0"/>
            </w:pPr>
            <w:r>
              <w:rPr>
                <w:sz w:val="18"/>
              </w:rPr>
              <w:t>89</w:t>
            </w:r>
          </w:p>
        </w:tc>
        <w:tc>
          <w:tcPr>
            <w:tcW w:type="dxa" w:w="3456"/>
          </w:tcPr>
          <w:p>
            <w:pPr>
              <w:spacing w:after="0" w:before="0"/>
            </w:pPr>
            <w:r>
              <w:rPr>
                <w:sz w:val="18"/>
              </w:rPr>
              <w:t>44.7</w:t>
            </w:r>
          </w:p>
        </w:tc>
      </w:tr>
      <w:tr>
        <w:trPr>
          <w:cantSplit/>
        </w:trPr>
        <w:tc>
          <w:tcPr>
            <w:tcW w:type="dxa" w:w="3456"/>
          </w:tcPr>
          <w:p>
            <w:pPr>
              <w:spacing w:after="0" w:before="0"/>
            </w:pPr>
            <w:r>
              <w:rPr>
                <w:sz w:val="18"/>
              </w:rPr>
              <w:t>A28</w:t>
            </w:r>
          </w:p>
        </w:tc>
        <w:tc>
          <w:tcPr>
            <w:tcW w:type="dxa" w:w="3456"/>
          </w:tcPr>
          <w:p>
            <w:pPr>
              <w:spacing w:after="0" w:before="0"/>
            </w:pPr>
            <w:r>
              <w:rPr>
                <w:sz w:val="18"/>
              </w:rPr>
              <w:t>90</w:t>
            </w:r>
          </w:p>
        </w:tc>
        <w:tc>
          <w:tcPr>
            <w:tcW w:type="dxa" w:w="3456"/>
          </w:tcPr>
          <w:p>
            <w:pPr>
              <w:spacing w:after="0" w:before="0"/>
            </w:pPr>
            <w:r>
              <w:rPr>
                <w:sz w:val="18"/>
              </w:rPr>
              <w:t>38.3</w:t>
            </w:r>
          </w:p>
        </w:tc>
      </w:tr>
      <w:tr>
        <w:trPr>
          <w:cantSplit/>
        </w:trPr>
        <w:tc>
          <w:tcPr>
            <w:tcW w:type="dxa" w:w="3456"/>
          </w:tcPr>
          <w:p>
            <w:pPr>
              <w:spacing w:after="0" w:before="0"/>
            </w:pPr>
            <w:r>
              <w:rPr>
                <w:sz w:val="18"/>
              </w:rPr>
              <w:t>A29</w:t>
            </w:r>
          </w:p>
        </w:tc>
        <w:tc>
          <w:tcPr>
            <w:tcW w:type="dxa" w:w="3456"/>
          </w:tcPr>
          <w:p>
            <w:pPr>
              <w:spacing w:after="0" w:before="0"/>
            </w:pPr>
            <w:r>
              <w:rPr>
                <w:sz w:val="18"/>
              </w:rPr>
              <w:t>96</w:t>
            </w:r>
          </w:p>
        </w:tc>
        <w:tc>
          <w:tcPr>
            <w:tcW w:type="dxa" w:w="3456"/>
          </w:tcPr>
          <w:p>
            <w:pPr>
              <w:spacing w:after="0" w:before="0"/>
            </w:pPr>
            <w:r>
              <w:rPr>
                <w:sz w:val="18"/>
              </w:rPr>
              <w:t>45.2</w:t>
            </w:r>
          </w:p>
        </w:tc>
      </w:tr>
      <w:tr>
        <w:trPr>
          <w:cantSplit/>
        </w:trPr>
        <w:tc>
          <w:tcPr>
            <w:tcW w:type="dxa" w:w="3456"/>
          </w:tcPr>
          <w:p>
            <w:pPr>
              <w:spacing w:after="0" w:before="0"/>
            </w:pPr>
            <w:r>
              <w:rPr>
                <w:sz w:val="18"/>
              </w:rPr>
              <w:t>A30</w:t>
            </w:r>
          </w:p>
        </w:tc>
        <w:tc>
          <w:tcPr>
            <w:tcW w:type="dxa" w:w="3456"/>
          </w:tcPr>
          <w:p>
            <w:pPr>
              <w:spacing w:after="0" w:before="0"/>
            </w:pPr>
            <w:r>
              <w:rPr>
                <w:sz w:val="18"/>
              </w:rPr>
              <w:t>108</w:t>
            </w:r>
          </w:p>
        </w:tc>
        <w:tc>
          <w:tcPr>
            <w:tcW w:type="dxa" w:w="3456"/>
          </w:tcPr>
          <w:p>
            <w:pPr>
              <w:spacing w:after="0" w:before="0"/>
            </w:pPr>
            <w:r>
              <w:rPr>
                <w:sz w:val="18"/>
              </w:rPr>
              <w:t>49.2</w:t>
            </w:r>
          </w:p>
        </w:tc>
      </w:tr>
    </w:tbl>
    <w:p>
      <w:r>
        <w:t>Use a separate Excel sheet. Enter headers in A1:C1 and observations in A2:C31. These datasets do not establish compliance or represent the university’s research measurements.</w:t>
      </w:r>
    </w:p>
    <w:p>
      <w:r>
        <w:br w:type="page"/>
      </w:r>
    </w:p>
    <w:p>
      <w:pPr>
        <w:pStyle w:val="Heading1"/>
      </w:pPr>
      <w:r>
        <w:t>Build the Frequency Tables in Excel</w:t>
      </w:r>
    </w:p>
    <w:p>
      <w:r>
        <w:t>For WATER use [0,10), [10,20), [20,30), [30,40), [40,50). For AIR use [10,30), [30,50), [50,70), [70,90), [90,110). A bracket [ includes the lower boundary; a parenthesis ) excludes the upper boundary. Thus 30 belongs to [30,50), never to [10,30).</w:t>
      </w:r>
    </w:p>
    <w:p>
      <w:r>
        <w:t>Create columns E:N with these headings: Lower, Upper, Width, Midpoint, Frequency, Relative f, Percentage, Cumulative f, Cumulative %, Frequency density. Enter the five lower/upper boundaries in E2:F6.</w:t>
      </w:r>
    </w:p>
    <w:p>
      <w:r>
        <w:t>G2 (width): =F2-E2</w:t>
      </w:r>
    </w:p>
    <w:p>
      <w:r>
        <w:t>H2 (midpoint): =(E2+F2)/2</w:t>
      </w:r>
    </w:p>
    <w:p>
      <w:r>
        <w:t>I2 (frequency): =COUNTIFS($B$2:$B$31,"&gt;="&amp;E2,$B$2:$B$31,"&lt;"&amp;F2)</w:t>
      </w:r>
    </w:p>
    <w:p>
      <w:r>
        <w:t>J2 (relative frequency): =I2/COUNT($B$2:$B$31)</w:t>
      </w:r>
    </w:p>
    <w:p>
      <w:r>
        <w:t>K2 (percentage): =100*J2</w:t>
      </w:r>
    </w:p>
    <w:p>
      <w:r>
        <w:t>L2 (cumulative frequency): =SUM($I$2:I2)</w:t>
      </w:r>
    </w:p>
    <w:p>
      <w:r>
        <w:t>M2 (cumulative percentage): =100*L2/COUNT($B$2:$B$31)</w:t>
      </w:r>
    </w:p>
    <w:p>
      <w:r>
        <w:t>N2 (frequency density): =I2/G2</w:t>
      </w:r>
    </w:p>
    <w:p>
      <w:r>
        <w:t>Fill each formula down to row 6. Checks: SUM(I2:I6)=30, SUM(J2:J6)=1, SUM(K2:K6)=100, L6=30 and M6=100. If using percentage formatting, format J directly as %. Do not multiply J by 100 and then apply % formatting.</w:t>
      </w:r>
    </w:p>
    <w:p>
      <w:pPr>
        <w:pStyle w:val="Heading2"/>
      </w:pPr>
      <w:r>
        <w:t>Plots to produce</w:t>
      </w:r>
    </w:p>
    <w:p>
      <w:r>
        <w:t>Histogram: use the stated class boundaries and touching bars. Equal-width bins may use frequency as height. A column chart with Gap Width = 0 is a teaching approximation for these equal-width bins; label the x-axis with the intervals.</w:t>
      </w:r>
    </w:p>
    <w:p>
      <w:r>
        <w:t>Frequency polygon: use midpoint H as x and frequency I as y. Choose XY Scatter with straight lines and markers. Optional closure points: one class width before/after the first/last midpoint, with frequency 0.</w:t>
      </w:r>
    </w:p>
    <w:p>
      <w:r>
        <w:t>Less-than ogive: use upper boundaries F as x and cumulative percentage M as y. Add the first lower boundary at 0%. Choose XY Scatter with straight lines and markers.</w:t>
      </w:r>
    </w:p>
    <w:p>
      <w:r>
        <w:t>Scatter plot: use BOD₅ versus DO for water and PM₂.₅ versus NO₂ for air. Use an XY Scatter chart, not a line chart.</w:t>
      </w:r>
    </w:p>
    <w:p>
      <w:r>
        <w:br w:type="page"/>
      </w:r>
    </w:p>
    <w:p>
      <w:pPr>
        <w:pStyle w:val="Heading1"/>
      </w:pPr>
      <w:r>
        <w:t>Analysis Tasks and Common Confusions</w:t>
      </w:r>
    </w:p>
    <w:p>
      <w:pPr>
        <w:pStyle w:val="Heading2"/>
      </w:pPr>
      <w:r>
        <w:t>Tasks for both datasets</w:t>
      </w:r>
    </w:p>
    <w:p>
      <w:r>
        <w:t>1. Calculate count, mean, median, minimum, maximum, range, sample standard deviation and coefficient of variation.</w:t>
      </w:r>
    </w:p>
    <w:p>
      <w:r>
        <w:t>2. Find Q1, Q3 and IQR using QUARTILE.INC. State your quartile convention. Identify possible outliers using Q1 − 1.5×IQR and Q3 + 1.5×IQR.</w:t>
      </w:r>
    </w:p>
    <w:p>
      <w:r>
        <w:t>3. Identify the modal class. If several classes tie for the largest frequency, report all of them. A modal class differs from the raw-data mode.</w:t>
      </w:r>
    </w:p>
    <w:p>
      <w:r>
        <w:t>4. Estimate the mean from the grouped table using midpoints. Compare it with the exact mean from the raw observations.</w:t>
      </w:r>
    </w:p>
    <w:p>
      <w:r>
        <w:t>5. WATER: find the percentage with BOD₅ &lt;20 and with BOD₅ ≥30. AIR: find the percentage with PM₂.₅ &lt;70 and with PM₂.₅ ≥90. Read these results from the ogive.</w:t>
      </w:r>
    </w:p>
    <w:p>
      <w:r>
        <w:t>6. Calculate Pearson correlation between the two pollutants/variables in each table. Explain the direction and strength. Correlation alone does not establish causation.</w:t>
      </w:r>
    </w:p>
    <w:p>
      <w:r>
        <w:t>7. Compare distribution shape, spread and concentration of observations. Do not compare mg/L and µg/m³ as if they measured the same quantity.</w:t>
      </w:r>
    </w:p>
    <w:p>
      <w:pPr>
        <w:pStyle w:val="Heading2"/>
      </w:pPr>
      <w:r>
        <w:t>Excel formulas for raw-data analysis</w:t>
      </w:r>
    </w:p>
    <w:p>
      <w:r>
        <w:t>=AVERAGE(B2:B31)    =MEDIAN(B2:B31)    =COUNT(B2:B31)</w:t>
      </w:r>
    </w:p>
    <w:p>
      <w:r>
        <w:t>=MIN(B2:B31)    =MAX(B2:B31)    =MAX(B2:B31)-MIN(B2:B31)</w:t>
      </w:r>
    </w:p>
    <w:p>
      <w:r>
        <w:t>=STDEV.S(B2:B31)    CV (%) =100*STDEV.S(B2:B31)/AVERAGE(B2:B31)</w:t>
      </w:r>
    </w:p>
    <w:p>
      <w:r>
        <w:t>=QUARTILE.INC(B2:B31,1)    =QUARTILE.INC(B2:B31,3)</w:t>
      </w:r>
    </w:p>
    <w:p>
      <w:r>
        <w:t>=CORREL(B2:B31,C2:C31)</w:t>
      </w:r>
    </w:p>
    <w:p>
      <w:r>
        <w:t>Grouped mean: =SUMPRODUCT(H2:H6,I2:I6)/SUM(I2:I6)</w:t>
      </w:r>
    </w:p>
    <w:p>
      <w:pPr>
        <w:pStyle w:val="Heading2"/>
      </w:pPr>
      <w:r>
        <w:t>Meaning of each quantity</w:t>
      </w:r>
    </w:p>
    <w:p>
      <w:r>
        <w:t>Frequency = number in a class. Relative frequency = fraction of the total. Cumulative frequency = running total below successive upper boundaries. Midpoint = a representative value for grouped calculations, not necessarily an observed value. Frequency density = count per unit of class width.</w:t>
      </w:r>
    </w:p>
    <w:p>
      <w:r>
        <w:t>A histogram displays a quantitative variable across numeric intervals. A bar chart compares categories. An ogive never decreases. Grouped means and interpolated percentiles are approximations. Retain the raw values for exact statistics. All raw values here are distinct, so neither dataset has a raw-data mode.</w:t>
      </w:r>
    </w:p>
    <w:p>
      <w:r>
        <w:br w:type="page"/>
      </w:r>
    </w:p>
    <w:p>
      <w:pPr>
        <w:pStyle w:val="Heading1"/>
      </w:pPr>
      <w:r>
        <w:t>Unequal Class Widths: The Essential Exercise</w:t>
      </w:r>
    </w:p>
    <w:p>
      <w:r>
        <w:t>Regroup the WATER data into [0,10), [10,30), [30,50). Calculate the widths, frequencies and densities before plotting.</w:t>
      </w:r>
    </w:p>
    <w:tbl>
      <w:tblPr>
        <w:tblStyle w:val="LightShading-Accent1"/>
        <w:tblW w:type="auto" w:w="0"/>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0" w:before="0"/>
            </w:pPr>
            <w:r>
              <w:rPr>
                <w:sz w:val="18"/>
              </w:rPr>
              <w:t>Class (mg/L)</w:t>
            </w:r>
          </w:p>
        </w:tc>
        <w:tc>
          <w:tcPr>
            <w:tcW w:type="dxa" w:w="2074"/>
          </w:tcPr>
          <w:p>
            <w:pPr>
              <w:spacing w:after="0" w:before="0"/>
            </w:pPr>
            <w:r>
              <w:rPr>
                <w:sz w:val="18"/>
              </w:rPr>
              <w:t>Width</w:t>
            </w:r>
          </w:p>
        </w:tc>
        <w:tc>
          <w:tcPr>
            <w:tcW w:type="dxa" w:w="2074"/>
          </w:tcPr>
          <w:p>
            <w:pPr>
              <w:spacing w:after="0" w:before="0"/>
            </w:pPr>
            <w:r>
              <w:rPr>
                <w:sz w:val="18"/>
              </w:rPr>
              <w:t>Frequency</w:t>
            </w:r>
          </w:p>
        </w:tc>
        <w:tc>
          <w:tcPr>
            <w:tcW w:type="dxa" w:w="2074"/>
          </w:tcPr>
          <w:p>
            <w:pPr>
              <w:spacing w:after="0" w:before="0"/>
            </w:pPr>
            <w:r>
              <w:rPr>
                <w:sz w:val="18"/>
              </w:rPr>
              <w:t>Density f/width</w:t>
            </w:r>
          </w:p>
        </w:tc>
        <w:tc>
          <w:tcPr>
            <w:tcW w:type="dxa" w:w="2074"/>
          </w:tcPr>
          <w:p>
            <w:pPr>
              <w:spacing w:after="0" w:before="0"/>
            </w:pPr>
            <w:r>
              <w:rPr>
                <w:sz w:val="18"/>
              </w:rPr>
              <w:t>Area = width × density</w:t>
            </w:r>
          </w:p>
        </w:tc>
      </w:tr>
      <w:tr>
        <w:trPr>
          <w:cantSplit/>
        </w:trPr>
        <w:tc>
          <w:tcPr>
            <w:tcW w:type="dxa" w:w="2074"/>
          </w:tcPr>
          <w:p>
            <w:pPr>
              <w:spacing w:after="0" w:before="0"/>
            </w:pPr>
            <w:r>
              <w:rPr>
                <w:sz w:val="18"/>
              </w:rPr>
              <w:t>[0,10)</w:t>
            </w:r>
          </w:p>
        </w:tc>
        <w:tc>
          <w:tcPr>
            <w:tcW w:type="dxa" w:w="2074"/>
          </w:tcPr>
          <w:p>
            <w:pPr>
              <w:spacing w:after="0" w:before="0"/>
            </w:pPr>
            <w:r>
              <w:rPr>
                <w:sz w:val="18"/>
              </w:rPr>
              <w:t>10</w:t>
            </w:r>
          </w:p>
        </w:tc>
        <w:tc>
          <w:tcPr>
            <w:tcW w:type="dxa" w:w="2074"/>
          </w:tcPr>
          <w:p>
            <w:pPr>
              <w:spacing w:after="0" w:before="0"/>
            </w:pPr>
            <w:r>
              <w:rPr>
                <w:sz w:val="18"/>
              </w:rPr>
              <w:t>8</w:t>
            </w:r>
          </w:p>
        </w:tc>
        <w:tc>
          <w:tcPr>
            <w:tcW w:type="dxa" w:w="2074"/>
          </w:tcPr>
          <w:p>
            <w:pPr>
              <w:spacing w:after="0" w:before="0"/>
            </w:pPr>
            <w:r>
              <w:rPr>
                <w:sz w:val="18"/>
              </w:rPr>
              <w:t>0.8</w:t>
            </w:r>
          </w:p>
        </w:tc>
        <w:tc>
          <w:tcPr>
            <w:tcW w:type="dxa" w:w="2074"/>
          </w:tcPr>
          <w:p>
            <w:pPr>
              <w:spacing w:after="0" w:before="0"/>
            </w:pPr>
            <w:r>
              <w:rPr>
                <w:sz w:val="18"/>
              </w:rPr>
              <w:t>8</w:t>
            </w:r>
          </w:p>
        </w:tc>
      </w:tr>
      <w:tr>
        <w:trPr>
          <w:cantSplit/>
        </w:trPr>
        <w:tc>
          <w:tcPr>
            <w:tcW w:type="dxa" w:w="2074"/>
          </w:tcPr>
          <w:p>
            <w:pPr>
              <w:spacing w:after="0" w:before="0"/>
            </w:pPr>
            <w:r>
              <w:rPr>
                <w:sz w:val="18"/>
              </w:rPr>
              <w:t>[10,30)</w:t>
            </w:r>
          </w:p>
        </w:tc>
        <w:tc>
          <w:tcPr>
            <w:tcW w:type="dxa" w:w="2074"/>
          </w:tcPr>
          <w:p>
            <w:pPr>
              <w:spacing w:after="0" w:before="0"/>
            </w:pPr>
            <w:r>
              <w:rPr>
                <w:sz w:val="18"/>
              </w:rPr>
              <w:t>20</w:t>
            </w:r>
          </w:p>
        </w:tc>
        <w:tc>
          <w:tcPr>
            <w:tcW w:type="dxa" w:w="2074"/>
          </w:tcPr>
          <w:p>
            <w:pPr>
              <w:spacing w:after="0" w:before="0"/>
            </w:pPr>
            <w:r>
              <w:rPr>
                <w:sz w:val="18"/>
              </w:rPr>
              <w:t>17</w:t>
            </w:r>
          </w:p>
        </w:tc>
        <w:tc>
          <w:tcPr>
            <w:tcW w:type="dxa" w:w="2074"/>
          </w:tcPr>
          <w:p>
            <w:pPr>
              <w:spacing w:after="0" w:before="0"/>
            </w:pPr>
            <w:r>
              <w:rPr>
                <w:sz w:val="18"/>
              </w:rPr>
              <w:t>0.85</w:t>
            </w:r>
          </w:p>
        </w:tc>
        <w:tc>
          <w:tcPr>
            <w:tcW w:type="dxa" w:w="2074"/>
          </w:tcPr>
          <w:p>
            <w:pPr>
              <w:spacing w:after="0" w:before="0"/>
            </w:pPr>
            <w:r>
              <w:rPr>
                <w:sz w:val="18"/>
              </w:rPr>
              <w:t>17</w:t>
            </w:r>
          </w:p>
        </w:tc>
      </w:tr>
      <w:tr>
        <w:trPr>
          <w:cantSplit/>
        </w:trPr>
        <w:tc>
          <w:tcPr>
            <w:tcW w:type="dxa" w:w="2074"/>
          </w:tcPr>
          <w:p>
            <w:pPr>
              <w:spacing w:after="0" w:before="0"/>
            </w:pPr>
            <w:r>
              <w:rPr>
                <w:sz w:val="18"/>
              </w:rPr>
              <w:t>[30,50)</w:t>
            </w:r>
          </w:p>
        </w:tc>
        <w:tc>
          <w:tcPr>
            <w:tcW w:type="dxa" w:w="2074"/>
          </w:tcPr>
          <w:p>
            <w:pPr>
              <w:spacing w:after="0" w:before="0"/>
            </w:pPr>
            <w:r>
              <w:rPr>
                <w:sz w:val="18"/>
              </w:rPr>
              <w:t>20</w:t>
            </w:r>
          </w:p>
        </w:tc>
        <w:tc>
          <w:tcPr>
            <w:tcW w:type="dxa" w:w="2074"/>
          </w:tcPr>
          <w:p>
            <w:pPr>
              <w:spacing w:after="0" w:before="0"/>
            </w:pPr>
            <w:r>
              <w:rPr>
                <w:sz w:val="18"/>
              </w:rPr>
              <w:t>5</w:t>
            </w:r>
          </w:p>
        </w:tc>
        <w:tc>
          <w:tcPr>
            <w:tcW w:type="dxa" w:w="2074"/>
          </w:tcPr>
          <w:p>
            <w:pPr>
              <w:spacing w:after="0" w:before="0"/>
            </w:pPr>
            <w:r>
              <w:rPr>
                <w:sz w:val="18"/>
              </w:rPr>
              <w:t>0.25</w:t>
            </w:r>
          </w:p>
        </w:tc>
        <w:tc>
          <w:tcPr>
            <w:tcW w:type="dxa" w:w="2074"/>
          </w:tcPr>
          <w:p>
            <w:pPr>
              <w:spacing w:after="0" w:before="0"/>
            </w:pPr>
            <w:r>
              <w:rPr>
                <w:sz w:val="18"/>
              </w:rPr>
              <w:t>5</w:t>
            </w:r>
          </w:p>
        </w:tc>
      </w:tr>
    </w:tbl>
    <w:p>
      <w:r>
        <w:t>Use a numeric x-axis with boundaries 0, 10, 30 and 50. Bar widths must be 10, 20 and 20. Heights must be 0.80, 0.85 and 0.25. The first two bars have almost the same height, although their counts differ substantially. The wider interval contains more observations partly because it covers more of the measurement range.</w:t>
      </w:r>
    </w:p>
    <w:p>
      <w:r>
        <w:t>A standard Excel category column chart gives every bar equal width, so it does not correctly display these unequal bins. In Excel, construct the rectangles as editable filled shapes on a numeric plotting grid: one x-axis unit must have the same physical spacing throughout. Choose a y-axis scale, then position each rectangle from its lower to upper boundary and set its height to the calculated density. Alternatively, use software with support for explicit unequal histogram breaks.</w:t>
      </w:r>
    </w:p>
    <w:p>
      <w:r>
        <w:t>Verification: area of each bar = frequency. Total frequency-density area = 30. For probability density, divide each density by 30; heights become 0.02667, 0.02833 and 0.00833. Each area is the relative frequency, and total area = 1.</w:t>
      </w:r>
    </w:p>
    <w:p>
      <w:pPr>
        <w:pStyle w:val="Heading2"/>
      </w:pPr>
      <w:r>
        <w:t>Teacher prompts</w:t>
      </w:r>
    </w:p>
    <w:p>
      <w:r>
        <w:t>Ask: “Why does the [10,30) class contain more values but have nearly the same height as [0,10)?” Expected answer: it is twice as wide and has nearly the same count per unit width.</w:t>
      </w:r>
    </w:p>
    <w:p>
      <w:r>
        <w:t>Ask: “If we used frequency as height, what would the areas be?” Answer: 80, 340 and 100. Their proportions would distort the true count proportions 8:17:5.</w:t>
      </w:r>
    </w:p>
    <w:p>
      <w:r>
        <w:t>Ask: “Does a density height of 0.85 mean part of an observation?” Answer: no. It is an average count per measurement unit across the class.</w:t>
      </w:r>
    </w:p>
    <w:p>
      <w:r>
        <w:br w:type="page"/>
      </w:r>
    </w:p>
    <w:p>
      <w:pPr>
        <w:pStyle w:val="Heading1"/>
      </w:pPr>
      <w:r>
        <w:t>Instructor Check Values</w:t>
      </w:r>
    </w:p>
    <w:p>
      <w:pPr>
        <w:pStyle w:val="Heading2"/>
      </w:pPr>
      <w:r>
        <w:t>Water BOD₅</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cantSplit/>
          <w:tblHeader/>
        </w:trPr>
        <w:tc>
          <w:tcPr>
            <w:tcW w:type="dxa" w:w="1728"/>
          </w:tcPr>
          <w:p>
            <w:pPr>
              <w:spacing w:after="0" w:before="0"/>
            </w:pPr>
            <w:r>
              <w:rPr>
                <w:sz w:val="18"/>
              </w:rPr>
              <w:t>Class</w:t>
            </w:r>
          </w:p>
        </w:tc>
        <w:tc>
          <w:tcPr>
            <w:tcW w:type="dxa" w:w="1728"/>
          </w:tcPr>
          <w:p>
            <w:pPr>
              <w:spacing w:after="0" w:before="0"/>
            </w:pPr>
            <w:r>
              <w:rPr>
                <w:sz w:val="18"/>
              </w:rPr>
              <w:t>Midpoint</w:t>
            </w:r>
          </w:p>
        </w:tc>
        <w:tc>
          <w:tcPr>
            <w:tcW w:type="dxa" w:w="1728"/>
          </w:tcPr>
          <w:p>
            <w:pPr>
              <w:spacing w:after="0" w:before="0"/>
            </w:pPr>
            <w:r>
              <w:rPr>
                <w:sz w:val="18"/>
              </w:rPr>
              <w:t>f</w:t>
            </w:r>
          </w:p>
        </w:tc>
        <w:tc>
          <w:tcPr>
            <w:tcW w:type="dxa" w:w="1728"/>
          </w:tcPr>
          <w:p>
            <w:pPr>
              <w:spacing w:after="0" w:before="0"/>
            </w:pPr>
            <w:r>
              <w:rPr>
                <w:sz w:val="18"/>
              </w:rPr>
              <w:t>Relative f</w:t>
            </w:r>
          </w:p>
        </w:tc>
        <w:tc>
          <w:tcPr>
            <w:tcW w:type="dxa" w:w="1728"/>
          </w:tcPr>
          <w:p>
            <w:pPr>
              <w:spacing w:after="0" w:before="0"/>
            </w:pPr>
            <w:r>
              <w:rPr>
                <w:sz w:val="18"/>
              </w:rPr>
              <w:t>Cum. f</w:t>
            </w:r>
          </w:p>
        </w:tc>
        <w:tc>
          <w:tcPr>
            <w:tcW w:type="dxa" w:w="1728"/>
          </w:tcPr>
          <w:p>
            <w:pPr>
              <w:spacing w:after="0" w:before="0"/>
            </w:pPr>
            <w:r>
              <w:rPr>
                <w:sz w:val="18"/>
              </w:rPr>
              <w:t>Cum. %</w:t>
            </w:r>
          </w:p>
        </w:tc>
      </w:tr>
      <w:tr>
        <w:trPr>
          <w:cantSplit/>
        </w:trPr>
        <w:tc>
          <w:tcPr>
            <w:tcW w:type="dxa" w:w="1728"/>
          </w:tcPr>
          <w:p>
            <w:pPr>
              <w:spacing w:after="0" w:before="0"/>
            </w:pPr>
            <w:r>
              <w:rPr>
                <w:sz w:val="18"/>
              </w:rPr>
              <w:t>[0,10)</w:t>
            </w:r>
          </w:p>
        </w:tc>
        <w:tc>
          <w:tcPr>
            <w:tcW w:type="dxa" w:w="1728"/>
          </w:tcPr>
          <w:p>
            <w:pPr>
              <w:spacing w:after="0" w:before="0"/>
            </w:pPr>
            <w:r>
              <w:rPr>
                <w:sz w:val="18"/>
              </w:rPr>
              <w:t>5.0</w:t>
            </w:r>
          </w:p>
        </w:tc>
        <w:tc>
          <w:tcPr>
            <w:tcW w:type="dxa" w:w="1728"/>
          </w:tcPr>
          <w:p>
            <w:pPr>
              <w:spacing w:after="0" w:before="0"/>
            </w:pPr>
            <w:r>
              <w:rPr>
                <w:sz w:val="18"/>
              </w:rPr>
              <w:t>8</w:t>
            </w:r>
          </w:p>
        </w:tc>
        <w:tc>
          <w:tcPr>
            <w:tcW w:type="dxa" w:w="1728"/>
          </w:tcPr>
          <w:p>
            <w:pPr>
              <w:spacing w:after="0" w:before="0"/>
            </w:pPr>
            <w:r>
              <w:rPr>
                <w:sz w:val="18"/>
              </w:rPr>
              <w:t>0.2667</w:t>
            </w:r>
          </w:p>
        </w:tc>
        <w:tc>
          <w:tcPr>
            <w:tcW w:type="dxa" w:w="1728"/>
          </w:tcPr>
          <w:p>
            <w:pPr>
              <w:spacing w:after="0" w:before="0"/>
            </w:pPr>
            <w:r>
              <w:rPr>
                <w:sz w:val="18"/>
              </w:rPr>
              <w:t>8</w:t>
            </w:r>
          </w:p>
        </w:tc>
        <w:tc>
          <w:tcPr>
            <w:tcW w:type="dxa" w:w="1728"/>
          </w:tcPr>
          <w:p>
            <w:pPr>
              <w:spacing w:after="0" w:before="0"/>
            </w:pPr>
            <w:r>
              <w:rPr>
                <w:sz w:val="18"/>
              </w:rPr>
              <w:t>26.67</w:t>
            </w:r>
          </w:p>
        </w:tc>
      </w:tr>
      <w:tr>
        <w:trPr>
          <w:cantSplit/>
        </w:trPr>
        <w:tc>
          <w:tcPr>
            <w:tcW w:type="dxa" w:w="1728"/>
          </w:tcPr>
          <w:p>
            <w:pPr>
              <w:spacing w:after="0" w:before="0"/>
            </w:pPr>
            <w:r>
              <w:rPr>
                <w:sz w:val="18"/>
              </w:rPr>
              <w:t>[10,20)</w:t>
            </w:r>
          </w:p>
        </w:tc>
        <w:tc>
          <w:tcPr>
            <w:tcW w:type="dxa" w:w="1728"/>
          </w:tcPr>
          <w:p>
            <w:pPr>
              <w:spacing w:after="0" w:before="0"/>
            </w:pPr>
            <w:r>
              <w:rPr>
                <w:sz w:val="18"/>
              </w:rPr>
              <w:t>15.0</w:t>
            </w:r>
          </w:p>
        </w:tc>
        <w:tc>
          <w:tcPr>
            <w:tcW w:type="dxa" w:w="1728"/>
          </w:tcPr>
          <w:p>
            <w:pPr>
              <w:spacing w:after="0" w:before="0"/>
            </w:pPr>
            <w:r>
              <w:rPr>
                <w:sz w:val="18"/>
              </w:rPr>
              <w:t>10</w:t>
            </w:r>
          </w:p>
        </w:tc>
        <w:tc>
          <w:tcPr>
            <w:tcW w:type="dxa" w:w="1728"/>
          </w:tcPr>
          <w:p>
            <w:pPr>
              <w:spacing w:after="0" w:before="0"/>
            </w:pPr>
            <w:r>
              <w:rPr>
                <w:sz w:val="18"/>
              </w:rPr>
              <w:t>0.3333</w:t>
            </w:r>
          </w:p>
        </w:tc>
        <w:tc>
          <w:tcPr>
            <w:tcW w:type="dxa" w:w="1728"/>
          </w:tcPr>
          <w:p>
            <w:pPr>
              <w:spacing w:after="0" w:before="0"/>
            </w:pPr>
            <w:r>
              <w:rPr>
                <w:sz w:val="18"/>
              </w:rPr>
              <w:t>18</w:t>
            </w:r>
          </w:p>
        </w:tc>
        <w:tc>
          <w:tcPr>
            <w:tcW w:type="dxa" w:w="1728"/>
          </w:tcPr>
          <w:p>
            <w:pPr>
              <w:spacing w:after="0" w:before="0"/>
            </w:pPr>
            <w:r>
              <w:rPr>
                <w:sz w:val="18"/>
              </w:rPr>
              <w:t>60.00</w:t>
            </w:r>
          </w:p>
        </w:tc>
      </w:tr>
      <w:tr>
        <w:trPr>
          <w:cantSplit/>
        </w:trPr>
        <w:tc>
          <w:tcPr>
            <w:tcW w:type="dxa" w:w="1728"/>
          </w:tcPr>
          <w:p>
            <w:pPr>
              <w:spacing w:after="0" w:before="0"/>
            </w:pPr>
            <w:r>
              <w:rPr>
                <w:sz w:val="18"/>
              </w:rPr>
              <w:t>[20,30)</w:t>
            </w:r>
          </w:p>
        </w:tc>
        <w:tc>
          <w:tcPr>
            <w:tcW w:type="dxa" w:w="1728"/>
          </w:tcPr>
          <w:p>
            <w:pPr>
              <w:spacing w:after="0" w:before="0"/>
            </w:pPr>
            <w:r>
              <w:rPr>
                <w:sz w:val="18"/>
              </w:rPr>
              <w:t>25.0</w:t>
            </w:r>
          </w:p>
        </w:tc>
        <w:tc>
          <w:tcPr>
            <w:tcW w:type="dxa" w:w="1728"/>
          </w:tcPr>
          <w:p>
            <w:pPr>
              <w:spacing w:after="0" w:before="0"/>
            </w:pPr>
            <w:r>
              <w:rPr>
                <w:sz w:val="18"/>
              </w:rPr>
              <w:t>7</w:t>
            </w:r>
          </w:p>
        </w:tc>
        <w:tc>
          <w:tcPr>
            <w:tcW w:type="dxa" w:w="1728"/>
          </w:tcPr>
          <w:p>
            <w:pPr>
              <w:spacing w:after="0" w:before="0"/>
            </w:pPr>
            <w:r>
              <w:rPr>
                <w:sz w:val="18"/>
              </w:rPr>
              <w:t>0.2333</w:t>
            </w:r>
          </w:p>
        </w:tc>
        <w:tc>
          <w:tcPr>
            <w:tcW w:type="dxa" w:w="1728"/>
          </w:tcPr>
          <w:p>
            <w:pPr>
              <w:spacing w:after="0" w:before="0"/>
            </w:pPr>
            <w:r>
              <w:rPr>
                <w:sz w:val="18"/>
              </w:rPr>
              <w:t>25</w:t>
            </w:r>
          </w:p>
        </w:tc>
        <w:tc>
          <w:tcPr>
            <w:tcW w:type="dxa" w:w="1728"/>
          </w:tcPr>
          <w:p>
            <w:pPr>
              <w:spacing w:after="0" w:before="0"/>
            </w:pPr>
            <w:r>
              <w:rPr>
                <w:sz w:val="18"/>
              </w:rPr>
              <w:t>83.33</w:t>
            </w:r>
          </w:p>
        </w:tc>
      </w:tr>
      <w:tr>
        <w:trPr>
          <w:cantSplit/>
        </w:trPr>
        <w:tc>
          <w:tcPr>
            <w:tcW w:type="dxa" w:w="1728"/>
          </w:tcPr>
          <w:p>
            <w:pPr>
              <w:spacing w:after="0" w:before="0"/>
            </w:pPr>
            <w:r>
              <w:rPr>
                <w:sz w:val="18"/>
              </w:rPr>
              <w:t>[30,40)</w:t>
            </w:r>
          </w:p>
        </w:tc>
        <w:tc>
          <w:tcPr>
            <w:tcW w:type="dxa" w:w="1728"/>
          </w:tcPr>
          <w:p>
            <w:pPr>
              <w:spacing w:after="0" w:before="0"/>
            </w:pPr>
            <w:r>
              <w:rPr>
                <w:sz w:val="18"/>
              </w:rPr>
              <w:t>35.0</w:t>
            </w:r>
          </w:p>
        </w:tc>
        <w:tc>
          <w:tcPr>
            <w:tcW w:type="dxa" w:w="1728"/>
          </w:tcPr>
          <w:p>
            <w:pPr>
              <w:spacing w:after="0" w:before="0"/>
            </w:pPr>
            <w:r>
              <w:rPr>
                <w:sz w:val="18"/>
              </w:rPr>
              <w:t>4</w:t>
            </w:r>
          </w:p>
        </w:tc>
        <w:tc>
          <w:tcPr>
            <w:tcW w:type="dxa" w:w="1728"/>
          </w:tcPr>
          <w:p>
            <w:pPr>
              <w:spacing w:after="0" w:before="0"/>
            </w:pPr>
            <w:r>
              <w:rPr>
                <w:sz w:val="18"/>
              </w:rPr>
              <w:t>0.1333</w:t>
            </w:r>
          </w:p>
        </w:tc>
        <w:tc>
          <w:tcPr>
            <w:tcW w:type="dxa" w:w="1728"/>
          </w:tcPr>
          <w:p>
            <w:pPr>
              <w:spacing w:after="0" w:before="0"/>
            </w:pPr>
            <w:r>
              <w:rPr>
                <w:sz w:val="18"/>
              </w:rPr>
              <w:t>29</w:t>
            </w:r>
          </w:p>
        </w:tc>
        <w:tc>
          <w:tcPr>
            <w:tcW w:type="dxa" w:w="1728"/>
          </w:tcPr>
          <w:p>
            <w:pPr>
              <w:spacing w:after="0" w:before="0"/>
            </w:pPr>
            <w:r>
              <w:rPr>
                <w:sz w:val="18"/>
              </w:rPr>
              <w:t>96.67</w:t>
            </w:r>
          </w:p>
        </w:tc>
      </w:tr>
      <w:tr>
        <w:trPr>
          <w:cantSplit/>
        </w:trPr>
        <w:tc>
          <w:tcPr>
            <w:tcW w:type="dxa" w:w="1728"/>
          </w:tcPr>
          <w:p>
            <w:pPr>
              <w:spacing w:after="0" w:before="0"/>
            </w:pPr>
            <w:r>
              <w:rPr>
                <w:sz w:val="18"/>
              </w:rPr>
              <w:t>[40,50)</w:t>
            </w:r>
          </w:p>
        </w:tc>
        <w:tc>
          <w:tcPr>
            <w:tcW w:type="dxa" w:w="1728"/>
          </w:tcPr>
          <w:p>
            <w:pPr>
              <w:spacing w:after="0" w:before="0"/>
            </w:pPr>
            <w:r>
              <w:rPr>
                <w:sz w:val="18"/>
              </w:rPr>
              <w:t>45.0</w:t>
            </w:r>
          </w:p>
        </w:tc>
        <w:tc>
          <w:tcPr>
            <w:tcW w:type="dxa" w:w="1728"/>
          </w:tcPr>
          <w:p>
            <w:pPr>
              <w:spacing w:after="0" w:before="0"/>
            </w:pPr>
            <w:r>
              <w:rPr>
                <w:sz w:val="18"/>
              </w:rPr>
              <w:t>1</w:t>
            </w:r>
          </w:p>
        </w:tc>
        <w:tc>
          <w:tcPr>
            <w:tcW w:type="dxa" w:w="1728"/>
          </w:tcPr>
          <w:p>
            <w:pPr>
              <w:spacing w:after="0" w:before="0"/>
            </w:pPr>
            <w:r>
              <w:rPr>
                <w:sz w:val="18"/>
              </w:rPr>
              <w:t>0.0333</w:t>
            </w:r>
          </w:p>
        </w:tc>
        <w:tc>
          <w:tcPr>
            <w:tcW w:type="dxa" w:w="1728"/>
          </w:tcPr>
          <w:p>
            <w:pPr>
              <w:spacing w:after="0" w:before="0"/>
            </w:pPr>
            <w:r>
              <w:rPr>
                <w:sz w:val="18"/>
              </w:rPr>
              <w:t>30</w:t>
            </w:r>
          </w:p>
        </w:tc>
        <w:tc>
          <w:tcPr>
            <w:tcW w:type="dxa" w:w="1728"/>
          </w:tcPr>
          <w:p>
            <w:pPr>
              <w:spacing w:after="0" w:before="0"/>
            </w:pPr>
            <w:r>
              <w:rPr>
                <w:sz w:val="18"/>
              </w:rPr>
              <w:t>100.00</w:t>
            </w:r>
          </w:p>
        </w:tc>
      </w:tr>
    </w:tbl>
    <w:p>
      <w:r>
        <w:t>n = 30; mean = 17.967; median = 16.500; min = 2; max = 44; range = 42; sample SD = 11.177; CV = 62.21%.</w:t>
      </w:r>
    </w:p>
    <w:p>
      <w:r>
        <w:t>Q1 = 9.250; Q3 = 24.750; IQR = 15.500. Grouped mean = 18.333. No observations lie beyond the 1.5×IQR fences.</w:t>
      </w:r>
    </w:p>
    <w:p>
      <w:pPr>
        <w:pStyle w:val="Heading2"/>
      </w:pPr>
      <w:r>
        <w:t>Air PM₂.₅</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cantSplit/>
          <w:tblHeader/>
        </w:trPr>
        <w:tc>
          <w:tcPr>
            <w:tcW w:type="dxa" w:w="1728"/>
          </w:tcPr>
          <w:p>
            <w:pPr>
              <w:spacing w:after="0" w:before="0"/>
            </w:pPr>
            <w:r>
              <w:rPr>
                <w:sz w:val="18"/>
              </w:rPr>
              <w:t>Class</w:t>
            </w:r>
          </w:p>
        </w:tc>
        <w:tc>
          <w:tcPr>
            <w:tcW w:type="dxa" w:w="1728"/>
          </w:tcPr>
          <w:p>
            <w:pPr>
              <w:spacing w:after="0" w:before="0"/>
            </w:pPr>
            <w:r>
              <w:rPr>
                <w:sz w:val="18"/>
              </w:rPr>
              <w:t>Midpoint</w:t>
            </w:r>
          </w:p>
        </w:tc>
        <w:tc>
          <w:tcPr>
            <w:tcW w:type="dxa" w:w="1728"/>
          </w:tcPr>
          <w:p>
            <w:pPr>
              <w:spacing w:after="0" w:before="0"/>
            </w:pPr>
            <w:r>
              <w:rPr>
                <w:sz w:val="18"/>
              </w:rPr>
              <w:t>f</w:t>
            </w:r>
          </w:p>
        </w:tc>
        <w:tc>
          <w:tcPr>
            <w:tcW w:type="dxa" w:w="1728"/>
          </w:tcPr>
          <w:p>
            <w:pPr>
              <w:spacing w:after="0" w:before="0"/>
            </w:pPr>
            <w:r>
              <w:rPr>
                <w:sz w:val="18"/>
              </w:rPr>
              <w:t>Relative f</w:t>
            </w:r>
          </w:p>
        </w:tc>
        <w:tc>
          <w:tcPr>
            <w:tcW w:type="dxa" w:w="1728"/>
          </w:tcPr>
          <w:p>
            <w:pPr>
              <w:spacing w:after="0" w:before="0"/>
            </w:pPr>
            <w:r>
              <w:rPr>
                <w:sz w:val="18"/>
              </w:rPr>
              <w:t>Cum. f</w:t>
            </w:r>
          </w:p>
        </w:tc>
        <w:tc>
          <w:tcPr>
            <w:tcW w:type="dxa" w:w="1728"/>
          </w:tcPr>
          <w:p>
            <w:pPr>
              <w:spacing w:after="0" w:before="0"/>
            </w:pPr>
            <w:r>
              <w:rPr>
                <w:sz w:val="18"/>
              </w:rPr>
              <w:t>Cum. %</w:t>
            </w:r>
          </w:p>
        </w:tc>
      </w:tr>
      <w:tr>
        <w:trPr>
          <w:cantSplit/>
        </w:trPr>
        <w:tc>
          <w:tcPr>
            <w:tcW w:type="dxa" w:w="1728"/>
          </w:tcPr>
          <w:p>
            <w:pPr>
              <w:spacing w:after="0" w:before="0"/>
            </w:pPr>
            <w:r>
              <w:rPr>
                <w:sz w:val="18"/>
              </w:rPr>
              <w:t>[10,30)</w:t>
            </w:r>
          </w:p>
        </w:tc>
        <w:tc>
          <w:tcPr>
            <w:tcW w:type="dxa" w:w="1728"/>
          </w:tcPr>
          <w:p>
            <w:pPr>
              <w:spacing w:after="0" w:before="0"/>
            </w:pPr>
            <w:r>
              <w:rPr>
                <w:sz w:val="18"/>
              </w:rPr>
              <w:t>20.0</w:t>
            </w:r>
          </w:p>
        </w:tc>
        <w:tc>
          <w:tcPr>
            <w:tcW w:type="dxa" w:w="1728"/>
          </w:tcPr>
          <w:p>
            <w:pPr>
              <w:spacing w:after="0" w:before="0"/>
            </w:pPr>
            <w:r>
              <w:rPr>
                <w:sz w:val="18"/>
              </w:rPr>
              <w:t>6</w:t>
            </w:r>
          </w:p>
        </w:tc>
        <w:tc>
          <w:tcPr>
            <w:tcW w:type="dxa" w:w="1728"/>
          </w:tcPr>
          <w:p>
            <w:pPr>
              <w:spacing w:after="0" w:before="0"/>
            </w:pPr>
            <w:r>
              <w:rPr>
                <w:sz w:val="18"/>
              </w:rPr>
              <w:t>0.2000</w:t>
            </w:r>
          </w:p>
        </w:tc>
        <w:tc>
          <w:tcPr>
            <w:tcW w:type="dxa" w:w="1728"/>
          </w:tcPr>
          <w:p>
            <w:pPr>
              <w:spacing w:after="0" w:before="0"/>
            </w:pPr>
            <w:r>
              <w:rPr>
                <w:sz w:val="18"/>
              </w:rPr>
              <w:t>6</w:t>
            </w:r>
          </w:p>
        </w:tc>
        <w:tc>
          <w:tcPr>
            <w:tcW w:type="dxa" w:w="1728"/>
          </w:tcPr>
          <w:p>
            <w:pPr>
              <w:spacing w:after="0" w:before="0"/>
            </w:pPr>
            <w:r>
              <w:rPr>
                <w:sz w:val="18"/>
              </w:rPr>
              <w:t>20.00</w:t>
            </w:r>
          </w:p>
        </w:tc>
      </w:tr>
      <w:tr>
        <w:trPr>
          <w:cantSplit/>
        </w:trPr>
        <w:tc>
          <w:tcPr>
            <w:tcW w:type="dxa" w:w="1728"/>
          </w:tcPr>
          <w:p>
            <w:pPr>
              <w:spacing w:after="0" w:before="0"/>
            </w:pPr>
            <w:r>
              <w:rPr>
                <w:sz w:val="18"/>
              </w:rPr>
              <w:t>[30,50)</w:t>
            </w:r>
          </w:p>
        </w:tc>
        <w:tc>
          <w:tcPr>
            <w:tcW w:type="dxa" w:w="1728"/>
          </w:tcPr>
          <w:p>
            <w:pPr>
              <w:spacing w:after="0" w:before="0"/>
            </w:pPr>
            <w:r>
              <w:rPr>
                <w:sz w:val="18"/>
              </w:rPr>
              <w:t>40.0</w:t>
            </w:r>
          </w:p>
        </w:tc>
        <w:tc>
          <w:tcPr>
            <w:tcW w:type="dxa" w:w="1728"/>
          </w:tcPr>
          <w:p>
            <w:pPr>
              <w:spacing w:after="0" w:before="0"/>
            </w:pPr>
            <w:r>
              <w:rPr>
                <w:sz w:val="18"/>
              </w:rPr>
              <w:t>9</w:t>
            </w:r>
          </w:p>
        </w:tc>
        <w:tc>
          <w:tcPr>
            <w:tcW w:type="dxa" w:w="1728"/>
          </w:tcPr>
          <w:p>
            <w:pPr>
              <w:spacing w:after="0" w:before="0"/>
            </w:pPr>
            <w:r>
              <w:rPr>
                <w:sz w:val="18"/>
              </w:rPr>
              <w:t>0.3000</w:t>
            </w:r>
          </w:p>
        </w:tc>
        <w:tc>
          <w:tcPr>
            <w:tcW w:type="dxa" w:w="1728"/>
          </w:tcPr>
          <w:p>
            <w:pPr>
              <w:spacing w:after="0" w:before="0"/>
            </w:pPr>
            <w:r>
              <w:rPr>
                <w:sz w:val="18"/>
              </w:rPr>
              <w:t>15</w:t>
            </w:r>
          </w:p>
        </w:tc>
        <w:tc>
          <w:tcPr>
            <w:tcW w:type="dxa" w:w="1728"/>
          </w:tcPr>
          <w:p>
            <w:pPr>
              <w:spacing w:after="0" w:before="0"/>
            </w:pPr>
            <w:r>
              <w:rPr>
                <w:sz w:val="18"/>
              </w:rPr>
              <w:t>50.00</w:t>
            </w:r>
          </w:p>
        </w:tc>
      </w:tr>
      <w:tr>
        <w:trPr>
          <w:cantSplit/>
        </w:trPr>
        <w:tc>
          <w:tcPr>
            <w:tcW w:type="dxa" w:w="1728"/>
          </w:tcPr>
          <w:p>
            <w:pPr>
              <w:spacing w:after="0" w:before="0"/>
            </w:pPr>
            <w:r>
              <w:rPr>
                <w:sz w:val="18"/>
              </w:rPr>
              <w:t>[50,70)</w:t>
            </w:r>
          </w:p>
        </w:tc>
        <w:tc>
          <w:tcPr>
            <w:tcW w:type="dxa" w:w="1728"/>
          </w:tcPr>
          <w:p>
            <w:pPr>
              <w:spacing w:after="0" w:before="0"/>
            </w:pPr>
            <w:r>
              <w:rPr>
                <w:sz w:val="18"/>
              </w:rPr>
              <w:t>60.0</w:t>
            </w:r>
          </w:p>
        </w:tc>
        <w:tc>
          <w:tcPr>
            <w:tcW w:type="dxa" w:w="1728"/>
          </w:tcPr>
          <w:p>
            <w:pPr>
              <w:spacing w:after="0" w:before="0"/>
            </w:pPr>
            <w:r>
              <w:rPr>
                <w:sz w:val="18"/>
              </w:rPr>
              <w:t>7</w:t>
            </w:r>
          </w:p>
        </w:tc>
        <w:tc>
          <w:tcPr>
            <w:tcW w:type="dxa" w:w="1728"/>
          </w:tcPr>
          <w:p>
            <w:pPr>
              <w:spacing w:after="0" w:before="0"/>
            </w:pPr>
            <w:r>
              <w:rPr>
                <w:sz w:val="18"/>
              </w:rPr>
              <w:t>0.2333</w:t>
            </w:r>
          </w:p>
        </w:tc>
        <w:tc>
          <w:tcPr>
            <w:tcW w:type="dxa" w:w="1728"/>
          </w:tcPr>
          <w:p>
            <w:pPr>
              <w:spacing w:after="0" w:before="0"/>
            </w:pPr>
            <w:r>
              <w:rPr>
                <w:sz w:val="18"/>
              </w:rPr>
              <w:t>22</w:t>
            </w:r>
          </w:p>
        </w:tc>
        <w:tc>
          <w:tcPr>
            <w:tcW w:type="dxa" w:w="1728"/>
          </w:tcPr>
          <w:p>
            <w:pPr>
              <w:spacing w:after="0" w:before="0"/>
            </w:pPr>
            <w:r>
              <w:rPr>
                <w:sz w:val="18"/>
              </w:rPr>
              <w:t>73.33</w:t>
            </w:r>
          </w:p>
        </w:tc>
      </w:tr>
      <w:tr>
        <w:trPr>
          <w:cantSplit/>
        </w:trPr>
        <w:tc>
          <w:tcPr>
            <w:tcW w:type="dxa" w:w="1728"/>
          </w:tcPr>
          <w:p>
            <w:pPr>
              <w:spacing w:after="0" w:before="0"/>
            </w:pPr>
            <w:r>
              <w:rPr>
                <w:sz w:val="18"/>
              </w:rPr>
              <w:t>[70,90)</w:t>
            </w:r>
          </w:p>
        </w:tc>
        <w:tc>
          <w:tcPr>
            <w:tcW w:type="dxa" w:w="1728"/>
          </w:tcPr>
          <w:p>
            <w:pPr>
              <w:spacing w:after="0" w:before="0"/>
            </w:pPr>
            <w:r>
              <w:rPr>
                <w:sz w:val="18"/>
              </w:rPr>
              <w:t>80.0</w:t>
            </w:r>
          </w:p>
        </w:tc>
        <w:tc>
          <w:tcPr>
            <w:tcW w:type="dxa" w:w="1728"/>
          </w:tcPr>
          <w:p>
            <w:pPr>
              <w:spacing w:after="0" w:before="0"/>
            </w:pPr>
            <w:r>
              <w:rPr>
                <w:sz w:val="18"/>
              </w:rPr>
              <w:t>5</w:t>
            </w:r>
          </w:p>
        </w:tc>
        <w:tc>
          <w:tcPr>
            <w:tcW w:type="dxa" w:w="1728"/>
          </w:tcPr>
          <w:p>
            <w:pPr>
              <w:spacing w:after="0" w:before="0"/>
            </w:pPr>
            <w:r>
              <w:rPr>
                <w:sz w:val="18"/>
              </w:rPr>
              <w:t>0.1667</w:t>
            </w:r>
          </w:p>
        </w:tc>
        <w:tc>
          <w:tcPr>
            <w:tcW w:type="dxa" w:w="1728"/>
          </w:tcPr>
          <w:p>
            <w:pPr>
              <w:spacing w:after="0" w:before="0"/>
            </w:pPr>
            <w:r>
              <w:rPr>
                <w:sz w:val="18"/>
              </w:rPr>
              <w:t>27</w:t>
            </w:r>
          </w:p>
        </w:tc>
        <w:tc>
          <w:tcPr>
            <w:tcW w:type="dxa" w:w="1728"/>
          </w:tcPr>
          <w:p>
            <w:pPr>
              <w:spacing w:after="0" w:before="0"/>
            </w:pPr>
            <w:r>
              <w:rPr>
                <w:sz w:val="18"/>
              </w:rPr>
              <w:t>90.00</w:t>
            </w:r>
          </w:p>
        </w:tc>
      </w:tr>
      <w:tr>
        <w:trPr>
          <w:cantSplit/>
        </w:trPr>
        <w:tc>
          <w:tcPr>
            <w:tcW w:type="dxa" w:w="1728"/>
          </w:tcPr>
          <w:p>
            <w:pPr>
              <w:spacing w:after="0" w:before="0"/>
            </w:pPr>
            <w:r>
              <w:rPr>
                <w:sz w:val="18"/>
              </w:rPr>
              <w:t>[90,110)</w:t>
            </w:r>
          </w:p>
        </w:tc>
        <w:tc>
          <w:tcPr>
            <w:tcW w:type="dxa" w:w="1728"/>
          </w:tcPr>
          <w:p>
            <w:pPr>
              <w:spacing w:after="0" w:before="0"/>
            </w:pPr>
            <w:r>
              <w:rPr>
                <w:sz w:val="18"/>
              </w:rPr>
              <w:t>100.0</w:t>
            </w:r>
          </w:p>
        </w:tc>
        <w:tc>
          <w:tcPr>
            <w:tcW w:type="dxa" w:w="1728"/>
          </w:tcPr>
          <w:p>
            <w:pPr>
              <w:spacing w:after="0" w:before="0"/>
            </w:pPr>
            <w:r>
              <w:rPr>
                <w:sz w:val="18"/>
              </w:rPr>
              <w:t>3</w:t>
            </w:r>
          </w:p>
        </w:tc>
        <w:tc>
          <w:tcPr>
            <w:tcW w:type="dxa" w:w="1728"/>
          </w:tcPr>
          <w:p>
            <w:pPr>
              <w:spacing w:after="0" w:before="0"/>
            </w:pPr>
            <w:r>
              <w:rPr>
                <w:sz w:val="18"/>
              </w:rPr>
              <w:t>0.1000</w:t>
            </w:r>
          </w:p>
        </w:tc>
        <w:tc>
          <w:tcPr>
            <w:tcW w:type="dxa" w:w="1728"/>
          </w:tcPr>
          <w:p>
            <w:pPr>
              <w:spacing w:after="0" w:before="0"/>
            </w:pPr>
            <w:r>
              <w:rPr>
                <w:sz w:val="18"/>
              </w:rPr>
              <w:t>30</w:t>
            </w:r>
          </w:p>
        </w:tc>
        <w:tc>
          <w:tcPr>
            <w:tcW w:type="dxa" w:w="1728"/>
          </w:tcPr>
          <w:p>
            <w:pPr>
              <w:spacing w:after="0" w:before="0"/>
            </w:pPr>
            <w:r>
              <w:rPr>
                <w:sz w:val="18"/>
              </w:rPr>
              <w:t>100.00</w:t>
            </w:r>
          </w:p>
        </w:tc>
      </w:tr>
    </w:tbl>
    <w:p>
      <w:r>
        <w:t>n = 30; mean = 52.667; median = 49.500; min = 12; max = 108; range = 96; sample SD = 25.060; CV = 47.58%.</w:t>
      </w:r>
    </w:p>
    <w:p>
      <w:r>
        <w:t>Q1 = 32.750; Q3 = 69.500; IQR = 36.750. Grouped mean = 53.333. No observations lie beyond the 1.5×IQR fences.</w:t>
      </w:r>
    </w:p>
    <w:p>
      <w:r>
        <w:t>Water: BOD₅ &lt;20 = 18/30 = 60%; BOD₅ ≥30 = 5/30 = 16.67%. Pearson r (BOD₅, DO) = -0.977.</w:t>
      </w:r>
    </w:p>
    <w:p>
      <w:r>
        <w:t>Air: PM₂.₅ &lt;70 = 22/30 = 73.33%; PM₂.₅ ≥90 = 3/30 = 10%. Pearson r (PM₂.₅, NO₂) = 0.961.</w:t>
      </w:r>
    </w:p>
    <w:p>
      <w:r>
        <w:t>Water modal class: [10,20). Air modal class: [30,50). Correlations were built into these synthetic datasets for teaching and are not evidence of an actual environmental mechanism. Relative frequencies shown to four decimal places may have a small rounding discrepancy.</w:t>
      </w:r>
    </w:p>
    <w:sectPr w:rsidR="00FC693F" w:rsidRPr="0006063C" w:rsidSect="00034616">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63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3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