
<file path=[Content_Types].xml><?xml version="1.0" encoding="utf-8"?>
<Types xmlns="http://schemas.openxmlformats.org/package/2006/content-types">
  <Default Extension="jpeg" ContentType="image/jpeg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Backup-Dokumentation – Hasleo &amp; Acronis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  <w:lang w:val="de-DE"/>
        </w:rPr>
        <w:t>1</w:t>
      </w:r>
      <w:r>
        <w:rPr>
          <w:shd w:val="clear" w:color="auto" w:fill="auto"/>
          <w:rFonts w:ascii="Arial" w:eastAsia="Arial" w:hAnsi="Arial" w:cs="Arial"/>
        </w:rPr>
        <w:t xml:space="preserve">. Einleitung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Diese Dokumentation beschreibt das Backup-Konzept unter Verwendung von Hasleo </w:t>
      </w:r>
      <w:r>
        <w:rPr>
          <w:shd w:val="clear" w:color="auto" w:fill="auto"/>
          <w:rFonts w:ascii="Arial" w:eastAsia="Arial" w:hAnsi="Arial" w:cs="Arial"/>
        </w:rPr>
        <w:t xml:space="preserve">Backup Suite und Acronis True Image. Ziel ist die Sicherung von System-Images, </w:t>
      </w:r>
      <w:r>
        <w:rPr>
          <w:shd w:val="clear" w:color="auto" w:fill="auto"/>
          <w:rFonts w:ascii="Arial" w:eastAsia="Arial" w:hAnsi="Arial" w:cs="Arial"/>
        </w:rPr>
        <w:t xml:space="preserve">Dateien und vollständigen Wiederherstellungsprozessen.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  <w:lang w:val="de-DE"/>
        </w:rPr>
        <w:t>2</w:t>
      </w:r>
      <w:r>
        <w:rPr>
          <w:shd w:val="clear" w:color="auto" w:fill="auto"/>
          <w:rFonts w:ascii="Arial" w:eastAsia="Arial" w:hAnsi="Arial" w:cs="Arial"/>
        </w:rPr>
        <w:t xml:space="preserve">. </w:t>
      </w:r>
      <w:r>
        <w:fldChar w:fldCharType="begin"/>
      </w:r>
      <w:r>
        <w:instrText xml:space="preserve">HYPERLINK  \l  "Hasleo_Backup_Suite"</w:instrText>
      </w:r>
      <w:r>
        <w:fldChar w:fldCharType="separate"/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H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a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s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l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e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o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 xml:space="preserve"> 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B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a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c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k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u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p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 xml:space="preserve"> 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S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u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i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t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e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 xml:space="preserve"> 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–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 xml:space="preserve"> 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I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n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s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t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a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l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l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a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t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i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o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n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 xml:space="preserve"> 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&amp;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 xml:space="preserve"> 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E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i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n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r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i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c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h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t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u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n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g</w:t>
      </w:r>
      <w:r>
        <w:rPr>
          <w:shd w:val="clear" w:color="auto" w:fill="auto"/>
          <w:rFonts w:ascii="Arial" w:eastAsia="Arial" w:hAnsi="Arial" w:cs="Arial"/>
        </w:rPr>
        <w:fldChar w:fldCharType="end"/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- Installation der Software</w:t>
      </w:r>
      <w:r>
        <w:rPr>
          <w:shd w:val="clear" w:color="auto" w:fill="auto"/>
          <w:rFonts w:ascii="Arial" w:eastAsia="Arial" w:hAnsi="Arial" w:cs="Arial"/>
        </w:rPr>
        <w:br/>
      </w:r>
      <w:r>
        <w:rPr>
          <w:shd w:val="clear" w:color="auto" w:fill="auto"/>
          <w:rFonts w:ascii="Arial" w:eastAsia="Arial" w:hAnsi="Arial" w:cs="Arial"/>
        </w:rPr>
        <w:t xml:space="preserve">- Erstellung eines vollständigen System-Images</w:t>
      </w:r>
      <w:r>
        <w:rPr>
          <w:shd w:val="clear" w:color="auto" w:fill="auto"/>
          <w:rFonts w:ascii="Arial" w:eastAsia="Arial" w:hAnsi="Arial" w:cs="Arial"/>
        </w:rPr>
        <w:br/>
      </w:r>
      <w:r>
        <w:rPr>
          <w:shd w:val="clear" w:color="auto" w:fill="auto"/>
          <w:rFonts w:ascii="Arial" w:eastAsia="Arial" w:hAnsi="Arial" w:cs="Arial"/>
        </w:rPr>
        <w:t xml:space="preserve">- Erstellung von inkrementellen Backups</w:t>
      </w:r>
      <w:r>
        <w:rPr>
          <w:shd w:val="clear" w:color="auto" w:fill="auto"/>
          <w:rFonts w:ascii="Arial" w:eastAsia="Arial" w:hAnsi="Arial" w:cs="Arial"/>
        </w:rPr>
        <w:br/>
      </w:r>
      <w:r>
        <w:rPr>
          <w:shd w:val="clear" w:color="auto" w:fill="auto"/>
          <w:rFonts w:ascii="Arial" w:eastAsia="Arial" w:hAnsi="Arial" w:cs="Arial"/>
        </w:rPr>
        <w:t xml:space="preserve">- Erstellung eines Notfall-Startmediums (Emergency Disk)</w:t>
      </w:r>
      <w:r>
        <w:rPr>
          <w:shd w:val="clear" w:color="auto" w:fill="auto"/>
          <w:rFonts w:ascii="Arial" w:eastAsia="Arial" w:hAnsi="Arial" w:cs="Arial"/>
          <w:lang w:val="de-DE"/>
        </w:rPr>
        <w:t xml:space="preserve">                                                  </w:t>
      </w:r>
      <w:r>
        <w:rPr>
          <w:shd w:val="clear" w:color="auto" w:fill="auto"/>
          <w:rFonts w:ascii="Arial" w:eastAsia="Arial" w:hAnsi="Arial" w:cs="Arial"/>
        </w:rPr>
        <w:t xml:space="preserve">- </w:t>
      </w:r>
      <w:r>
        <w:rPr>
          <w:shd w:val="clear" w:color="auto" w:fill="auto"/>
          <w:rFonts w:ascii="Arial" w:eastAsia="Arial" w:hAnsi="Arial" w:cs="Arial"/>
          <w:lang w:val="de-DE"/>
        </w:rPr>
        <w:t>Wiederherstellung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  <w:lang w:val="de-DE"/>
        </w:rPr>
        <w:t>3</w:t>
      </w:r>
      <w:r>
        <w:fldChar w:fldCharType="begin"/>
      </w:r>
      <w:r>
        <w:instrText xml:space="preserve">HYPERLINK  \l  "Acronis_True_Image"</w:instrText>
      </w:r>
      <w:r>
        <w:fldChar w:fldCharType="separate"/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.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 xml:space="preserve"> 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A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c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r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o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n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i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s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 xml:space="preserve"> 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T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r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u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e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 xml:space="preserve"> 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I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m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a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g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e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 xml:space="preserve"> 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–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 xml:space="preserve"> 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I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n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s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t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a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l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l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a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t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i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o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n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 xml:space="preserve"> 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&amp;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 xml:space="preserve"> 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K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o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n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f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i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g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u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r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a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t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i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o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n</w:t>
      </w:r>
      <w:r>
        <w:rPr>
          <w:shd w:val="clear" w:color="auto" w:fill="auto"/>
          <w:rFonts w:ascii="Arial" w:eastAsia="Arial" w:hAnsi="Arial" w:cs="Arial"/>
        </w:rPr>
        <w:fldChar w:fldCharType="end"/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- Installation und Aktivierung</w:t>
      </w:r>
      <w:r>
        <w:rPr>
          <w:shd w:val="clear" w:color="auto" w:fill="auto"/>
          <w:rFonts w:ascii="Arial" w:eastAsia="Arial" w:hAnsi="Arial" w:cs="Arial"/>
        </w:rPr>
        <w:br/>
      </w:r>
      <w:r>
        <w:rPr>
          <w:shd w:val="clear" w:color="auto" w:fill="auto"/>
          <w:rFonts w:ascii="Arial" w:eastAsia="Arial" w:hAnsi="Arial" w:cs="Arial"/>
        </w:rPr>
        <w:t xml:space="preserve">- Erstellung eines Backup-Plans</w:t>
      </w:r>
      <w:r>
        <w:rPr>
          <w:shd w:val="clear" w:color="auto" w:fill="auto"/>
          <w:rFonts w:ascii="Arial" w:eastAsia="Arial" w:hAnsi="Arial" w:cs="Arial"/>
        </w:rPr>
        <w:br/>
      </w:r>
      <w:r>
        <w:rPr>
          <w:shd w:val="clear" w:color="auto" w:fill="auto"/>
          <w:rFonts w:ascii="Arial" w:eastAsia="Arial" w:hAnsi="Arial" w:cs="Arial"/>
        </w:rPr>
        <w:t xml:space="preserve">- Verschlüsselung (AES)</w:t>
      </w:r>
      <w:r>
        <w:rPr>
          <w:shd w:val="clear" w:color="auto" w:fill="auto"/>
          <w:rFonts w:ascii="Arial" w:eastAsia="Arial" w:hAnsi="Arial" w:cs="Arial"/>
        </w:rPr>
        <w:br/>
      </w:r>
      <w:r>
        <w:rPr>
          <w:shd w:val="clear" w:color="auto" w:fill="auto"/>
          <w:rFonts w:ascii="Arial" w:eastAsia="Arial" w:hAnsi="Arial" w:cs="Arial"/>
        </w:rPr>
        <w:t xml:space="preserve">- Wiederherstellung (Bare-Metal)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fldChar w:fldCharType="begin"/>
      </w:r>
      <w:r>
        <w:instrText xml:space="preserve">HYPERLINK  \l  "Best_Practice"</w:instrText>
      </w:r>
      <w:r>
        <w:fldChar w:fldCharType="separate"/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4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.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 xml:space="preserve"> 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B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e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s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t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 xml:space="preserve"> 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P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r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a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c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t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i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c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e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</w:rPr>
        <w:t>s</w:t>
      </w:r>
      <w:r>
        <w:rPr>
          <w:shd w:val="clear" w:color="auto" w:fill="auto"/>
          <w:rFonts w:ascii="Arial" w:eastAsia="Arial" w:hAnsi="Arial" w:cs="Arial"/>
          <w:lang w:val="de-DE"/>
        </w:rPr>
        <w:fldChar w:fldCharType="end"/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</w:rPr>
        <w:t xml:space="preserve">- Verwendung der 3-2-1 Regel</w:t>
      </w:r>
      <w:r>
        <w:rPr>
          <w:shd w:val="clear" w:color="auto" w:fill="auto"/>
          <w:rFonts w:ascii="Arial" w:eastAsia="Arial" w:hAnsi="Arial" w:cs="Arial"/>
        </w:rPr>
        <w:br/>
      </w:r>
      <w:r>
        <w:rPr>
          <w:shd w:val="clear" w:color="auto" w:fill="auto"/>
          <w:rFonts w:ascii="Arial" w:eastAsia="Arial" w:hAnsi="Arial" w:cs="Arial"/>
        </w:rPr>
        <w:t xml:space="preserve">- Regelmäßige Überprüfung der Backups</w:t>
      </w:r>
      <w:r>
        <w:rPr>
          <w:shd w:val="clear" w:color="auto" w:fill="auto"/>
          <w:rFonts w:ascii="Arial" w:eastAsia="Arial" w:hAnsi="Arial" w:cs="Arial"/>
        </w:rPr>
        <w:br/>
      </w:r>
      <w:r>
        <w:rPr>
          <w:shd w:val="clear" w:color="auto" w:fill="auto"/>
          <w:rFonts w:ascii="Arial" w:eastAsia="Arial" w:hAnsi="Arial" w:cs="Arial"/>
        </w:rPr>
        <w:t xml:space="preserve">- Externe und Offsite-Speicherung</w:t>
      </w:r>
      <w:r>
        <w:rPr>
          <w:shd w:val="clear" w:color="auto" w:fill="auto"/>
          <w:rFonts w:ascii="Arial" w:eastAsia="Arial" w:hAnsi="Arial" w:cs="Arial"/>
        </w:rPr>
        <w:br/>
      </w:r>
      <w:r>
        <w:rPr>
          <w:shd w:val="clear" w:color="auto" w:fill="auto"/>
          <w:rFonts w:ascii="Arial" w:eastAsia="Arial" w:hAnsi="Arial" w:cs="Arial"/>
        </w:rPr>
        <w:t xml:space="preserve">- Monatliche Restore-Tests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bookmarkStart w:id="1" w:name="Hasleo_Backup_Suite"/>
      <w:r>
        <w:rPr>
          <w:shd w:val="clear" w:color="auto" w:fill="auto"/>
          <w:rFonts w:ascii="Arial" w:eastAsia="Arial" w:hAnsi="Arial" w:cs="Arial"/>
        </w:rPr>
        <w:t xml:space="preserve">Hasleo Backup Suite – Installation &amp; Einrichtung</w:t>
      </w:r>
      <w:bookmarkEnd w:id="1"/>
    </w:p>
    <w:p>
      <w:pPr>
        <w:jc w:val="both"/>
        <w:ind w:left="0" w:firstLine="0"/>
        <w:rPr>
          <w:sz w:val="24"/>
          <w:szCs w:val="24"/>
          <w:shd w:val="clear" w:color="auto" w:fill="auto"/>
          <w:rFonts w:ascii="Arial" w:eastAsia="Arial" w:hAnsi="Arial" w:cs="Arial"/>
          <w:lang w:val="de-DE"/>
        </w:rPr>
      </w:pPr>
      <w:r>
        <w:rPr>
          <w:sz w:val="24"/>
          <w:szCs w:val="24"/>
          <w:shd w:val="clear" w:color="auto" w:fill="auto"/>
          <w:rFonts w:ascii="Arial" w:eastAsia="Arial" w:hAnsi="Arial" w:cs="Arial"/>
          <w:lang w:val="de-DE"/>
        </w:rPr>
        <w:t xml:space="preserve">Download link of Hasleo Backup Suite: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fldChar w:fldCharType="begin"/>
      </w:r>
      <w:r>
        <w:instrText xml:space="preserve">HYPERLINK "https://www.easyuefi.com/backup-software/backup-suite-free.html"</w:instrText>
      </w:r>
      <w:r>
        <w:fldChar w:fldCharType="separate"/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h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t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t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p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s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: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/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/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w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w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w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.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e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a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s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y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u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e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f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i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.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c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o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m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/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b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a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c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k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u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p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-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s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o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f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t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w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a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r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e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/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b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a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c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k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u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p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-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s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u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i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t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e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-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f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r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e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e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.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h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t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m</w:t>
      </w:r>
      <w:r>
        <w:rPr>
          <w:color w:val="0000FF" w:themeColor="hyperlink"/>
          <w:u w:val="single"/>
          <w:shd w:val="clear" w:color="auto" w:fill="auto"/>
          <w:rFonts w:ascii="Arial" w:eastAsia="Arial" w:hAnsi="Arial" w:cs="Arial"/>
          <w:lang w:val="de-DE"/>
        </w:rPr>
        <w:t>l</w:t>
      </w:r>
      <w:r>
        <w:rPr>
          <w:shd w:val="clear" w:color="auto" w:fill="auto"/>
          <w:rFonts w:ascii="Arial" w:eastAsia="Arial" w:hAnsi="Arial" w:cs="Arial"/>
          <w:lang w:val="de-DE"/>
        </w:rPr>
        <w:fldChar w:fldCharType="end"/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z w:val="24"/>
          <w:szCs w:val="24"/>
          <w:shd w:val="clear" w:color="auto" w:fill="auto"/>
          <w:rFonts w:ascii="Arial" w:eastAsia="Arial" w:hAnsi="Arial" w:cs="Arial"/>
          <w:lang w:val="de-DE"/>
        </w:rPr>
        <w:t>Installation</w:t>
      </w:r>
      <w:r>
        <w:rPr>
          <w:shd w:val="clear" w:color="auto" w:fill="auto"/>
          <w:rFonts w:ascii="Arial" w:eastAsia="Arial" w:hAnsi="Arial" w:cs="Arial"/>
          <w:lang w:val="de-DE"/>
        </w:rPr>
        <w:t>: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z w:val="20"/>
        </w:rPr>
        <w:drawing>
          <wp:inline distT="0" distB="0" distL="0" distR="0">
            <wp:extent cx="2800350" cy="1609725"/>
            <wp:effectExtent l="0" t="0" r="0" b="0"/>
            <wp:docPr id="9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Amir/AppData/Roaming/PolarisOffice/ETemp/1616_8262872/fImage466311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16103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Und dann den Pfad wählen und weiter drucken.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</w:p>
    <w:p>
      <w:pPr>
        <w:jc w:val="both"/>
        <w:ind w:left="0" w:firstLine="0"/>
        <w:rPr>
          <w:sz w:val="24"/>
          <w:szCs w:val="24"/>
          <w:shd w:val="clear" w:color="auto" w:fill="auto"/>
          <w:rFonts w:ascii="Arial" w:eastAsia="Arial" w:hAnsi="Arial" w:cs="Arial"/>
          <w:lang w:val="de-DE"/>
        </w:rPr>
      </w:pPr>
      <w:r>
        <w:rPr>
          <w:sz w:val="24"/>
          <w:szCs w:val="24"/>
          <w:shd w:val="clear" w:color="auto" w:fill="auto"/>
          <w:rFonts w:ascii="Arial" w:eastAsia="Arial" w:hAnsi="Arial" w:cs="Arial"/>
        </w:rPr>
        <w:t xml:space="preserve">Erstellung eines vollständigen System-Images</w:t>
      </w:r>
      <w:r>
        <w:rPr>
          <w:sz w:val="24"/>
          <w:szCs w:val="24"/>
          <w:shd w:val="clear" w:color="auto" w:fill="auto"/>
          <w:rFonts w:ascii="Arial" w:eastAsia="Arial" w:hAnsi="Arial" w:cs="Arial"/>
          <w:lang w:val="de-DE"/>
        </w:rPr>
        <w:t>: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Die Option System Sicherung Wählen: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z w:val="20"/>
        </w:rPr>
        <w:drawing>
          <wp:inline distT="0" distB="0" distL="0" distR="0">
            <wp:extent cx="5486400" cy="3629025"/>
            <wp:effectExtent l="0" t="0" r="0" b="0"/>
            <wp:docPr id="10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Amir/AppData/Roaming/PolarisOffice/ETemp/1616_8262872/fImage2666312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6296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ind w:left="0" w:firstLine="0"/>
        <w:rPr>
          <w:sz w:val="24"/>
          <w:szCs w:val="24"/>
          <w:shd w:val="clear" w:color="auto" w:fill="auto"/>
          <w:rFonts w:ascii="Arial" w:eastAsia="Arial" w:hAnsi="Arial" w:cs="Arial"/>
          <w:lang w:val="de-DE"/>
        </w:rPr>
      </w:pPr>
      <w:r>
        <w:rPr>
          <w:sz w:val="24"/>
          <w:szCs w:val="24"/>
          <w:shd w:val="clear" w:color="auto" w:fill="auto"/>
          <w:rFonts w:ascii="Arial" w:eastAsia="Arial" w:hAnsi="Arial" w:cs="Arial"/>
        </w:rPr>
        <w:t xml:space="preserve"> Erstellung von inkrementellen Backup</w:t>
      </w:r>
      <w:r>
        <w:rPr>
          <w:sz w:val="24"/>
          <w:szCs w:val="24"/>
          <w:shd w:val="clear" w:color="auto" w:fill="auto"/>
          <w:rFonts w:ascii="Arial" w:eastAsia="Arial" w:hAnsi="Arial" w:cs="Arial"/>
          <w:lang w:val="de-DE"/>
        </w:rPr>
        <w:t>: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</w:rPr>
        <w:t xml:space="preserve">Um ein inkrementelles Backup zu erstellen, muss bereits ein vollständiges Backup </w:t>
      </w:r>
      <w:r>
        <w:rPr>
          <w:shd w:val="clear" w:color="auto" w:fill="auto"/>
          <w:rFonts w:ascii="Arial" w:eastAsia="Arial" w:hAnsi="Arial" w:cs="Arial"/>
        </w:rPr>
        <w:t xml:space="preserve">erstellt worden sein</w:t>
      </w:r>
      <w:r>
        <w:rPr>
          <w:shd w:val="clear" w:color="auto" w:fill="auto"/>
          <w:rFonts w:ascii="Arial" w:eastAsia="Arial" w:hAnsi="Arial" w:cs="Arial"/>
          <w:lang w:val="de-DE"/>
        </w:rPr>
        <w:t>.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z w:val="20"/>
        </w:rPr>
        <w:drawing>
          <wp:inline distT="0" distB="0" distL="0" distR="0">
            <wp:extent cx="5486400" cy="1392555"/>
            <wp:effectExtent l="0" t="0" r="0" b="0"/>
            <wp:docPr id="11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Amir/AppData/Roaming/PolarisOffice/ETemp/1616_8262872/fImage68046156334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139319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ind w:left="0" w:firstLine="0"/>
        <w:rPr>
          <w:sz w:val="24"/>
          <w:szCs w:val="24"/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</w:rPr>
        <w:t xml:space="preserve">- </w:t>
      </w:r>
      <w:r>
        <w:rPr>
          <w:sz w:val="24"/>
          <w:szCs w:val="24"/>
          <w:shd w:val="clear" w:color="auto" w:fill="auto"/>
          <w:rFonts w:ascii="Arial" w:eastAsia="Arial" w:hAnsi="Arial" w:cs="Arial"/>
        </w:rPr>
        <w:t xml:space="preserve">Erstellung eines Notfall-Startmediums (Emergency Disk)</w:t>
      </w:r>
      <w:r>
        <w:rPr>
          <w:sz w:val="24"/>
          <w:szCs w:val="24"/>
          <w:shd w:val="clear" w:color="auto" w:fill="auto"/>
          <w:rFonts w:ascii="Arial" w:eastAsia="Arial" w:hAnsi="Arial" w:cs="Arial"/>
          <w:lang w:val="de-DE"/>
        </w:rPr>
        <w:t>: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</w:rPr>
        <w:t xml:space="preserve">Um ein Backup wiederherzustellen, muss zuvor ein Notfallmedium erstellt werden</w:t>
      </w:r>
      <w:r>
        <w:rPr>
          <w:shd w:val="clear" w:color="auto" w:fill="auto"/>
          <w:rFonts w:ascii="Arial" w:eastAsia="Arial" w:hAnsi="Arial" w:cs="Arial"/>
          <w:lang w:val="de-DE"/>
        </w:rPr>
        <w:t>.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ab/>
      </w:r>
      <w:r>
        <w:rPr>
          <w:shd w:val="clear" w:color="auto" w:fill="auto"/>
          <w:rFonts w:ascii="Arial" w:eastAsia="Arial" w:hAnsi="Arial" w:cs="Arial"/>
        </w:rPr>
        <w:t xml:space="preserve">schließen sie einen USB stick dem Server an</w:t>
      </w:r>
      <w:r>
        <w:rPr>
          <w:shd w:val="clear" w:color="auto" w:fill="auto"/>
          <w:rFonts w:ascii="Arial" w:eastAsia="Arial" w:hAnsi="Arial" w:cs="Arial"/>
          <w:lang w:val="de-DE"/>
        </w:rPr>
        <w:t>.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ab/>
      </w:r>
      <w:r>
        <w:rPr>
          <w:shd w:val="clear" w:color="auto" w:fill="auto"/>
          <w:rFonts w:ascii="Arial" w:eastAsia="Arial" w:hAnsi="Arial" w:cs="Arial"/>
          <w:lang w:val="de-DE"/>
        </w:rPr>
        <w:t xml:space="preserve">Auf die Option Notfall-Laufwerk Klicken.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ab/>
      </w:r>
      <w:r>
        <w:rPr>
          <w:shd w:val="clear" w:color="auto" w:fill="auto"/>
          <w:rFonts w:ascii="Arial" w:eastAsia="Arial" w:hAnsi="Arial" w:cs="Arial"/>
          <w:lang w:val="de-DE"/>
        </w:rPr>
        <w:t xml:space="preserve">Achtung: Alle Daten auf dem USB wird formatiert.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ab/>
      </w:r>
      <w:r>
        <w:rPr>
          <w:shd w:val="clear" w:color="auto" w:fill="auto"/>
          <w:rFonts w:ascii="Arial" w:eastAsia="Arial" w:hAnsi="Arial" w:cs="Arial"/>
          <w:lang w:val="de-DE"/>
        </w:rPr>
        <w:t xml:space="preserve">Fortfahren Klicken.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ab/>
      </w:r>
      <w:r>
        <w:rPr>
          <w:sz w:val="20"/>
        </w:rPr>
        <w:drawing>
          <wp:inline distT="0" distB="0" distL="0" distR="0">
            <wp:extent cx="5486400" cy="3578225"/>
            <wp:effectExtent l="0" t="0" r="0" b="0"/>
            <wp:docPr id="12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Amir/AppData/Roaming/PolarisOffice/ETemp/1616_8262872/fImage419501665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5788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>Wiederherstellung:</w:t>
      </w:r>
    </w:p>
    <w:p>
      <w:pPr>
        <w:jc w:val="left"/>
        <w:ind w:left="0" w:firstLine="0"/>
        <w:rPr>
          <w:color w:val="000000" w:themeColor="text1"/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</w:rPr>
        <w:t xml:space="preserve">schließen sie einen USB stick dem Server an</w:t>
      </w:r>
      <w:r>
        <w:rPr>
          <w:shd w:val="clear" w:color="auto" w:fill="auto"/>
          <w:rFonts w:ascii="Arial" w:eastAsia="Arial" w:hAnsi="Arial" w:cs="Arial"/>
          <w:lang w:val="de-DE"/>
        </w:rPr>
        <w:t>.</w:t>
      </w:r>
      <w:r>
        <w:rPr>
          <w:shd w:val="clear" w:color="auto" w:fill="auto"/>
          <w:rFonts w:ascii="Arial" w:eastAsia="Arial" w:hAnsi="Arial" w:cs="Arial"/>
        </w:rPr>
        <w:t xml:space="preserve">Laden Sie die</w:t>
      </w:r>
      <w:r>
        <w:rPr>
          <w:shd w:val="clear" w:color="auto" w:fill="auto"/>
          <w:rFonts w:ascii="Arial" w:eastAsia="Arial" w:hAnsi="Arial" w:cs="Arial"/>
          <w:lang w:val="de-DE"/>
        </w:rPr>
        <w:t xml:space="preserve"> </w:t>
      </w:r>
      <w:r>
        <w:rPr>
          <w:shd w:val="clear" w:color="auto" w:fill="auto"/>
          <w:rFonts w:ascii="Arial" w:eastAsia="Arial" w:hAnsi="Arial" w:cs="Arial"/>
        </w:rPr>
        <w:t xml:space="preserve">Datensicherung in der </w:t>
      </w:r>
      <w:r>
        <w:rPr>
          <w:shd w:val="clear" w:color="auto" w:fill="auto"/>
          <w:rFonts w:ascii="Arial" w:eastAsia="Arial" w:hAnsi="Arial" w:cs="Arial"/>
        </w:rPr>
        <w:t xml:space="preserve">Notfall-Laufwerk-Umgebung, um sie wiederherzustellen</w:t>
      </w:r>
      <w:r>
        <w:rPr>
          <w:shd w:val="clear" w:color="auto" w:fill="auto"/>
          <w:rFonts w:ascii="Arial" w:eastAsia="Arial" w:hAnsi="Arial" w:cs="Arial"/>
          <w:lang w:val="de-DE"/>
        </w:rPr>
        <w:t xml:space="preserve">. </w:t>
      </w:r>
      <w:r>
        <w:rPr>
          <w:color w:val="FF0000"/>
          <w:shd w:val="clear" w:color="auto" w:fill="auto"/>
          <w:rFonts w:ascii="Arial" w:eastAsia="Arial" w:hAnsi="Arial" w:cs="Arial"/>
        </w:rPr>
        <w:t xml:space="preserve">falls kein Betriebssystem </w:t>
      </w:r>
      <w:r>
        <w:rPr>
          <w:color w:val="FF0000"/>
          <w:shd w:val="clear" w:color="auto" w:fill="auto"/>
          <w:rFonts w:ascii="Arial" w:eastAsia="Arial" w:hAnsi="Arial" w:cs="Arial"/>
        </w:rPr>
        <w:t xml:space="preserve">vorhanden ist</w:t>
      </w:r>
      <w:r>
        <w:rPr>
          <w:color w:val="000000" w:themeColor="text1"/>
          <w:shd w:val="clear" w:color="auto" w:fill="auto"/>
          <w:rFonts w:ascii="Arial" w:eastAsia="Arial" w:hAnsi="Arial" w:cs="Arial"/>
          <w:lang w:val="de-DE"/>
        </w:rPr>
        <w:t xml:space="preserve"> </w:t>
      </w:r>
    </w:p>
    <w:p>
      <w:pPr>
        <w:jc w:val="left"/>
        <w:ind w:left="0" w:firstLine="0"/>
        <w:rPr>
          <w:color w:val="000000" w:themeColor="text1"/>
          <w:shd w:val="clear" w:color="auto" w:fill="auto"/>
          <w:rFonts w:ascii="Arial" w:eastAsia="Arial" w:hAnsi="Arial" w:cs="Arial"/>
          <w:lang w:val="de-DE"/>
        </w:rPr>
      </w:pPr>
      <w:r>
        <w:rPr>
          <w:color w:val="000000" w:themeColor="text1"/>
          <w:shd w:val="clear" w:color="auto" w:fill="auto"/>
          <w:rFonts w:ascii="Arial" w:eastAsia="Arial" w:hAnsi="Arial" w:cs="Arial"/>
          <w:lang w:val="de-DE"/>
        </w:rPr>
        <w:t xml:space="preserve">Den server über USB booten lassen und die Backup iso wählen.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z w:val="20"/>
        </w:rPr>
        <w:drawing>
          <wp:inline distT="0" distB="0" distL="0" distR="0">
            <wp:extent cx="4254500" cy="2820035"/>
            <wp:effectExtent l="0" t="0" r="0" b="0"/>
            <wp:docPr id="13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Amir/AppData/Roaming/PolarisOffice/ETemp/1616_8262872/fImage599521741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282067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86400" cy="4114800"/>
            <wp:effectExtent l="0" t="0" r="0" b="0"/>
            <wp:docPr id="17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Amir/AppData/Roaming/PolarisOffice/ETemp/1616_8262872/fImage57675248467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41154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Partitionen bestimmen.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z w:val="20"/>
        </w:rPr>
        <w:drawing>
          <wp:inline distT="0" distB="0" distL="0" distR="0">
            <wp:extent cx="5711825" cy="3377565"/>
            <wp:effectExtent l="0" t="0" r="0" b="0"/>
            <wp:docPr id="18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Amir/AppData/Roaming/PolarisOffice/ETemp/1616_8262872/fImage66447266334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337820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und die Richtige Festplatte: 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z w:val="20"/>
        </w:rPr>
        <w:drawing>
          <wp:inline distT="0" distB="0" distL="0" distR="0">
            <wp:extent cx="5721350" cy="3397250"/>
            <wp:effectExtent l="0" t="0" r="0" b="0"/>
            <wp:docPr id="19" name="Bild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/Users/Amir/AppData/Roaming/PolarisOffice/ETemp/1616_8262872/fImage73476276500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39788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und danach erfolgt die Datenwiederherstellung</w:t>
      </w:r>
      <w:r>
        <w:rPr>
          <w:shd w:val="clear" w:color="auto" w:fill="auto"/>
          <w:rFonts w:ascii="Arial" w:eastAsia="Arial" w:hAnsi="Arial" w:cs="Arial"/>
          <w:lang w:val="de-DE"/>
        </w:rPr>
        <w:t>.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bookmarkStart w:id="2" w:name="Acronis_True_Image"/>
      <w:r>
        <w:rPr>
          <w:shd w:val="clear" w:color="auto" w:fill="auto"/>
          <w:rFonts w:ascii="Arial" w:eastAsia="Arial" w:hAnsi="Arial" w:cs="Arial"/>
        </w:rPr>
        <w:t xml:space="preserve">Acronis True Image – Installation &amp; Konfiguration</w:t>
      </w:r>
      <w:r>
        <w:rPr>
          <w:shd w:val="clear" w:color="auto" w:fill="auto"/>
          <w:rFonts w:ascii="Arial" w:eastAsia="Arial" w:hAnsi="Arial" w:cs="Arial"/>
          <w:lang w:val="de-DE"/>
        </w:rPr>
        <w:t>.</w:t>
      </w:r>
      <w:bookmarkEnd w:id="2"/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</w:rPr>
        <w:t xml:space="preserve"> Installation und Aktivierung</w:t>
      </w:r>
      <w:r>
        <w:rPr>
          <w:shd w:val="clear" w:color="auto" w:fill="auto"/>
          <w:rFonts w:ascii="Arial" w:eastAsia="Arial" w:hAnsi="Arial" w:cs="Arial"/>
          <w:lang w:val="de-DE"/>
        </w:rPr>
        <w:t>: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  <w:lang w:val="de-DE"/>
        </w:rPr>
        <w:t xml:space="preserve">Acronis herunterladen: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>https://www.acronis.com/de/lp/personal/sem-true-image/?utm_source=google&amp;utm_med</w:t>
      </w:r>
      <w:r>
        <w:rPr>
          <w:shd w:val="clear" w:color="auto" w:fill="auto"/>
          <w:rFonts w:ascii="Arial" w:eastAsia="Arial" w:hAnsi="Arial" w:cs="Arial"/>
        </w:rPr>
        <w:t>ium=cpc&amp;utm_campaign=MF-X-X-Cons-EMEA-DACH-DE-Ecom-ACPHsemB-ATI-G-PS</w:t>
      </w:r>
      <w:r>
        <w:rPr>
          <w:shd w:val="clear" w:color="auto" w:fill="auto"/>
          <w:rFonts w:ascii="Arial" w:eastAsia="Arial" w:hAnsi="Arial" w:cs="Arial"/>
        </w:rPr>
        <w:t>&amp;utm_content=smart&amp;gad_source=1&amp;gad_campaignid=899560038&amp;gclid=EAIaIQobCh</w:t>
      </w:r>
      <w:r>
        <w:rPr>
          <w:shd w:val="clear" w:color="auto" w:fill="auto"/>
          <w:rFonts w:ascii="Arial" w:eastAsia="Arial" w:hAnsi="Arial" w:cs="Arial"/>
        </w:rPr>
        <w:t>MI0Ljg5fiFkQMV16NQBh0lnBwmEAAYASAAEgLv5vD_BwE</w:t>
      </w:r>
    </w:p>
    <w:p>
      <w:pPr>
        <w:jc w:val="both"/>
        <w:ind w:left="0" w:firstLine="0"/>
        <w:rPr>
          <w:sz w:val="24"/>
          <w:szCs w:val="24"/>
          <w:shd w:val="clear" w:color="auto" w:fill="auto"/>
          <w:rFonts w:ascii="Arial" w:eastAsia="Arial" w:hAnsi="Arial" w:cs="Arial"/>
          <w:lang w:val="de-DE"/>
        </w:rPr>
      </w:pPr>
      <w:r>
        <w:rPr>
          <w:sz w:val="24"/>
          <w:szCs w:val="24"/>
          <w:shd w:val="clear" w:color="auto" w:fill="auto"/>
          <w:rFonts w:ascii="Arial" w:eastAsia="Arial" w:hAnsi="Arial" w:cs="Arial"/>
          <w:lang w:val="de-DE"/>
        </w:rPr>
        <w:t>Installation: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den Pfad </w:t>
      </w:r>
      <w:r>
        <w:rPr>
          <w:shd w:val="clear" w:color="auto" w:fill="auto"/>
          <w:rFonts w:ascii="Arial" w:eastAsia="Arial" w:hAnsi="Arial" w:cs="Arial"/>
          <w:lang w:val="de-DE"/>
        </w:rPr>
        <w:t xml:space="preserve">wählen und weiter installieren.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z w:val="20"/>
        </w:rPr>
        <w:drawing>
          <wp:inline distT="0" distB="0" distL="0" distR="0">
            <wp:extent cx="4511675" cy="2530475"/>
            <wp:effectExtent l="0" t="0" r="0" b="0"/>
            <wp:docPr id="20" name="Bild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/Users/Amir/AppData/Roaming/PolarisOffice/ETemp/1616_8262872/fImage4134934916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25311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</w:rPr>
        <w:t xml:space="preserve">Erstellung eines Backup-Plans</w:t>
      </w:r>
      <w:r>
        <w:rPr>
          <w:sz w:val="20"/>
        </w:rPr>
        <w:drawing>
          <wp:inline distT="0" distB="0" distL="0" distR="0">
            <wp:extent cx="4530725" cy="2778125"/>
            <wp:effectExtent l="0" t="0" r="0" b="0"/>
            <wp:docPr id="21" name="Bild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Amir/AppData/Roaming/PolarisOffice/ETemp/1616_8262872/fImage3910135572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27787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z w:val="20"/>
        </w:rPr>
        <w:drawing>
          <wp:inline distT="0" distB="0" distL="0" distR="0">
            <wp:extent cx="5486400" cy="3766185"/>
            <wp:effectExtent l="0" t="0" r="0" b="0"/>
            <wp:docPr id="22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/Users/Amir/AppData/Roaming/PolarisOffice/ETemp/1616_8262872/fImage4220037147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7668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hd w:val="clear" w:color="auto" w:fill="auto"/>
          <w:rFonts w:ascii="Arial" w:eastAsia="Arial" w:hAnsi="Arial" w:cs="Arial"/>
        </w:rPr>
        <w:t xml:space="preserve"> Verschlüsselung (AES)</w:t>
      </w:r>
      <w:r>
        <w:rPr>
          <w:shd w:val="clear" w:color="auto" w:fill="auto"/>
          <w:rFonts w:ascii="Arial" w:eastAsia="Arial" w:hAnsi="Arial" w:cs="Arial"/>
          <w:lang w:val="de-DE"/>
        </w:rPr>
        <w:t>:</w:t>
      </w:r>
      <w:r>
        <w:rPr>
          <w:shd w:val="clear" w:color="auto" w:fill="auto"/>
          <w:rFonts w:ascii="Arial" w:eastAsia="Arial" w:hAnsi="Arial" w:cs="Arial"/>
        </w:rPr>
        <w:t xml:space="preserve">m das Backup zu verschlüsseln</w:t>
      </w:r>
      <w:r>
        <w:rPr>
          <w:shd w:val="clear" w:color="auto" w:fill="auto"/>
          <w:rFonts w:ascii="Arial" w:eastAsia="Arial" w:hAnsi="Arial" w:cs="Arial"/>
          <w:lang w:val="de-DE"/>
        </w:rPr>
        <w:t>: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z w:val="20"/>
        </w:rPr>
        <w:drawing>
          <wp:inline distT="0" distB="0" distL="0" distR="0">
            <wp:extent cx="5486400" cy="3792220"/>
            <wp:effectExtent l="0" t="0" r="0" b="0"/>
            <wp:docPr id="23" name="Bild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/Users/Amir/AppData/Roaming/PolarisOffice/ETemp/1616_8262872/fImage4074438935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7928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left"/>
        <w:ind w:left="0" w:firstLine="0"/>
        <w:rPr>
          <w:sz w:val="24"/>
          <w:szCs w:val="24"/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</w:rPr>
        <w:t xml:space="preserve"> </w:t>
      </w:r>
      <w:r>
        <w:rPr>
          <w:sz w:val="24"/>
          <w:szCs w:val="24"/>
          <w:shd w:val="clear" w:color="auto" w:fill="auto"/>
          <w:rFonts w:ascii="Arial" w:eastAsia="Arial" w:hAnsi="Arial" w:cs="Arial"/>
        </w:rPr>
        <w:t xml:space="preserve">Erstellung eines Notfall-Startmediums (Emergency Disk)</w:t>
      </w:r>
      <w:r>
        <w:rPr>
          <w:sz w:val="24"/>
          <w:szCs w:val="24"/>
          <w:shd w:val="clear" w:color="auto" w:fill="auto"/>
          <w:rFonts w:ascii="Arial" w:eastAsia="Arial" w:hAnsi="Arial" w:cs="Arial"/>
          <w:lang w:val="de-DE"/>
        </w:rPr>
        <w:t>:</w:t>
      </w:r>
    </w:p>
    <w:p>
      <w:pPr>
        <w:jc w:val="both"/>
        <w:ind w:left="0" w:firstLine="0"/>
        <w:rPr>
          <w:sz w:val="24"/>
          <w:szCs w:val="24"/>
          <w:shd w:val="clear" w:color="auto" w:fill="auto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</w:rPr>
        <w:t xml:space="preserve">Klicken Sie im Menü </w:t>
      </w:r>
      <w:r>
        <w:rPr>
          <w:b w:val="1"/>
          <w:shd w:val="clear" w:color="auto" w:fill="auto"/>
          <w:rFonts w:ascii="Arial" w:eastAsia="Arial" w:hAnsi="Arial" w:cs="Arial"/>
        </w:rPr>
        <w:t>Tools</w:t>
      </w:r>
      <w:r>
        <w:rPr>
          <w:shd w:val="clear" w:color="auto" w:fill="auto"/>
          <w:rFonts w:ascii="Arial" w:eastAsia="Arial" w:hAnsi="Arial" w:cs="Arial"/>
        </w:rPr>
        <w:t xml:space="preserve">auf </w:t>
      </w:r>
      <w:r>
        <w:rPr>
          <w:b w:val="1"/>
          <w:shd w:val="clear" w:color="auto" w:fill="auto"/>
          <w:rFonts w:ascii="Arial" w:eastAsia="Arial" w:hAnsi="Arial" w:cs="Arial"/>
        </w:rPr>
        <w:t xml:space="preserve">Rescue Media Builder</w:t>
      </w:r>
      <w:r>
        <w:rPr>
          <w:shd w:val="clear" w:color="auto" w:fill="auto"/>
          <w:rFonts w:ascii="Arial" w:eastAsia="Arial" w:hAnsi="Arial" w:cs="Arial"/>
        </w:rPr>
        <w:t xml:space="preserve">, starten Sie anschließend den </w:t>
      </w:r>
      <w:r>
        <w:rPr>
          <w:shd w:val="clear" w:color="auto" w:fill="auto"/>
          <w:rFonts w:ascii="Arial" w:eastAsia="Arial" w:hAnsi="Arial" w:cs="Arial"/>
        </w:rPr>
        <w:t xml:space="preserve">Server vom USB-Stick und wählen Sie die erstellte Backup-Datei aus</w:t>
      </w:r>
      <w:r>
        <w:rPr>
          <w:shd w:val="clear" w:color="auto" w:fill="auto"/>
          <w:rFonts w:ascii="Arial" w:eastAsia="Arial" w:hAnsi="Arial" w:cs="Arial"/>
          <w:lang w:val="de-DE"/>
        </w:rPr>
        <w:t>.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z w:val="20"/>
        </w:rPr>
        <w:drawing>
          <wp:inline distT="0" distB="0" distL="0" distR="0">
            <wp:extent cx="5486400" cy="3069590"/>
            <wp:effectExtent l="0" t="0" r="0" b="0"/>
            <wp:docPr id="24" name="Bild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/Users/Amir/AppData/Roaming/PolarisOffice/ETemp/1616_8262872/fImage5472040696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07022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ind w:left="0" w:firstLine="0"/>
        <w:rPr>
          <w:shd w:val="clear"/>
          <w:rFonts w:ascii="Arial" w:eastAsia="Arial" w:hAnsi="Arial" w:cs="Arial"/>
          <w:lang w:val="de-DE"/>
        </w:rPr>
      </w:pPr>
      <w:r>
        <w:rPr>
          <w:shd w:val="clear" w:color="auto" w:fill="auto"/>
          <w:rFonts w:ascii="Arial" w:eastAsia="Arial" w:hAnsi="Arial" w:cs="Arial"/>
        </w:rPr>
        <w:t xml:space="preserve">Wiederherstellung (Bare-Metal)</w:t>
      </w:r>
      <w:r>
        <w:rPr>
          <w:shd w:val="clear" w:color="auto" w:fill="auto"/>
          <w:rFonts w:ascii="Arial" w:eastAsia="Arial" w:hAnsi="Arial" w:cs="Arial"/>
          <w:lang w:val="de-DE"/>
        </w:rPr>
        <w:t>:</w:t>
      </w:r>
      <w:r>
        <w:rPr>
          <w:shd w:val="clear"/>
          <w:rFonts w:ascii="Arial" w:eastAsia="Arial" w:hAnsi="Arial" w:cs="Arial"/>
        </w:rPr>
        <w:t xml:space="preserve">Öffnen Sie zuerst den Acronis-Rescue-Modus</w:t>
      </w:r>
      <w:r>
        <w:rPr>
          <w:shd w:val="clear"/>
          <w:rFonts w:ascii="Arial" w:eastAsia="Arial" w:hAnsi="Arial" w:cs="Arial"/>
          <w:lang w:val="de-DE"/>
        </w:rPr>
        <w:t>:</w:t>
      </w:r>
      <w:r>
        <w:rPr>
          <w:sz w:val="20"/>
        </w:rPr>
        <w:drawing>
          <wp:inline distT="0" distB="0" distL="0" distR="0">
            <wp:extent cx="4911725" cy="3686175"/>
            <wp:effectExtent l="0" t="0" r="0" b="0"/>
            <wp:docPr id="29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/Users/Amir/AppData/Roaming/PolarisOffice/ETemp/1616_8262872/fImage755972941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36868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left"/>
        <w:ind w:left="0" w:firstLine="0"/>
        <w:rPr>
          <w:shd w:val="clear"/>
          <w:rFonts w:ascii="Arial" w:eastAsia="Arial" w:hAnsi="Arial" w:cs="Arial"/>
          <w:lang w:val="de-DE"/>
        </w:rPr>
      </w:pPr>
      <w:r>
        <w:rPr>
          <w:shd w:val="clear"/>
          <w:rFonts w:ascii="Arial" w:eastAsia="Arial" w:hAnsi="Arial" w:cs="Arial"/>
        </w:rPr>
        <w:t xml:space="preserve">Laden Sie das Backup</w:t>
      </w:r>
      <w:r>
        <w:rPr>
          <w:shd w:val="clear"/>
          <w:rFonts w:ascii="Arial" w:eastAsia="Arial" w:hAnsi="Arial" w:cs="Arial"/>
          <w:lang w:val="de-DE"/>
        </w:rPr>
        <w:t>:</w:t>
      </w:r>
    </w:p>
    <w:p>
      <w:pPr>
        <w:jc w:val="left"/>
        <w:ind w:left="0" w:firstLine="0"/>
        <w:rPr>
          <w:shd w:val="clear" w:color="auto" w:fill="auto"/>
          <w:rFonts w:ascii="Arial" w:eastAsia="Arial" w:hAnsi="Arial" w:cs="Arial"/>
        </w:rPr>
      </w:pPr>
      <w:r>
        <w:rPr>
          <w:sz w:val="20"/>
        </w:rPr>
        <w:drawing>
          <wp:inline distT="0" distB="0" distL="0" distR="0">
            <wp:extent cx="5486400" cy="4114800"/>
            <wp:effectExtent l="0" t="0" r="0" b="0"/>
            <wp:docPr id="31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/Users/Amir/AppData/Roaming/PolarisOffice/ETemp/1616_8262872/fImage98598318467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41154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</w:rPr>
      </w:pPr>
      <w:bookmarkStart w:id="3" w:name="Best_Practice"/>
      <w:r>
        <w:rPr>
          <w:shd w:val="clear" w:color="auto" w:fill="auto"/>
          <w:rFonts w:ascii="Arial" w:eastAsia="Arial" w:hAnsi="Arial" w:cs="Arial"/>
          <w:lang w:val="de-DE"/>
        </w:rPr>
        <w:t>4</w:t>
      </w:r>
      <w:r>
        <w:rPr>
          <w:shd w:val="clear" w:color="auto" w:fill="auto"/>
          <w:rFonts w:ascii="Arial" w:eastAsia="Arial" w:hAnsi="Arial" w:cs="Arial"/>
        </w:rPr>
        <w:t xml:space="preserve">. Best Practices</w:t>
      </w:r>
      <w:r>
        <w:rPr>
          <w:shd w:val="clear" w:color="auto" w:fill="auto"/>
          <w:rFonts w:ascii="Arial" w:eastAsia="Arial" w:hAnsi="Arial" w:cs="Arial"/>
          <w:lang w:val="de-DE"/>
        </w:rPr>
        <w:t>:</w:t>
      </w:r>
      <w:bookmarkEnd w:id="3"/>
    </w:p>
    <w:p>
      <w:pPr>
        <w:rPr>
          <w:b w:val="1"/>
          <w:sz w:val="28"/>
          <w:szCs w:val="28"/>
          <w:shd w:val="clear"/>
          <w:rFonts w:ascii="Arial" w:eastAsia="Arial" w:hAnsi="Arial" w:cs="Arial"/>
        </w:rPr>
      </w:pPr>
      <w:r>
        <w:rPr>
          <w:b w:val="1"/>
          <w:sz w:val="28"/>
          <w:szCs w:val="28"/>
          <w:shd w:val="clear"/>
          <w:rFonts w:ascii="Arial" w:eastAsia="Arial" w:hAnsi="Arial" w:cs="Arial"/>
        </w:rPr>
        <w:t xml:space="preserve">Verwendung der 3-2-1-Regel</w:t>
      </w:r>
      <w:r>
        <w:rPr>
          <w:b w:val="1"/>
          <w:sz w:val="28"/>
          <w:szCs w:val="28"/>
          <w:shd w:val="clear"/>
          <w:rFonts w:ascii="Arial" w:eastAsia="Arial" w:hAnsi="Arial" w:cs="Arial"/>
          <w:lang w:val="de-DE"/>
        </w:rPr>
        <w:t>:</w:t>
      </w:r>
    </w:p>
    <w:p>
      <w:pPr>
        <w:rPr>
          <w:shd w:val="clear"/>
          <w:rFonts w:ascii="Arial" w:eastAsia="Arial" w:hAnsi="Arial" w:cs="Arial"/>
        </w:rPr>
      </w:pPr>
      <w:r>
        <w:rPr>
          <w:shd w:val="clear"/>
          <w:rFonts w:ascii="Arial" w:eastAsia="Arial" w:hAnsi="Arial" w:cs="Arial"/>
        </w:rPr>
        <w:t xml:space="preserve">Die 3-2-1-Regel ist eine bewährte Methode zur Datensicherung. Sie besagt, dass:</w:t>
      </w:r>
    </w:p>
    <w:p>
      <w:pPr>
        <w:numPr>
          <w:numId w:val="12"/>
          <w:ilvl w:val="0"/>
        </w:numPr>
        <w:rPr>
          <w:shd w:val="clear"/>
          <w:rFonts w:ascii="Arial" w:eastAsia="Arial" w:hAnsi="Arial" w:cs="Arial"/>
        </w:rPr>
      </w:pPr>
      <w:r>
        <w:rPr>
          <w:b w:val="1"/>
          <w:shd w:val="clear"/>
          <w:rFonts w:ascii="Arial" w:eastAsia="Arial" w:hAnsi="Arial" w:cs="Arial"/>
        </w:rPr>
        <w:t xml:space="preserve">3 Kopien der Daten</w:t>
      </w:r>
      <w:r>
        <w:rPr>
          <w:shd w:val="clear"/>
          <w:rFonts w:ascii="Arial" w:eastAsia="Arial" w:hAnsi="Arial" w:cs="Arial"/>
        </w:rPr>
        <w:t xml:space="preserve">vorhanden sein sollten (1 Original + 2 Backups),</w:t>
      </w:r>
    </w:p>
    <w:p>
      <w:pPr>
        <w:numPr>
          <w:numId w:val="12"/>
          <w:ilvl w:val="0"/>
        </w:numPr>
        <w:rPr>
          <w:shd w:val="clear"/>
          <w:rFonts w:ascii="Arial" w:eastAsia="Arial" w:hAnsi="Arial" w:cs="Arial"/>
        </w:rPr>
      </w:pPr>
      <w:r>
        <w:rPr>
          <w:shd w:val="clear"/>
          <w:rFonts w:ascii="Arial" w:eastAsia="Arial" w:hAnsi="Arial" w:cs="Arial"/>
        </w:rPr>
        <w:t xml:space="preserve">diese auf </w:t>
      </w:r>
      <w:r>
        <w:rPr>
          <w:b w:val="1"/>
          <w:shd w:val="clear"/>
          <w:rFonts w:ascii="Arial" w:eastAsia="Arial" w:hAnsi="Arial" w:cs="Arial"/>
        </w:rPr>
        <w:t xml:space="preserve">2 unterschiedlichen Speichermedien</w:t>
      </w:r>
      <w:r>
        <w:rPr>
          <w:shd w:val="clear"/>
          <w:rFonts w:ascii="Arial" w:eastAsia="Arial" w:hAnsi="Arial" w:cs="Arial"/>
        </w:rPr>
        <w:t xml:space="preserve">gespeichert werden,</w:t>
      </w:r>
    </w:p>
    <w:p>
      <w:pPr>
        <w:numPr>
          <w:numId w:val="12"/>
          <w:ilvl w:val="0"/>
        </w:numPr>
        <w:rPr>
          <w:shd w:val="clear"/>
          <w:rFonts w:ascii="Arial" w:eastAsia="Arial" w:hAnsi="Arial" w:cs="Arial"/>
        </w:rPr>
      </w:pPr>
      <w:r>
        <w:rPr>
          <w:shd w:val="clear"/>
          <w:rFonts w:ascii="Arial" w:eastAsia="Arial" w:hAnsi="Arial" w:cs="Arial"/>
        </w:rPr>
        <w:t xml:space="preserve">und </w:t>
      </w:r>
      <w:r>
        <w:rPr>
          <w:b w:val="1"/>
          <w:shd w:val="clear"/>
          <w:rFonts w:ascii="Arial" w:eastAsia="Arial" w:hAnsi="Arial" w:cs="Arial"/>
        </w:rPr>
        <w:t xml:space="preserve">1 Kopie an einem externen Ort</w:t>
      </w:r>
      <w:r>
        <w:rPr>
          <w:shd w:val="clear"/>
          <w:rFonts w:ascii="Arial" w:eastAsia="Arial" w:hAnsi="Arial" w:cs="Arial"/>
        </w:rPr>
        <w:t xml:space="preserve">(Offsite) aufbewahrt wird.</w:t>
      </w:r>
    </w:p>
    <w:p>
      <w:pPr>
        <w:rPr>
          <w:shd w:val="clear" w:color="auto" w:fill="auto"/>
          <w:rFonts w:ascii="Arial" w:eastAsia="Arial" w:hAnsi="Arial" w:cs="Arial"/>
        </w:rPr>
      </w:pPr>
      <w:r>
        <w:rPr>
          <w:shd w:val="clear"/>
          <w:rFonts w:ascii="Arial" w:eastAsia="Arial" w:hAnsi="Arial" w:cs="Arial"/>
        </w:rPr>
        <w:t xml:space="preserve">Die Verwendung dieser Regel stellt sicher, dass Daten auch bei Hardwaredefekten, </w:t>
      </w:r>
      <w:r>
        <w:rPr>
          <w:shd w:val="clear"/>
          <w:rFonts w:ascii="Arial" w:eastAsia="Arial" w:hAnsi="Arial" w:cs="Arial"/>
        </w:rPr>
        <w:t xml:space="preserve">Softwarefehlern, Diebstahl oder Katastrophen zuverlässig wiederhergestellt werden </w:t>
      </w:r>
      <w:r>
        <w:rPr>
          <w:shd w:val="clear"/>
          <w:rFonts w:ascii="Arial" w:eastAsia="Arial" w:hAnsi="Arial" w:cs="Arial"/>
        </w:rPr>
        <w:t>können</w:t>
      </w:r>
      <w:r>
        <w:rPr>
          <w:shd w:val="clear"/>
          <w:rFonts w:ascii="Arial" w:eastAsia="Arial" w:hAnsi="Arial" w:cs="Arial"/>
          <w:lang w:val="de-DE"/>
        </w:rPr>
        <w:t>.</w:t>
      </w:r>
    </w:p>
    <w:p>
      <w:pPr>
        <w:rPr>
          <w:b w:val="1"/>
          <w:sz w:val="28"/>
          <w:szCs w:val="28"/>
          <w:shd w:val="clear"/>
          <w:rFonts w:ascii="Arial" w:eastAsia="Arial" w:hAnsi="Arial" w:cs="Arial"/>
        </w:rPr>
      </w:pPr>
      <w:r>
        <w:rPr>
          <w:b w:val="1"/>
          <w:sz w:val="28"/>
          <w:szCs w:val="28"/>
          <w:shd w:val="clear"/>
          <w:rFonts w:ascii="Arial" w:eastAsia="Arial" w:hAnsi="Arial" w:cs="Arial"/>
        </w:rPr>
        <w:t xml:space="preserve">Regelmäßige Überprüfung der Backups</w:t>
      </w:r>
    </w:p>
    <w:p>
      <w:pPr>
        <w:rPr>
          <w:shd w:val="clear"/>
          <w:rFonts w:ascii="Arial" w:eastAsia="Arial" w:hAnsi="Arial" w:cs="Arial"/>
          <w:lang w:val="de-DE"/>
        </w:rPr>
      </w:pPr>
      <w:r>
        <w:rPr>
          <w:shd w:val="clear"/>
          <w:rFonts w:ascii="Arial" w:eastAsia="Arial" w:hAnsi="Arial" w:cs="Arial"/>
        </w:rPr>
        <w:t xml:space="preserve">Regelmäßige Überprüfungen der Backups sind wichtig, um sicherzustellen, dass die </w:t>
      </w:r>
      <w:r>
        <w:rPr>
          <w:shd w:val="clear"/>
          <w:rFonts w:ascii="Arial" w:eastAsia="Arial" w:hAnsi="Arial" w:cs="Arial"/>
        </w:rPr>
        <w:t xml:space="preserve">gesicherten Daten vollständig, fehlerfrei und im Notfall wiederherstellbar sind. Dazu </w:t>
      </w:r>
      <w:r>
        <w:rPr>
          <w:shd w:val="clear"/>
          <w:rFonts w:ascii="Arial" w:eastAsia="Arial" w:hAnsi="Arial" w:cs="Arial"/>
        </w:rPr>
        <w:t xml:space="preserve">gehört das Testen der Wiederherstellung, das Kontrollieren der Backup-Protokolle sowie </w:t>
      </w:r>
      <w:r>
        <w:rPr>
          <w:shd w:val="clear"/>
          <w:rFonts w:ascii="Arial" w:eastAsia="Arial" w:hAnsi="Arial" w:cs="Arial"/>
        </w:rPr>
        <w:t xml:space="preserve">das Überprüfen des Speicherstatus. Nur durch regelmäßige Checks kann garantiert </w:t>
      </w:r>
      <w:r>
        <w:rPr>
          <w:shd w:val="clear"/>
          <w:rFonts w:ascii="Arial" w:eastAsia="Arial" w:hAnsi="Arial" w:cs="Arial"/>
        </w:rPr>
        <w:t xml:space="preserve">werden, dass die Backups im Ernstfall zuverlässig funktionieren</w:t>
      </w:r>
      <w:r>
        <w:rPr>
          <w:shd w:val="clear"/>
          <w:rFonts w:ascii="Arial" w:eastAsia="Arial" w:hAnsi="Arial" w:cs="Arial"/>
          <w:lang w:val="de-DE"/>
        </w:rPr>
        <w:t>.</w:t>
      </w:r>
    </w:p>
    <w:p>
      <w:pPr>
        <w:rPr>
          <w:b w:val="1"/>
          <w:sz w:val="28"/>
          <w:szCs w:val="28"/>
          <w:shd w:val="clear"/>
          <w:rFonts w:ascii="Arial" w:eastAsia="Arial" w:hAnsi="Arial" w:cs="Arial"/>
        </w:rPr>
      </w:pPr>
      <w:r>
        <w:rPr>
          <w:b w:val="1"/>
          <w:sz w:val="28"/>
          <w:szCs w:val="28"/>
          <w:shd w:val="clear"/>
          <w:rFonts w:ascii="Arial" w:eastAsia="Arial" w:hAnsi="Arial" w:cs="Arial"/>
        </w:rPr>
        <w:t xml:space="preserve">Externe und Offsite-Speicherung</w:t>
      </w:r>
    </w:p>
    <w:p>
      <w:pPr>
        <w:rPr>
          <w:shd w:val="clear"/>
          <w:rFonts w:ascii="Arial" w:eastAsia="Arial" w:hAnsi="Arial" w:cs="Arial"/>
          <w:lang w:val="de-DE"/>
        </w:rPr>
      </w:pPr>
      <w:r>
        <w:rPr>
          <w:shd w:val="clear"/>
          <w:rFonts w:ascii="Arial" w:eastAsia="Arial" w:hAnsi="Arial" w:cs="Arial"/>
        </w:rPr>
        <w:t xml:space="preserve">Die externe und Offsite-Speicherung von Backups dient dazu, Daten zusätzlich vor </w:t>
      </w:r>
      <w:r>
        <w:rPr>
          <w:shd w:val="clear"/>
          <w:rFonts w:ascii="Arial" w:eastAsia="Arial" w:hAnsi="Arial" w:cs="Arial"/>
        </w:rPr>
        <w:t xml:space="preserve">lokalen Schäden zu schützen. Während externe Speichermedien wie externe </w:t>
      </w:r>
      <w:r>
        <w:rPr>
          <w:shd w:val="clear"/>
          <w:rFonts w:ascii="Arial" w:eastAsia="Arial" w:hAnsi="Arial" w:cs="Arial"/>
        </w:rPr>
        <w:t xml:space="preserve">Festplatten oder NAS-Geräte vor Ort genutzt werden, wird bei der Offsite-Speicherung </w:t>
      </w:r>
      <w:r>
        <w:rPr>
          <w:shd w:val="clear"/>
          <w:rFonts w:ascii="Arial" w:eastAsia="Arial" w:hAnsi="Arial" w:cs="Arial"/>
        </w:rPr>
        <w:t xml:space="preserve">eine Kopie der Daten an einem anderen physischen Standort oder in der Cloud </w:t>
      </w:r>
      <w:r>
        <w:rPr>
          <w:shd w:val="clear"/>
          <w:rFonts w:ascii="Arial" w:eastAsia="Arial" w:hAnsi="Arial" w:cs="Arial"/>
        </w:rPr>
        <w:t xml:space="preserve">aufbewahrt. Dadurch bleiben die Daten auch bei Ereignissen wie Feuer, Diebstahl, </w:t>
      </w:r>
      <w:r>
        <w:rPr>
          <w:shd w:val="clear"/>
          <w:rFonts w:ascii="Arial" w:eastAsia="Arial" w:hAnsi="Arial" w:cs="Arial"/>
        </w:rPr>
        <w:t xml:space="preserve">Überspannung oder Systemausfällen sicher und können im Notfall wiederhergestellt </w:t>
      </w:r>
      <w:r>
        <w:rPr>
          <w:shd w:val="clear"/>
          <w:rFonts w:ascii="Arial" w:eastAsia="Arial" w:hAnsi="Arial" w:cs="Arial"/>
        </w:rPr>
        <w:t>werden</w:t>
      </w:r>
      <w:r>
        <w:rPr>
          <w:shd w:val="clear"/>
          <w:rFonts w:ascii="Arial" w:eastAsia="Arial" w:hAnsi="Arial" w:cs="Arial"/>
          <w:lang w:val="de-DE"/>
        </w:rPr>
        <w:t>.</w:t>
      </w:r>
    </w:p>
    <w:p>
      <w:pPr>
        <w:rPr>
          <w:b w:val="1"/>
          <w:sz w:val="28"/>
          <w:szCs w:val="28"/>
          <w:shd w:val="clear"/>
          <w:rFonts w:ascii="Arial" w:eastAsia="Arial" w:hAnsi="Arial" w:cs="Arial"/>
        </w:rPr>
      </w:pPr>
      <w:r>
        <w:rPr>
          <w:b w:val="1"/>
          <w:sz w:val="28"/>
          <w:szCs w:val="28"/>
          <w:shd w:val="clear"/>
          <w:rFonts w:ascii="Arial" w:eastAsia="Arial" w:hAnsi="Arial" w:cs="Arial"/>
        </w:rPr>
        <w:t xml:space="preserve">Monatliche Restore-Tests</w:t>
      </w:r>
    </w:p>
    <w:p>
      <w:pPr>
        <w:rPr>
          <w:shd w:val="clear" w:color="auto" w:fill="auto"/>
          <w:rFonts w:ascii="Arial" w:eastAsia="Arial" w:hAnsi="Arial" w:cs="Arial"/>
        </w:rPr>
      </w:pPr>
      <w:r>
        <w:rPr>
          <w:shd w:val="clear"/>
          <w:rFonts w:ascii="Arial" w:eastAsia="Arial" w:hAnsi="Arial" w:cs="Arial"/>
        </w:rPr>
        <w:t xml:space="preserve">Monatliche Restore-Tests sind wichtig, um die Funktionsfähigkeit der Backups </w:t>
      </w:r>
      <w:r>
        <w:rPr>
          <w:shd w:val="clear"/>
          <w:rFonts w:ascii="Arial" w:eastAsia="Arial" w:hAnsi="Arial" w:cs="Arial"/>
        </w:rPr>
        <w:t xml:space="preserve">regelmäßig zu überprüfen. Dabei wird getestet, ob sich die gesicherten Daten </w:t>
      </w:r>
      <w:r>
        <w:rPr>
          <w:shd w:val="clear"/>
          <w:rFonts w:ascii="Arial" w:eastAsia="Arial" w:hAnsi="Arial" w:cs="Arial"/>
        </w:rPr>
        <w:t xml:space="preserve">tatsächlich fehlerfrei wiederherstellen lassen. Durch diese Tests können Probleme </w:t>
      </w:r>
      <w:r>
        <w:rPr>
          <w:shd w:val="clear"/>
          <w:rFonts w:ascii="Arial" w:eastAsia="Arial" w:hAnsi="Arial" w:cs="Arial"/>
        </w:rPr>
        <w:t xml:space="preserve">frühzeitig erkannt und behoben werden, bevor es im Ernstfall zu Datenverlust oder </w:t>
      </w:r>
      <w:r>
        <w:rPr>
          <w:shd w:val="clear"/>
          <w:rFonts w:ascii="Arial" w:eastAsia="Arial" w:hAnsi="Arial" w:cs="Arial"/>
        </w:rPr>
        <w:t xml:space="preserve">langen Ausfallzeiten kommt. Regelmäßige Restore-Tests erhöhen somit die </w:t>
      </w:r>
      <w:r>
        <w:rPr>
          <w:shd w:val="clear"/>
          <w:rFonts w:ascii="Arial" w:eastAsia="Arial" w:hAnsi="Arial" w:cs="Arial"/>
        </w:rPr>
        <w:t xml:space="preserve">Zuverlässigkeit und Sicherheit des gesamten Backup-Systems</w:t>
      </w:r>
      <w:r>
        <w:rPr>
          <w:shd w:val="clear"/>
          <w:rFonts w:ascii="Arial" w:eastAsia="Arial" w:hAnsi="Arial" w:cs="Arial"/>
          <w:lang w:val="de-DE"/>
        </w:rPr>
        <w:t>.</w:t>
      </w: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</w:rPr>
      </w:pP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</w:rPr>
      </w:pPr>
    </w:p>
    <w:p>
      <w:pPr>
        <w:jc w:val="both"/>
        <w:ind w:left="0" w:firstLine="0"/>
        <w:rPr>
          <w:shd w:val="clear" w:color="auto" w:fill="auto"/>
          <w:rFonts w:ascii="Arial" w:eastAsia="Arial" w:hAnsi="Arial" w:cs="Arial"/>
        </w:rPr>
      </w:pPr>
    </w:p>
    <w:sectPr>
      <w15:footnoteColumns w:val="1"/>
      <w:pgSz w:w="12240" w:h="15840"/>
      <w:pgMar w:top="1440" w:left="1800" w:bottom="1440" w:right="180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C5F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</w:abstractNum>
  <w:abstractNum w:abstractNumId="1">
    <w:multiLevelType w:val="hybridMultilevel"/>
    <w:nsid w:val="2F000001"/>
    <w:tmpl w:val="1F0033C2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</w:abstractNum>
  <w:abstractNum w:abstractNumId="2">
    <w:multiLevelType w:val="hybridMultilevel"/>
    <w:nsid w:val="2F000002"/>
    <w:tmpl w:val="1F002570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</w:abstractNum>
  <w:abstractNum w:abstractNumId="3">
    <w:multiLevelType w:val="hybridMultilevel"/>
    <w:nsid w:val="2F000003"/>
    <w:tmpl w:val="1F001EB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</w:abstractNum>
  <w:abstractNum w:abstractNumId="4">
    <w:multiLevelType w:val="hybridMultilevel"/>
    <w:nsid w:val="2F000004"/>
    <w:tmpl w:val="1F00166B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1F003957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1F0034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1F002FC8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</w:abstractNum>
  <w:abstractNum w:abstractNumId="8">
    <w:multiLevelType w:val="hybridMultilevel"/>
    <w:nsid w:val="2F000008"/>
    <w:tmpl w:val="1F000B24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</w:abstractNum>
  <w:abstractNum w:abstractNumId="9">
    <w:multiLevelType w:val="hybridMultilevel"/>
    <w:nsid w:val="2F000009"/>
    <w:tmpl w:val="1F0036F8"/>
    <w:lvl w:ilvl="0">
      <w:lvlJc w:val="left"/>
      <w:numFmt w:val="decimalHalfWidth"/>
      <w:start w:val="1"/>
      <w:suff w:val="tab"/>
      <w:pPr>
        <w:ind w:left="800" w:hanging="400"/>
        <w:rPr/>
      </w:pPr>
      <w:rPr>
        <w:shd w:val="clear" w:color="auto" w:fill="auto"/>
      </w:rPr>
      <w:lvlText w:val="%1."/>
    </w:lvl>
    <w:lvl w:ilvl="1">
      <w:lvlJc w:val="left"/>
      <w:numFmt w:val="upperLetter"/>
      <w:start w:val="1"/>
      <w:suff w:val="tab"/>
      <w:pPr>
        <w:ind w:left="1200" w:hanging="400"/>
        <w:rPr/>
      </w:pPr>
      <w:rPr>
        <w:shd w:val="clear" w:color="auto" w:fill="auto"/>
      </w:rPr>
      <w:lvlText w:val="%2."/>
    </w:lvl>
    <w:lvl w:ilvl="2">
      <w:lvlJc w:val="left"/>
      <w:numFmt w:val="lowerRoman"/>
      <w:start w:val="1"/>
      <w:suff w:val="tab"/>
      <w:pPr>
        <w:ind w:left="1600" w:hanging="40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000" w:hanging="40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400" w:hanging="400"/>
        <w:rPr/>
      </w:pPr>
      <w:rPr>
        <w:shd w:val="clear" w:color="auto" w:fill="auto"/>
      </w:rPr>
      <w:lvlText w:val="%5."/>
    </w:lvl>
    <w:lvl w:ilvl="5">
      <w:lvlJc w:val="left"/>
      <w:numFmt w:val="lowerRoman"/>
      <w:start w:val="1"/>
      <w:suff w:val="tab"/>
      <w:pPr>
        <w:ind w:left="2800" w:hanging="40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3200" w:hanging="40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600" w:hanging="400"/>
        <w:rPr/>
      </w:pPr>
      <w:rPr>
        <w:shd w:val="clear" w:color="auto" w:fill="auto"/>
      </w:rPr>
      <w:lvlText w:val="%8."/>
    </w:lvl>
    <w:lvl w:ilvl="8">
      <w:lvlJc w:val="left"/>
      <w:numFmt w:val="lowerRoman"/>
      <w:start w:val="1"/>
      <w:suff w:val="tab"/>
      <w:pPr>
        <w:ind w:left="4000" w:hanging="400"/>
        <w:rPr/>
      </w:pPr>
      <w:rPr>
        <w:shd w:val="clear" w:color="auto" w:fill="auto"/>
      </w:rPr>
      <w:lvlText w:val="%9."/>
    </w:lvl>
  </w:abstractNum>
  <w:abstractNum w:abstractNumId="10">
    <w:multiLevelType w:val="hybridMultilevel"/>
    <w:nsid w:val="2F00000A"/>
    <w:tmpl w:val="1F002D7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">
    <w:multiLevelType w:val="hybridMultilevel"/>
    <w:nsid w:val="2F00000B"/>
    <w:tmpl w:val="1F0020D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">
    <w:multiLevelType w:val="hybridMultilevel"/>
    <w:nsid w:val="2F00000C"/>
    <w:tmpl w:val="1F00137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3">
    <w:multiLevelType w:val="hybridMultilevel"/>
    <w:nsid w:val="2F00000D"/>
    <w:tmpl w:val="1F0000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 w:color="auto" w:fill="auto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  <w:rPr>
      <w:shd w:val="clear" w:color="auto" w:fill="auto"/>
    </w:rPr>
  </w:style>
  <w:style w:styleId="PO6" w:type="paragraph">
    <w:name w:val="Title"/>
    <w:basedOn w:val="PO1"/>
    <w:next w:val="PO1"/>
    <w:link w:val="PO158"/>
    <w:qFormat/>
    <w:uiPriority w:val="10"/>
    <w:pPr>
      <w:spacing w:lineRule="auto" w:line="240" w:after="300"/>
      <w:contextualSpacing w:val="1"/>
      <w:pBdr>
        <w:bottom w:sz="8" w:space="4" w:color="4F81BD" w:themeColor="accent1" w:val="single"/>
      </w:pBdr>
      <w:rPr/>
    </w:pPr>
    <w:rPr>
      <w:spacing w:val="5"/>
      <w:color w:val="17365D" w:themeColor="text2" w:themeShade="BF"/>
      <w:sz w:val="52"/>
      <w:szCs w:val="52"/>
      <w:shd w:val="clear" w:color="auto" w:fill="auto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before="480" w:after="0"/>
      <w:rPr/>
      <w:outlineLvl w:val="0"/>
    </w:pPr>
    <w:rPr>
      <w:b w:val="1"/>
      <w:color w:val="366091" w:themeColor="accent1" w:themeShade="BF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before="200" w:after="0"/>
      <w:rPr/>
      <w:outlineLvl w:val="1"/>
    </w:pPr>
    <w:rPr>
      <w:b w:val="1"/>
      <w:color w:val="4F81BD" w:themeColor="accent1"/>
      <w:sz w:val="26"/>
      <w:szCs w:val="26"/>
      <w:shd w:val="clear" w:color="auto" w:fill="auto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before="200" w:after="0"/>
      <w:rPr/>
      <w:outlineLvl w:val="2"/>
    </w:pPr>
    <w:rPr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 w:color="auto" w:fill="auto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 w:color="auto" w:fill="auto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 w:color="auto" w:fill="auto"/>
    </w:rPr>
  </w:style>
  <w:style w:styleId="PO18" w:type="character">
    <w:name w:val="Emphasis"/>
    <w:basedOn w:val="PO2"/>
    <w:qFormat/>
    <w:uiPriority w:val="20"/>
    <w:rPr>
      <w:i w:val="1"/>
      <w:shd w:val="clear" w:color="auto" w:fill="auto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 w:color="auto" w:fill="auto"/>
    </w:rPr>
  </w:style>
  <w:style w:styleId="PO20" w:type="character">
    <w:name w:val="Strong"/>
    <w:basedOn w:val="PO2"/>
    <w:qFormat/>
    <w:uiPriority w:val="22"/>
    <w:rPr>
      <w:b w:val="1"/>
      <w:shd w:val="clear" w:color="auto" w:fill="auto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 w:color="auto" w:fill="auto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 w:color="auto" w:fill="auto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 w:color="auto" w:fill="auto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 w:color="auto" w:fill="auto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 w:color="auto" w:fill="auto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  <w:rPr>
      <w:shd w:val="clear" w:color="auto" w:fill="auto"/>
    </w:r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  <w:rPr>
      <w:shd w:val="clear" w:color="auto" w:fill="auto"/>
    </w:rPr>
  </w:style>
  <w:style w:styleId="PO37" w:type="table">
    <w:name w:val="Table Grid"/>
    <w:basedOn w:val="PO3"/>
    <w:uiPriority w:val="59"/>
    <w:pPr>
      <w:spacing w:lineRule="auto" w:line="240" w:after="0"/>
      <w:rPr/>
    </w:pPr>
    <w:rPr>
      <w:shd w:val="clear" w:color="auto" w:fill="auto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151" w:type="paragraph">
    <w:name w:val="header"/>
    <w:basedOn w:val="PO1"/>
    <w:link w:val="PO152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  <w:rPr>
      <w:shd w:val="clear" w:color="auto" w:fill="auto"/>
    </w:rPr>
  </w:style>
  <w:style w:customStyle="1" w:styleId="PO152" w:type="character">
    <w:name w:val="Header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  <w:rPr>
      <w:shd w:val="clear" w:color="auto" w:fill="auto"/>
    </w:rPr>
  </w:style>
  <w:style w:customStyle="1" w:styleId="PO154" w:type="character">
    <w:name w:val="Footer Char"/>
    <w:basedOn w:val="PO2"/>
    <w:link w:val="PO153"/>
    <w:uiPriority w:val="99"/>
  </w:style>
  <w:style w:customStyle="1" w:styleId="PO155" w:type="character">
    <w:name w:val="Heading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56" w:type="character">
    <w:name w:val="Heading 2 Char"/>
    <w:basedOn w:val="PO2"/>
    <w:link w:val="PO8"/>
    <w:uiPriority w:val="9"/>
    <w:rPr>
      <w:b w:val="1"/>
      <w:color w:val="4F81BD" w:themeColor="accent1"/>
      <w:sz w:val="26"/>
      <w:szCs w:val="26"/>
      <w:shd w:val="clear" w:color="auto" w:fill="auto"/>
      <w:rFonts w:asciiTheme="majorHAnsi" w:eastAsiaTheme="majorEastAsia" w:hAnsiTheme="majorHAnsi" w:cstheme="majorBidi"/>
    </w:rPr>
  </w:style>
  <w:style w:customStyle="1" w:styleId="PO157" w:type="character">
    <w:name w:val="Heading 3 Char"/>
    <w:basedOn w:val="PO2"/>
    <w:link w:val="PO9"/>
    <w:uiPriority w:val="9"/>
    <w:rPr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Title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 w:color="auto" w:fill="auto"/>
      <w:rFonts w:asciiTheme="majorHAnsi" w:eastAsiaTheme="majorEastAsia" w:hAnsiTheme="majorHAnsi" w:cstheme="majorBidi"/>
    </w:rPr>
  </w:style>
  <w:style w:customStyle="1" w:styleId="PO159" w:type="character">
    <w:name w:val="Subtitle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  <w:rPr>
      <w:shd w:val="clear" w:color="auto" w:fill="auto"/>
    </w:rPr>
  </w:style>
  <w:style w:customStyle="1" w:styleId="PO161" w:type="character">
    <w:name w:val="Body Text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  <w:rPr>
      <w:shd w:val="clear" w:color="auto" w:fill="auto"/>
    </w:rPr>
  </w:style>
  <w:style w:customStyle="1" w:styleId="PO163" w:type="character">
    <w:name w:val="Body Text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 w:color="auto" w:fill="auto"/>
    </w:rPr>
  </w:style>
  <w:style w:customStyle="1" w:styleId="PO165" w:type="character">
    <w:name w:val="Body Text 3 Char"/>
    <w:basedOn w:val="PO2"/>
    <w:link w:val="PO164"/>
    <w:uiPriority w:val="99"/>
    <w:rPr>
      <w:sz w:val="16"/>
      <w:szCs w:val="16"/>
      <w:shd w:val="clear" w:color="auto" w:fill="auto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  <w:rPr>
      <w:shd w:val="clear" w:color="auto" w:fill="auto"/>
    </w:r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  <w:rPr>
      <w:shd w:val="clear" w:color="auto" w:fill="auto"/>
    </w:r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  <w:rPr>
      <w:shd w:val="clear" w:color="auto" w:fill="auto"/>
    </w:rPr>
  </w:style>
  <w:style w:styleId="PO169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  <w:rPr>
      <w:shd w:val="clear" w:color="auto" w:fill="auto"/>
    </w:r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  <w:rPr>
      <w:shd w:val="clear" w:color="auto" w:fill="auto"/>
    </w:r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  <w:rPr>
      <w:shd w:val="clear" w:color="auto" w:fill="auto"/>
    </w:rPr>
  </w:style>
  <w:style w:styleId="PO172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  <w:rPr>
      <w:shd w:val="clear" w:color="auto" w:fill="auto"/>
    </w:r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  <w:rPr>
      <w:shd w:val="clear" w:color="auto" w:fill="auto"/>
    </w:r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  <w:rPr>
      <w:shd w:val="clear" w:color="auto" w:fill="auto"/>
    </w:r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  <w:rPr>
      <w:shd w:val="clear" w:color="auto" w:fill="auto"/>
    </w:r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  <w:rPr>
      <w:shd w:val="clear" w:color="auto" w:fill="auto"/>
    </w:r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  <w:rPr>
      <w:shd w:val="clear" w:color="auto" w:fill="auto"/>
    </w:r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 w:color="auto" w:fill="auto"/>
      <w:rFonts w:ascii="Courier" w:hAnsi="Courier"/>
    </w:rPr>
  </w:style>
  <w:style w:customStyle="1" w:styleId="PO179" w:type="character">
    <w:name w:val="Macro Text Char"/>
    <w:basedOn w:val="PO2"/>
    <w:link w:val="PO178"/>
    <w:uiPriority w:val="99"/>
    <w:rPr>
      <w:sz w:val="20"/>
      <w:szCs w:val="20"/>
      <w:shd w:val="clear" w:color="auto" w:fill="auto"/>
      <w:rFonts w:ascii="Courier" w:hAnsi="Courier"/>
    </w:rPr>
  </w:style>
  <w:style w:customStyle="1" w:styleId="PO180" w:type="character">
    <w:name w:val="Quote Char"/>
    <w:basedOn w:val="PO2"/>
    <w:link w:val="PO21"/>
    <w:uiPriority w:val="29"/>
    <w:rPr>
      <w:i w:val="1"/>
      <w:color w:val="000000" w:themeColor="text1"/>
      <w:shd w:val="clear" w:color="auto" w:fill="auto"/>
    </w:rPr>
  </w:style>
  <w:style w:customStyle="1" w:styleId="PO181" w:type="character">
    <w:name w:val="Heading 4 Char"/>
    <w:basedOn w:val="PO2"/>
    <w:link w:val="PO10"/>
    <w:uiPriority w:val="9"/>
    <w:semiHidden/>
    <w:rPr>
      <w:i w:val="1"/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customStyle="1" w:styleId="PO182" w:type="character">
    <w:name w:val="Heading 5 Char"/>
    <w:basedOn w:val="PO2"/>
    <w:link w:val="PO11"/>
    <w:uiPriority w:val="9"/>
    <w:semiHidden/>
    <w:rPr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customStyle="1" w:styleId="PO183" w:type="character">
    <w:name w:val="Heading 6 Char"/>
    <w:basedOn w:val="PO2"/>
    <w:link w:val="PO12"/>
    <w:uiPriority w:val="9"/>
    <w:semiHidden/>
    <w:rPr>
      <w:i w:val="1"/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customStyle="1" w:styleId="PO184" w:type="character">
    <w:name w:val="Heading 7 Char"/>
    <w:basedOn w:val="PO2"/>
    <w:link w:val="PO13"/>
    <w:uiPriority w:val="9"/>
    <w:semiHidden/>
    <w:rPr>
      <w:i w:val="1"/>
      <w:color w:val="404040" w:themeColor="text1" w:themeTint="BF"/>
      <w:shd w:val="clear" w:color="auto" w:fill="auto"/>
      <w:rFonts w:asciiTheme="majorHAnsi" w:eastAsiaTheme="majorEastAsia" w:hAnsiTheme="majorHAnsi" w:cstheme="majorBidi"/>
    </w:rPr>
  </w:style>
  <w:style w:customStyle="1" w:styleId="PO185" w:type="character">
    <w:name w:val="Heading 8 Char"/>
    <w:basedOn w:val="PO2"/>
    <w:link w:val="PO14"/>
    <w:uiPriority w:val="9"/>
    <w:semiHidden/>
    <w:rPr>
      <w:color w:val="4F81BD" w:themeColor="accent1"/>
      <w:sz w:val="20"/>
      <w:szCs w:val="20"/>
      <w:shd w:val="clear" w:color="auto" w:fill="auto"/>
      <w:rFonts w:asciiTheme="majorHAnsi" w:eastAsiaTheme="majorEastAsia" w:hAnsiTheme="majorHAnsi" w:cstheme="majorBidi"/>
    </w:rPr>
  </w:style>
  <w:style w:customStyle="1" w:styleId="PO186" w:type="character">
    <w:name w:val="Heading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 w:color="auto" w:fill="auto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 w:color="auto" w:fill="auto"/>
    </w:rPr>
  </w:style>
  <w:style w:customStyle="1" w:styleId="PO188" w:type="character">
    <w:name w:val="Intense Quote Char"/>
    <w:basedOn w:val="PO2"/>
    <w:link w:val="PO22"/>
    <w:uiPriority w:val="30"/>
    <w:rPr>
      <w:i w:val="1"/>
      <w:b w:val="1"/>
      <w:color w:val="4F81BD" w:themeColor="accent1"/>
      <w:shd w:val="clear" w:color="auto" w:fill="auto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 w:color="auto" w:fill="auto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 w:color="auto" w:fill="auto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 w:color="auto" w:fill="auto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 w:color="auto" w:fill="auto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 w:color="auto" w:fill="auto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 w:color="auto" w:fill="auto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 w:color="auto" w:fill="auto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9E3A38" w:themeColor="accent2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9E3A38" w:themeColor="accent2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9E3A38" w:themeColor="accent2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664E83" w:themeColor="accent4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7E9C40" w:themeColor="accent3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F3730A" w:themeColor="accent6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348DA5" w:themeColor="accent5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46631141.png"></Relationship><Relationship Id="rId6" Type="http://schemas.openxmlformats.org/officeDocument/2006/relationships/image" Target="media/fImage26663128467.png"></Relationship><Relationship Id="rId7" Type="http://schemas.openxmlformats.org/officeDocument/2006/relationships/image" Target="media/fImage68046156334.jpeg"></Relationship><Relationship Id="rId8" Type="http://schemas.openxmlformats.org/officeDocument/2006/relationships/image" Target="media/fImage41950166500.png"></Relationship><Relationship Id="rId9" Type="http://schemas.openxmlformats.org/officeDocument/2006/relationships/image" Target="media/fImage599521741.jpeg"></Relationship><Relationship Id="rId10" Type="http://schemas.openxmlformats.org/officeDocument/2006/relationships/image" Target="media/fImage57675248467.jpeg"></Relationship><Relationship Id="rId11" Type="http://schemas.openxmlformats.org/officeDocument/2006/relationships/image" Target="media/fImage66447266334.jpeg"></Relationship><Relationship Id="rId12" Type="http://schemas.openxmlformats.org/officeDocument/2006/relationships/image" Target="media/fImage73476276500.jpeg"></Relationship><Relationship Id="rId13" Type="http://schemas.openxmlformats.org/officeDocument/2006/relationships/image" Target="media/fImage41349349169.png"></Relationship><Relationship Id="rId14" Type="http://schemas.openxmlformats.org/officeDocument/2006/relationships/image" Target="media/fImage39101355724.png"></Relationship><Relationship Id="rId15" Type="http://schemas.openxmlformats.org/officeDocument/2006/relationships/image" Target="media/fImage42200371478.png"></Relationship><Relationship Id="rId16" Type="http://schemas.openxmlformats.org/officeDocument/2006/relationships/image" Target="media/fImage40744389358.png"></Relationship><Relationship Id="rId17" Type="http://schemas.openxmlformats.org/officeDocument/2006/relationships/image" Target="media/fImage54720406962.png"></Relationship><Relationship Id="rId18" Type="http://schemas.openxmlformats.org/officeDocument/2006/relationships/image" Target="media/fImage755972941.jpeg"></Relationship><Relationship Id="rId19" Type="http://schemas.openxmlformats.org/officeDocument/2006/relationships/image" Target="media/fImage98598318467.jpeg"></Relationship><Relationship Id="rId20" Type="http://schemas.openxmlformats.org/officeDocument/2006/relationships/numbering" Target="numbering.xml"></Relationship><Relationship Id="rId21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10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cp:lastModifiedBy>Afrooze Amir</cp:lastModifiedBy>
  <cp:version>10.105.286.56066</cp:version>
  <dcterms:modified xsi:type="dcterms:W3CDTF">2013-12-23T23:15:00Z</dcterms:modified>
</cp:coreProperties>
</file>