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08CD" w14:textId="73F7E45C" w:rsidR="00AF522B" w:rsidRDefault="00AF522B" w:rsidP="00AF522B">
      <w:pPr>
        <w:pStyle w:val="Title"/>
        <w:rPr>
          <w:lang w:val="en-US"/>
        </w:rPr>
      </w:pPr>
      <w:r>
        <w:rPr>
          <w:lang w:val="en-US"/>
        </w:rPr>
        <w:t>DAY</w:t>
      </w:r>
      <w:r w:rsidR="00CB1E1B">
        <w:rPr>
          <w:rFonts w:hint="cs"/>
          <w:rtl/>
          <w:lang w:val="en-US"/>
        </w:rPr>
        <w:t>5</w:t>
      </w:r>
      <w:r>
        <w:rPr>
          <w:lang w:val="en-US"/>
        </w:rPr>
        <w:t>_ELECTRONICS_QUIZE</w:t>
      </w:r>
    </w:p>
    <w:p w14:paraId="26D16F26" w14:textId="77777777" w:rsidR="00AF522B" w:rsidRDefault="00AF522B" w:rsidP="00AF522B">
      <w:pPr>
        <w:pStyle w:val="Heading1"/>
        <w:rPr>
          <w:lang w:val="en-US"/>
        </w:rPr>
      </w:pPr>
      <w:r>
        <w:rPr>
          <w:lang w:val="en-US"/>
        </w:rPr>
        <w:t>Questions</w:t>
      </w:r>
    </w:p>
    <w:p w14:paraId="5917758F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What does a Thevenin equivalent circuit represent?</w:t>
      </w:r>
      <w:r w:rsidRPr="00E163E6">
        <w:br/>
        <w:t>a) A single voltage source in series with an impedance</w:t>
      </w:r>
      <w:r w:rsidRPr="00E163E6">
        <w:br/>
        <w:t>b) A current source in parallel with an impedance</w:t>
      </w:r>
      <w:r w:rsidRPr="00E163E6">
        <w:br/>
        <w:t>c) A voltage divider and load combination only</w:t>
      </w:r>
      <w:r w:rsidRPr="00E163E6">
        <w:br/>
        <w:t>d) A purely resistive replacement for reactive networks</w:t>
      </w:r>
    </w:p>
    <w:p w14:paraId="7405D393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What does CMRR (common</w:t>
      </w:r>
      <w:r w:rsidRPr="00E163E6">
        <w:rPr>
          <w:rStyle w:val="Heading2Char"/>
        </w:rPr>
        <w:noBreakHyphen/>
        <w:t>mode rejection ratio) of a differential amplifier quantify?</w:t>
      </w:r>
      <w:r w:rsidRPr="00E163E6">
        <w:br/>
        <w:t>a) The amplifier’s input impedance for differential signals</w:t>
      </w:r>
      <w:r w:rsidRPr="00E163E6">
        <w:br/>
        <w:t>b) The maximum differential output swing before clipping</w:t>
      </w:r>
      <w:r w:rsidRPr="00E163E6">
        <w:br/>
        <w:t>c) The amplifier’s ability to reject signals common to both inputs</w:t>
      </w:r>
      <w:r w:rsidRPr="00E163E6">
        <w:br/>
        <w:t>d) The ratio of output noise to input offset voltage</w:t>
      </w:r>
    </w:p>
    <w:p w14:paraId="1E92AC6F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What is the main purpose of a common</w:t>
      </w:r>
      <w:r w:rsidRPr="00E163E6">
        <w:rPr>
          <w:rStyle w:val="Heading2Char"/>
        </w:rPr>
        <w:noBreakHyphen/>
        <w:t>mode choke on a power or signal line?</w:t>
      </w:r>
      <w:r w:rsidRPr="00E163E6">
        <w:br/>
        <w:t>a) To pass DC while blocking AC equally for both lines</w:t>
      </w:r>
      <w:r w:rsidRPr="00E163E6">
        <w:br/>
        <w:t>b) To act as a fuse for overcurrent protection</w:t>
      </w:r>
      <w:r w:rsidRPr="00E163E6">
        <w:br/>
        <w:t>c) To provide a low</w:t>
      </w:r>
      <w:r w:rsidRPr="00E163E6">
        <w:noBreakHyphen/>
        <w:t>impedance path for return currents</w:t>
      </w:r>
      <w:r w:rsidRPr="00E163E6">
        <w:br/>
        <w:t>d) To attenuate common</w:t>
      </w:r>
      <w:r w:rsidRPr="00E163E6">
        <w:noBreakHyphen/>
        <w:t>mode noise while allowing differential signals to pass</w:t>
      </w:r>
    </w:p>
    <w:p w14:paraId="7BEDE5E1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What does a soft</w:t>
      </w:r>
      <w:r w:rsidRPr="00E163E6">
        <w:rPr>
          <w:rStyle w:val="Heading2Char"/>
        </w:rPr>
        <w:noBreakHyphen/>
        <w:t>start circuit in a DC</w:t>
      </w:r>
      <w:r w:rsidRPr="00E163E6">
        <w:rPr>
          <w:rStyle w:val="Heading2Char"/>
        </w:rPr>
        <w:noBreakHyphen/>
        <w:t>DC converter do?</w:t>
      </w:r>
      <w:r w:rsidRPr="00E163E6">
        <w:br/>
        <w:t>a) Switches the converter off when temperature exceeds a threshold</w:t>
      </w:r>
      <w:r w:rsidRPr="00E163E6">
        <w:br/>
        <w:t>b) Gradually ramps output voltage/current at startup to limit inrush and stress</w:t>
      </w:r>
      <w:r w:rsidRPr="00E163E6">
        <w:br/>
        <w:t>c) Converts startup transient energy into heat for faster regulation</w:t>
      </w:r>
      <w:r w:rsidRPr="00E163E6">
        <w:br/>
        <w:t>d) Bypasses the feedback loop during normal operation</w:t>
      </w:r>
    </w:p>
    <w:p w14:paraId="7098D47C" w14:textId="31289E02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Which MOSFET parameter most directly limits switching speed and determines gate drive requirements?</w:t>
      </w:r>
      <w:r w:rsidRPr="00E163E6">
        <w:br/>
        <w:t>a) Total gate charge (Qg) or gate capacitance</w:t>
      </w:r>
      <w:r w:rsidRPr="00E163E6">
        <w:br/>
        <w:t>b) Drain</w:t>
      </w:r>
      <w:r w:rsidRPr="00E163E6">
        <w:noBreakHyphen/>
        <w:t>source breakdown voltage (Vds_max)</w:t>
      </w:r>
      <w:r w:rsidRPr="00E163E6">
        <w:br/>
        <w:t>c) Body diode forward voltage (Vf)</w:t>
      </w:r>
      <w:r w:rsidRPr="00E163E6">
        <w:br/>
        <w:t>d) Drain current rating (Id_max)</w:t>
      </w:r>
      <w:r>
        <w:rPr>
          <w:lang w:val="en-US"/>
        </w:rPr>
        <w:br/>
      </w:r>
    </w:p>
    <w:p w14:paraId="321C7AAE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lastRenderedPageBreak/>
        <w:t>Which description best matches thermal runaway in a semiconductor device?</w:t>
      </w:r>
      <w:r w:rsidRPr="00E163E6">
        <w:br/>
        <w:t>a) A controlled increase in temperature to improve conduction</w:t>
      </w:r>
      <w:r w:rsidRPr="00E163E6">
        <w:br/>
        <w:t>b) A thermal cycle that increases reliability over time</w:t>
      </w:r>
      <w:r w:rsidRPr="00E163E6">
        <w:br/>
        <w:t>c) Temperature oscillation caused by ambient cooling variations</w:t>
      </w:r>
      <w:r w:rsidRPr="00E163E6">
        <w:br/>
        <w:t>d) A positive feedback loop where rising temperature increases leakage/current, causing further heating</w:t>
      </w:r>
    </w:p>
    <w:p w14:paraId="099B32C4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What is a primary benefit of differential signaling (e.g., twisted pair, RS</w:t>
      </w:r>
      <w:r w:rsidRPr="00E163E6">
        <w:rPr>
          <w:rStyle w:val="Heading2Char"/>
        </w:rPr>
        <w:noBreakHyphen/>
        <w:t>485) over single</w:t>
      </w:r>
      <w:r w:rsidRPr="00E163E6">
        <w:rPr>
          <w:rStyle w:val="Heading2Char"/>
        </w:rPr>
        <w:noBreakHyphen/>
        <w:t>ended signaling?</w:t>
      </w:r>
      <w:r w:rsidRPr="00E163E6">
        <w:br/>
        <w:t>a) Higher DC power delivery capability</w:t>
      </w:r>
      <w:r w:rsidRPr="00E163E6">
        <w:br/>
        <w:t>b) Lower manufacturing cost due to fewer wires</w:t>
      </w:r>
      <w:r w:rsidRPr="00E163E6">
        <w:br/>
        <w:t>c) Better immunity to external EMI and reduced ground</w:t>
      </w:r>
      <w:r w:rsidRPr="00E163E6">
        <w:noBreakHyphen/>
        <w:t>reference issues</w:t>
      </w:r>
      <w:r w:rsidRPr="00E163E6">
        <w:br/>
        <w:t>d) Simpler receiver circuitry with no need for termination</w:t>
      </w:r>
    </w:p>
    <w:p w14:paraId="21F73C9B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What is the purpose of a star ground (single</w:t>
      </w:r>
      <w:r w:rsidRPr="00E163E6">
        <w:rPr>
          <w:rStyle w:val="Heading2Char"/>
        </w:rPr>
        <w:noBreakHyphen/>
        <w:t>point ground) scheme on a PCB or system?</w:t>
      </w:r>
      <w:r w:rsidRPr="00E163E6">
        <w:br/>
        <w:t>a) To connect all grounds in a daisy chain to reduce trace length</w:t>
      </w:r>
      <w:r w:rsidRPr="00E163E6">
        <w:br/>
        <w:t>b) To route all subsystem grounds to a single central point to minimize ground loops</w:t>
      </w:r>
      <w:r w:rsidRPr="00E163E6">
        <w:br/>
        <w:t>c) To intentionally split ground planes for signal isolation without interconnects</w:t>
      </w:r>
      <w:r w:rsidRPr="00E163E6">
        <w:br/>
        <w:t>d) To route analog and digital grounds separately with no common connection</w:t>
      </w:r>
    </w:p>
    <w:p w14:paraId="24DCD104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What effect does sampling aperture jitter (timing uncertainty) have on an ADC measuring a high</w:t>
      </w:r>
      <w:r w:rsidRPr="00E163E6">
        <w:rPr>
          <w:rStyle w:val="Heading2Char"/>
        </w:rPr>
        <w:noBreakHyphen/>
        <w:t>frequency signal?</w:t>
      </w:r>
      <w:r w:rsidRPr="00E163E6">
        <w:rPr>
          <w:rStyle w:val="Heading2Char"/>
        </w:rPr>
        <w:br/>
      </w:r>
      <w:r w:rsidRPr="00E163E6">
        <w:t>a) It creates amplitude error/noise proportional to the signal slew rate and jitter magnitude</w:t>
      </w:r>
      <w:r w:rsidRPr="00E163E6">
        <w:br/>
        <w:t>b) It changes the ADC reference voltage and shifts all codes</w:t>
      </w:r>
      <w:r w:rsidRPr="00E163E6">
        <w:br/>
        <w:t>c) It reduces the ADC input impedance at high frequencies</w:t>
      </w:r>
      <w:r w:rsidRPr="00E163E6">
        <w:br/>
        <w:t>d) It increases the ADC resolution by averaging timing errors</w:t>
      </w:r>
    </w:p>
    <w:p w14:paraId="464B3D9A" w14:textId="77777777" w:rsidR="00E163E6" w:rsidRPr="00E163E6" w:rsidRDefault="00E163E6" w:rsidP="00E163E6">
      <w:pPr>
        <w:numPr>
          <w:ilvl w:val="0"/>
          <w:numId w:val="7"/>
        </w:numPr>
      </w:pPr>
      <w:r w:rsidRPr="00E163E6">
        <w:rPr>
          <w:rStyle w:val="Heading2Char"/>
        </w:rPr>
        <w:t>What does the input common</w:t>
      </w:r>
      <w:r w:rsidRPr="00E163E6">
        <w:rPr>
          <w:rStyle w:val="Heading2Char"/>
        </w:rPr>
        <w:noBreakHyphen/>
        <w:t>mode voltage range of an op</w:t>
      </w:r>
      <w:r w:rsidRPr="00E163E6">
        <w:rPr>
          <w:rStyle w:val="Heading2Char"/>
        </w:rPr>
        <w:noBreakHyphen/>
        <w:t>amp specify?</w:t>
      </w:r>
      <w:r w:rsidRPr="00E163E6">
        <w:rPr>
          <w:rStyle w:val="Heading2Char"/>
        </w:rPr>
        <w:br/>
      </w:r>
      <w:r w:rsidRPr="00E163E6">
        <w:t>a) The maximum allowed differential input voltage magnitude</w:t>
      </w:r>
      <w:r w:rsidRPr="00E163E6">
        <w:br/>
        <w:t>b) The required supply voltage margin for stable operation</w:t>
      </w:r>
      <w:r w:rsidRPr="00E163E6">
        <w:br/>
        <w:t>c) The voltage range at which the output saturates regardless of input</w:t>
      </w:r>
      <w:r w:rsidRPr="00E163E6">
        <w:br/>
        <w:t>d) The range of input voltages (relative to rails) over which the inputs behave correctly and the amplifier operates as specified</w:t>
      </w:r>
    </w:p>
    <w:p w14:paraId="4E5DC41D" w14:textId="77777777" w:rsidR="00CB1E1B" w:rsidRPr="00E163E6" w:rsidRDefault="00CB1E1B" w:rsidP="00CB1E1B"/>
    <w:p w14:paraId="56DD5207" w14:textId="56A9C615" w:rsidR="00AF522B" w:rsidRDefault="00AF522B" w:rsidP="009F252F">
      <w:pPr>
        <w:pStyle w:val="Heading1"/>
        <w:rPr>
          <w:rStyle w:val="Heading2Char"/>
          <w:lang w:val="en-US"/>
        </w:rPr>
      </w:pPr>
      <w:r>
        <w:rPr>
          <w:lang w:val="en-US"/>
        </w:rPr>
        <w:lastRenderedPageBreak/>
        <w:t>Answers</w:t>
      </w:r>
    </w:p>
    <w:p w14:paraId="5CDDA294" w14:textId="7CC6B04A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>Correct answer: a)</w:t>
      </w:r>
      <w:r w:rsidRPr="009F252F">
        <w:t xml:space="preserve"> A single voltage source in series with an impedance</w:t>
      </w:r>
      <w:r w:rsidRPr="009F252F">
        <w:br/>
        <w:t>Explanation: A Thevenin equivalent replaces any linear two</w:t>
      </w:r>
      <w:r w:rsidRPr="009F252F">
        <w:noBreakHyphen/>
        <w:t>terminal network by a single open</w:t>
      </w:r>
      <w:r w:rsidRPr="009F252F">
        <w:noBreakHyphen/>
        <w:t>circuit voltage source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9F252F">
        <w:t> in series with a single impedance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9F252F">
        <w:t> (or resistance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 w:rsidRPr="009F252F">
        <w:t> for purely resistive). It is not limited to just a divider+load — it’s a general equivalent.</w:t>
      </w:r>
    </w:p>
    <w:p w14:paraId="3DB2F1F1" w14:textId="4633581C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>Correct</w:t>
      </w:r>
      <w:r w:rsidRPr="009F252F">
        <w:rPr>
          <w:rStyle w:val="Heading2Char"/>
        </w:rPr>
        <w:t xml:space="preserve"> </w:t>
      </w:r>
      <w:r w:rsidRPr="009F252F">
        <w:rPr>
          <w:rStyle w:val="Heading2Char"/>
        </w:rPr>
        <w:t>answer: c)</w:t>
      </w:r>
      <w:r w:rsidRPr="009F252F">
        <w:t xml:space="preserve"> The amplifier’s ability to reject signals common to both inputs </w:t>
      </w:r>
      <w:r w:rsidRPr="009F252F">
        <w:br/>
        <w:t>Explanation: CMRR quantifies how well a differential amplifier rejects common</w:t>
      </w:r>
      <w:r w:rsidRPr="009F252F">
        <w:noBreakHyphen/>
        <w:t>mode signals (same signal on both inputs). High CMRR means the amplifier amplifies the differential input while ignoring common noise.</w:t>
      </w:r>
    </w:p>
    <w:p w14:paraId="14F86CCA" w14:textId="3AC80FB3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>Correct answer: d)</w:t>
      </w:r>
      <w:r w:rsidRPr="009F252F">
        <w:t xml:space="preserve"> To attenuate common</w:t>
      </w:r>
      <w:r w:rsidRPr="009F252F">
        <w:noBreakHyphen/>
        <w:t>mode noise while allowing differential signals to pass</w:t>
      </w:r>
      <w:r w:rsidRPr="009F252F">
        <w:br/>
        <w:t>Explanation: A common</w:t>
      </w:r>
      <w:r w:rsidRPr="009F252F">
        <w:noBreakHyphen/>
        <w:t>mode choke has windings that present high impedance to common</w:t>
      </w:r>
      <w:r w:rsidRPr="009F252F">
        <w:noBreakHyphen/>
        <w:t>mode currents (noise on both lines) while presenting low impedance to differential signals, so differential data passes but common</w:t>
      </w:r>
      <w:r w:rsidRPr="009F252F">
        <w:noBreakHyphen/>
        <w:t>mode interference is attenuated.</w:t>
      </w:r>
    </w:p>
    <w:p w14:paraId="19724ABE" w14:textId="4A543E4D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>Correct answer: b)</w:t>
      </w:r>
      <w:r w:rsidRPr="009F252F">
        <w:t xml:space="preserve"> Gradually ramps output voltage/current at startup to limit inrush and stress </w:t>
      </w:r>
      <w:r w:rsidRPr="009F252F">
        <w:br/>
        <w:t>Explanation: Soft</w:t>
      </w:r>
      <w:r w:rsidRPr="009F252F">
        <w:noBreakHyphen/>
        <w:t>start limits inrush current and prevents large startup stress by ramping control (duty or reference) so the converter output rises slowly and components aren’t shocked.</w:t>
      </w:r>
    </w:p>
    <w:p w14:paraId="50AA07D4" w14:textId="0E5E712B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 xml:space="preserve">Correct answer: a) </w:t>
      </w:r>
      <w:r w:rsidRPr="009F252F">
        <w:t>Total gate charge (Qg) or gate capacitance</w:t>
      </w:r>
      <w:r w:rsidRPr="009F252F">
        <w:br/>
        <w:t>Explanation: Switching speed and gate drive requirements are dominated by gate charge/gate capacitance (Qg, Cgs, Cgd). These determine how much charge/time the driver needs to change the gate voltage. Body diode forward voltage affects conduction in reverse polarity situations but not primary switching speed.</w:t>
      </w:r>
    </w:p>
    <w:p w14:paraId="3BCEA901" w14:textId="3C5A6210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>Correct answer: d)</w:t>
      </w:r>
      <w:r w:rsidRPr="009F252F">
        <w:t xml:space="preserve"> A positive feedback loop where rising temperature increases leakage/current, causing further heating </w:t>
      </w:r>
      <w:r w:rsidRPr="009F252F">
        <w:br/>
        <w:t>Explanation: Thermal runaway is the destructive positive feedback where temp rise increases leakage/current or lowers resistance, producing more heat and further temperature rise.</w:t>
      </w:r>
      <w:r>
        <w:rPr>
          <w:lang w:val="en-US"/>
        </w:rPr>
        <w:br/>
      </w:r>
    </w:p>
    <w:p w14:paraId="33139F1B" w14:textId="78873DA8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lastRenderedPageBreak/>
        <w:t>Correct answer: c)</w:t>
      </w:r>
      <w:r w:rsidRPr="009F252F">
        <w:t xml:space="preserve"> Better immunity to external EMI and reduced ground</w:t>
      </w:r>
      <w:r w:rsidRPr="009F252F">
        <w:noBreakHyphen/>
        <w:t xml:space="preserve">reference issues </w:t>
      </w:r>
      <w:r w:rsidRPr="009F252F">
        <w:br/>
        <w:t>Explanation: Differential signaling rejects common</w:t>
      </w:r>
      <w:r w:rsidRPr="009F252F">
        <w:noBreakHyphen/>
        <w:t>mode noise and reduces sensitivity to ground shifts because the receiver senses the difference between two complementary signals.</w:t>
      </w:r>
    </w:p>
    <w:p w14:paraId="12CBA20F" w14:textId="18199371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>Correct answer: b)</w:t>
      </w:r>
      <w:r w:rsidRPr="009F252F">
        <w:t xml:space="preserve"> To route all subsystem grounds to a single central point to minimize ground loops </w:t>
      </w:r>
      <w:r w:rsidRPr="009F252F">
        <w:br/>
        <w:t>Explanation: A star (single</w:t>
      </w:r>
      <w:r w:rsidRPr="009F252F">
        <w:noBreakHyphen/>
        <w:t>point) ground ties subsystem grounds to one central node to reduce ground loop currents and minimize unwanted interactions between subsystems (useful in mixed</w:t>
      </w:r>
      <w:r w:rsidRPr="009F252F">
        <w:noBreakHyphen/>
        <w:t>signal systems).</w:t>
      </w:r>
    </w:p>
    <w:p w14:paraId="2914C55C" w14:textId="37FF9575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>Correct answer: a)</w:t>
      </w:r>
      <w:r w:rsidRPr="009F252F">
        <w:t xml:space="preserve"> It creates amplitude error/noise proportional to the signal slew rate and jitter magnitude</w:t>
      </w:r>
      <w:r w:rsidRPr="009F252F">
        <w:br/>
        <w:t>Explanation: Sampling aperture jitter (timing uncertainty) causes voltage error proportional to instantaneous slope </w:t>
      </w:r>
      <m:oMath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</m:t>
        </m:r>
      </m:oMath>
      <w:r w:rsidRPr="009F252F">
        <w:t> of the input: error ≈ </w:t>
      </w:r>
      <m:oMath>
        <m:r>
          <w:rPr>
            <w:rFonts w:ascii="Cambria Math" w:hAnsi="Cambria Math"/>
          </w:rPr>
          <m:t>(dv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dt)⋅</m:t>
        </m:r>
        <m:r>
          <m:rPr>
            <m:nor/>
          </m:rPr>
          <m:t>jitter</m:t>
        </m:r>
      </m:oMath>
      <w:r w:rsidRPr="009F252F">
        <w:t>. For high</w:t>
      </w:r>
      <w:r w:rsidRPr="009F252F">
        <w:noBreakHyphen/>
        <w:t>frequency or fast edges this becomes significant noise/error.</w:t>
      </w:r>
    </w:p>
    <w:p w14:paraId="1CE41ED5" w14:textId="2F05637E" w:rsidR="009F252F" w:rsidRPr="009F252F" w:rsidRDefault="009F252F" w:rsidP="009F252F">
      <w:pPr>
        <w:numPr>
          <w:ilvl w:val="0"/>
          <w:numId w:val="8"/>
        </w:numPr>
      </w:pPr>
      <w:r w:rsidRPr="009F252F">
        <w:rPr>
          <w:rStyle w:val="Heading2Char"/>
        </w:rPr>
        <w:t>Correct answer: d)</w:t>
      </w:r>
      <w:r w:rsidRPr="009F252F">
        <w:t xml:space="preserve"> The range of input voltages (relative to rails) over which the inputs behave correctly and the amplifier operates as specified</w:t>
      </w:r>
      <w:r w:rsidRPr="009F252F">
        <w:br/>
        <w:t>Explanation: The input common</w:t>
      </w:r>
      <w:r w:rsidRPr="009F252F">
        <w:noBreakHyphen/>
        <w:t>mode range specifies allowable voltages on the inputs (relative to supply rails) where the op</w:t>
      </w:r>
      <w:r w:rsidRPr="009F252F">
        <w:noBreakHyphen/>
        <w:t>amp inputs and internal stages remain linear. Driving inputs outside this range can produce incorrect outputs or saturate internal stages.</w:t>
      </w:r>
    </w:p>
    <w:p w14:paraId="09646F24" w14:textId="77777777" w:rsidR="009F252F" w:rsidRPr="009F252F" w:rsidRDefault="009F252F" w:rsidP="009F252F">
      <w:pPr>
        <w:rPr>
          <w:rtl/>
        </w:rPr>
      </w:pPr>
    </w:p>
    <w:p w14:paraId="33B96A62" w14:textId="77777777" w:rsidR="00F157B7" w:rsidRDefault="00F157B7">
      <w:pPr>
        <w:rPr>
          <w:rtl/>
        </w:rPr>
      </w:pPr>
    </w:p>
    <w:sectPr w:rsidR="00F157B7" w:rsidSect="00AF52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C4873" w14:textId="77777777" w:rsidR="00162036" w:rsidRDefault="00162036">
      <w:pPr>
        <w:spacing w:after="0" w:line="240" w:lineRule="auto"/>
      </w:pPr>
      <w:r>
        <w:separator/>
      </w:r>
    </w:p>
  </w:endnote>
  <w:endnote w:type="continuationSeparator" w:id="0">
    <w:p w14:paraId="70F7B153" w14:textId="77777777" w:rsidR="00162036" w:rsidRDefault="00162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6CEE" w14:textId="77777777" w:rsidR="00AF522B" w:rsidRDefault="00AF52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B1C84" w14:textId="77777777" w:rsidR="00AF522B" w:rsidRDefault="00AF52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556CB" w14:textId="77777777" w:rsidR="00AF522B" w:rsidRDefault="00AF52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4CDA1" w14:textId="77777777" w:rsidR="00162036" w:rsidRDefault="00162036">
      <w:pPr>
        <w:spacing w:after="0" w:line="240" w:lineRule="auto"/>
      </w:pPr>
      <w:r>
        <w:separator/>
      </w:r>
    </w:p>
  </w:footnote>
  <w:footnote w:type="continuationSeparator" w:id="0">
    <w:p w14:paraId="57FA8CBC" w14:textId="77777777" w:rsidR="00162036" w:rsidRDefault="00162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CCDC" w14:textId="77777777" w:rsidR="00AF522B" w:rsidRDefault="00AF52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A9246" w14:textId="77777777" w:rsidR="00AF522B" w:rsidRDefault="00AF52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10930" w14:textId="77777777" w:rsidR="00AF522B" w:rsidRDefault="00AF52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4542"/>
    <w:multiLevelType w:val="multilevel"/>
    <w:tmpl w:val="4B98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61336D"/>
    <w:multiLevelType w:val="multilevel"/>
    <w:tmpl w:val="23E6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80F3C"/>
    <w:multiLevelType w:val="multilevel"/>
    <w:tmpl w:val="4684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74AA3"/>
    <w:multiLevelType w:val="multilevel"/>
    <w:tmpl w:val="14CE71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65D57"/>
    <w:multiLevelType w:val="multilevel"/>
    <w:tmpl w:val="1424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3516E"/>
    <w:multiLevelType w:val="multilevel"/>
    <w:tmpl w:val="6808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C6E5C"/>
    <w:multiLevelType w:val="multilevel"/>
    <w:tmpl w:val="1EE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BE5467"/>
    <w:multiLevelType w:val="multilevel"/>
    <w:tmpl w:val="5F3A91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974771">
    <w:abstractNumId w:val="4"/>
  </w:num>
  <w:num w:numId="2" w16cid:durableId="867912692">
    <w:abstractNumId w:val="1"/>
  </w:num>
  <w:num w:numId="3" w16cid:durableId="1441799892">
    <w:abstractNumId w:val="0"/>
  </w:num>
  <w:num w:numId="4" w16cid:durableId="495656141">
    <w:abstractNumId w:val="3"/>
  </w:num>
  <w:num w:numId="5" w16cid:durableId="660159954">
    <w:abstractNumId w:val="6"/>
  </w:num>
  <w:num w:numId="6" w16cid:durableId="2062829537">
    <w:abstractNumId w:val="7"/>
  </w:num>
  <w:num w:numId="7" w16cid:durableId="1297104983">
    <w:abstractNumId w:val="2"/>
  </w:num>
  <w:num w:numId="8" w16cid:durableId="487131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CF"/>
    <w:rsid w:val="00162036"/>
    <w:rsid w:val="00321CCF"/>
    <w:rsid w:val="00740FD7"/>
    <w:rsid w:val="009F252F"/>
    <w:rsid w:val="00A82470"/>
    <w:rsid w:val="00AF522B"/>
    <w:rsid w:val="00CB1E1B"/>
    <w:rsid w:val="00E163E6"/>
    <w:rsid w:val="00F1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092B"/>
  <w15:chartTrackingRefBased/>
  <w15:docId w15:val="{F69AEFD1-84F3-4285-8248-C91DFD04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2B"/>
  </w:style>
  <w:style w:type="paragraph" w:styleId="Heading1">
    <w:name w:val="heading 1"/>
    <w:basedOn w:val="Normal"/>
    <w:next w:val="Normal"/>
    <w:link w:val="Heading1Char"/>
    <w:uiPriority w:val="9"/>
    <w:qFormat/>
    <w:rsid w:val="0032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5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22B"/>
  </w:style>
  <w:style w:type="paragraph" w:styleId="Footer">
    <w:name w:val="footer"/>
    <w:basedOn w:val="Normal"/>
    <w:link w:val="FooterChar"/>
    <w:uiPriority w:val="99"/>
    <w:unhideWhenUsed/>
    <w:rsid w:val="00AF5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4</Pages>
  <Words>1191</Words>
  <Characters>5472</Characters>
  <Application>Microsoft Office Word</Application>
  <DocSecurity>0</DocSecurity>
  <Lines>321</Lines>
  <Paragraphs>195</Paragraphs>
  <ScaleCrop>false</ScaleCrop>
  <Company>JNJ</Company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Amram, Amir [BWIIL NON-J&amp;J]</dc:creator>
  <cp:keywords/>
  <dc:description/>
  <cp:lastModifiedBy>Amram, Amir [BWIIL NON-J&amp;J]</cp:lastModifiedBy>
  <cp:revision>5</cp:revision>
  <dcterms:created xsi:type="dcterms:W3CDTF">2026-06-03T09:23:00Z</dcterms:created>
  <dcterms:modified xsi:type="dcterms:W3CDTF">2026-06-04T07:49:00Z</dcterms:modified>
</cp:coreProperties>
</file>