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color w:val="ff9900"/>
          <w:sz w:val="29"/>
          <w:szCs w:val="29"/>
          <w:highlight w:val="white"/>
        </w:rPr>
      </w:pPr>
      <w:r w:rsidDel="00000000" w:rsidR="00000000" w:rsidRPr="00000000">
        <w:rPr>
          <w:color w:val="ff9900"/>
          <w:sz w:val="29"/>
          <w:szCs w:val="29"/>
          <w:highlight w:val="white"/>
          <w:rtl w:val="0"/>
        </w:rPr>
        <w:t xml:space="preserve">         </w:t>
      </w:r>
      <w:r w:rsidDel="00000000" w:rsidR="00000000" w:rsidRPr="00000000">
        <w:rPr>
          <w:color w:val="ff9900"/>
          <w:sz w:val="29"/>
          <w:szCs w:val="29"/>
          <w:highlight w:val="white"/>
          <w:rtl w:val="0"/>
        </w:rPr>
        <w:t xml:space="preserve">Le problème de la clique maximum</w:t>
      </w:r>
    </w:p>
    <w:p w:rsidR="00000000" w:rsidDel="00000000" w:rsidP="00000000" w:rsidRDefault="00000000" w:rsidRPr="00000000" w14:paraId="00000002">
      <w:pPr>
        <w:jc w:val="center"/>
        <w:rPr>
          <w:color w:val="434343"/>
          <w:sz w:val="29"/>
          <w:szCs w:val="29"/>
          <w:highlight w:val="white"/>
        </w:rPr>
      </w:pPr>
      <w:r w:rsidDel="00000000" w:rsidR="00000000" w:rsidRPr="00000000">
        <w:rPr>
          <w:rtl w:val="0"/>
        </w:rPr>
      </w:r>
    </w:p>
    <w:p w:rsidR="00000000" w:rsidDel="00000000" w:rsidP="00000000" w:rsidRDefault="00000000" w:rsidRPr="00000000" w14:paraId="00000003">
      <w:pPr>
        <w:rPr>
          <w:color w:val="050505"/>
          <w:sz w:val="29"/>
          <w:szCs w:val="29"/>
          <w:shd w:fill="3c78d8" w:val="clear"/>
        </w:rPr>
      </w:pPr>
      <w:r w:rsidDel="00000000" w:rsidR="00000000" w:rsidRPr="00000000">
        <w:rPr>
          <w:rtl w:val="0"/>
        </w:rPr>
      </w:r>
    </w:p>
    <w:p w:rsidR="00000000" w:rsidDel="00000000" w:rsidP="00000000" w:rsidRDefault="00000000" w:rsidRPr="00000000" w14:paraId="00000004">
      <w:pPr>
        <w:rPr>
          <w:color w:val="050505"/>
          <w:sz w:val="29"/>
          <w:szCs w:val="29"/>
          <w:shd w:fill="3c78d8" w:val="clear"/>
        </w:rPr>
      </w:pPr>
      <w:r w:rsidDel="00000000" w:rsidR="00000000" w:rsidRPr="00000000">
        <w:rPr>
          <w:color w:val="050505"/>
          <w:sz w:val="29"/>
          <w:szCs w:val="29"/>
          <w:shd w:fill="3c78d8" w:val="clear"/>
          <w:rtl w:val="0"/>
        </w:rPr>
        <w:t xml:space="preserve">Explication  du problème:</w:t>
      </w:r>
    </w:p>
    <w:p w:rsidR="00000000" w:rsidDel="00000000" w:rsidP="00000000" w:rsidRDefault="00000000" w:rsidRPr="00000000" w14:paraId="00000005">
      <w:pPr>
        <w:rPr>
          <w:color w:val="050505"/>
          <w:sz w:val="23"/>
          <w:szCs w:val="23"/>
          <w:shd w:fill="e4e6eb" w:val="clear"/>
        </w:rPr>
      </w:pPr>
      <w:r w:rsidDel="00000000" w:rsidR="00000000" w:rsidRPr="00000000">
        <w:rPr>
          <w:rtl w:val="0"/>
        </w:rPr>
      </w:r>
    </w:p>
    <w:p w:rsidR="00000000" w:rsidDel="00000000" w:rsidP="00000000" w:rsidRDefault="00000000" w:rsidRPr="00000000" w14:paraId="00000006">
      <w:pPr>
        <w:rPr>
          <w:color w:val="050505"/>
          <w:sz w:val="23"/>
          <w:szCs w:val="23"/>
          <w:highlight w:val="white"/>
        </w:rPr>
      </w:pPr>
      <w:r w:rsidDel="00000000" w:rsidR="00000000" w:rsidRPr="00000000">
        <w:rPr>
          <w:color w:val="050505"/>
          <w:sz w:val="23"/>
          <w:szCs w:val="23"/>
          <w:highlight w:val="white"/>
          <w:rtl w:val="0"/>
        </w:rPr>
        <w:t xml:space="preserve">L' explication du problème de clique maximum consiste à trouver la clique dont la taille k est la plus grande pour le graphe G (s'il y en a plusieurs avec la même taille, il suffit juste d'en trouver une).</w:t>
      </w:r>
    </w:p>
    <w:p w:rsidR="00000000" w:rsidDel="00000000" w:rsidP="00000000" w:rsidRDefault="00000000" w:rsidRPr="00000000" w14:paraId="00000007">
      <w:pPr>
        <w:rPr>
          <w:color w:val="050505"/>
          <w:sz w:val="23"/>
          <w:szCs w:val="23"/>
          <w:shd w:fill="1155cc" w:val="clear"/>
        </w:rPr>
      </w:pPr>
      <w:r w:rsidDel="00000000" w:rsidR="00000000" w:rsidRPr="00000000">
        <w:rPr>
          <w:rtl w:val="0"/>
        </w:rPr>
      </w:r>
    </w:p>
    <w:p w:rsidR="00000000" w:rsidDel="00000000" w:rsidP="00000000" w:rsidRDefault="00000000" w:rsidRPr="00000000" w14:paraId="00000008">
      <w:pPr>
        <w:rPr>
          <w:rFonts w:ascii="Roboto" w:cs="Roboto" w:eastAsia="Roboto" w:hAnsi="Roboto"/>
          <w:color w:val="050505"/>
          <w:sz w:val="29"/>
          <w:szCs w:val="29"/>
          <w:shd w:fill="4a86e8" w:val="clear"/>
        </w:rPr>
      </w:pPr>
      <w:r w:rsidDel="00000000" w:rsidR="00000000" w:rsidRPr="00000000">
        <w:rPr>
          <w:rFonts w:ascii="Roboto" w:cs="Roboto" w:eastAsia="Roboto" w:hAnsi="Roboto"/>
          <w:color w:val="050505"/>
          <w:sz w:val="29"/>
          <w:szCs w:val="29"/>
          <w:shd w:fill="4a86e8" w:val="clear"/>
          <w:rtl w:val="0"/>
        </w:rPr>
        <w:t xml:space="preserve">Formulation mathématique</w:t>
      </w:r>
    </w:p>
    <w:p w:rsidR="00000000" w:rsidDel="00000000" w:rsidP="00000000" w:rsidRDefault="00000000" w:rsidRPr="00000000" w14:paraId="00000009">
      <w:pPr>
        <w:rPr>
          <w:rFonts w:ascii="Roboto" w:cs="Roboto" w:eastAsia="Roboto" w:hAnsi="Roboto"/>
          <w:color w:val="050505"/>
          <w:sz w:val="29"/>
          <w:szCs w:val="29"/>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050505"/>
          <w:sz w:val="23"/>
          <w:szCs w:val="23"/>
          <w:highlight w:val="white"/>
        </w:rPr>
      </w:pPr>
      <w:r w:rsidDel="00000000" w:rsidR="00000000" w:rsidRPr="00000000">
        <w:rPr>
          <w:rFonts w:ascii="Roboto" w:cs="Roboto" w:eastAsia="Roboto" w:hAnsi="Roboto"/>
          <w:color w:val="050505"/>
          <w:sz w:val="23"/>
          <w:szCs w:val="23"/>
          <w:highlight w:val="white"/>
          <w:rtl w:val="0"/>
        </w:rPr>
        <w:t xml:space="preserve">Formulation par PLNE de MBBP</w:t>
      </w:r>
    </w:p>
    <w:p w:rsidR="00000000" w:rsidDel="00000000" w:rsidP="00000000" w:rsidRDefault="00000000" w:rsidRPr="00000000" w14:paraId="0000000B">
      <w:pPr>
        <w:rPr>
          <w:rFonts w:ascii="Roboto" w:cs="Roboto" w:eastAsia="Roboto" w:hAnsi="Roboto"/>
          <w:color w:val="050505"/>
          <w:sz w:val="23"/>
          <w:szCs w:val="23"/>
          <w:highlight w:val="white"/>
        </w:rPr>
      </w:pPr>
      <w:r w:rsidDel="00000000" w:rsidR="00000000" w:rsidRPr="00000000">
        <w:rPr>
          <w:rFonts w:ascii="Nova Mono" w:cs="Nova Mono" w:eastAsia="Nova Mono" w:hAnsi="Nova Mono"/>
          <w:color w:val="050505"/>
          <w:sz w:val="23"/>
          <w:szCs w:val="23"/>
          <w:highlight w:val="white"/>
          <w:rtl w:val="0"/>
        </w:rPr>
        <w:t xml:space="preserve">MBBP a été formulé comme un programme linéaire en variables binaires dans , en exploitant le fait que toute clique de G = (U ∪ V, E) est un ensemble indépendant (un stable) de G = (U ∪ V, E), le graphe complémentaire de G, où l’ensemble des arêtes de G est défini par E = {(u, v) ∈ U × V } \E.</w:t>
      </w:r>
      <w:r w:rsidDel="00000000" w:rsidR="00000000" w:rsidRPr="00000000">
        <w:rPr>
          <w:rtl w:val="0"/>
        </w:rPr>
      </w:r>
    </w:p>
    <w:p w:rsidR="00000000" w:rsidDel="00000000" w:rsidP="00000000" w:rsidRDefault="00000000" w:rsidRPr="00000000" w14:paraId="0000000C">
      <w:pPr>
        <w:rPr>
          <w:rFonts w:ascii="Roboto" w:cs="Roboto" w:eastAsia="Roboto" w:hAnsi="Roboto"/>
          <w:color w:val="050505"/>
          <w:sz w:val="29"/>
          <w:szCs w:val="29"/>
          <w:shd w:fill="1155cc" w:val="clear"/>
        </w:rPr>
      </w:pPr>
      <w:r w:rsidDel="00000000" w:rsidR="00000000" w:rsidRPr="00000000">
        <w:rPr>
          <w:rtl w:val="0"/>
        </w:rPr>
      </w:r>
    </w:p>
    <w:p w:rsidR="00000000" w:rsidDel="00000000" w:rsidP="00000000" w:rsidRDefault="00000000" w:rsidRPr="00000000" w14:paraId="0000000D">
      <w:pPr>
        <w:rPr>
          <w:rFonts w:ascii="Roboto" w:cs="Roboto" w:eastAsia="Roboto" w:hAnsi="Roboto"/>
          <w:color w:val="050505"/>
          <w:sz w:val="29"/>
          <w:szCs w:val="29"/>
          <w:shd w:fill="6d9eeb" w:val="clear"/>
        </w:rPr>
      </w:pPr>
      <w:r w:rsidDel="00000000" w:rsidR="00000000" w:rsidRPr="00000000">
        <w:rPr>
          <w:rFonts w:ascii="Roboto" w:cs="Roboto" w:eastAsia="Roboto" w:hAnsi="Roboto"/>
          <w:color w:val="050505"/>
          <w:sz w:val="29"/>
          <w:szCs w:val="29"/>
          <w:shd w:fill="6d9eeb" w:val="clear"/>
          <w:rtl w:val="0"/>
        </w:rPr>
        <w:t xml:space="preserve">différentes variantes</w:t>
      </w:r>
    </w:p>
    <w:p w:rsidR="00000000" w:rsidDel="00000000" w:rsidP="00000000" w:rsidRDefault="00000000" w:rsidRPr="00000000" w14:paraId="0000000E">
      <w:pPr>
        <w:rPr>
          <w:rFonts w:ascii="Roboto" w:cs="Roboto" w:eastAsia="Roboto" w:hAnsi="Roboto"/>
          <w:color w:val="050505"/>
          <w:sz w:val="29"/>
          <w:szCs w:val="29"/>
          <w:shd w:fill="1155cc" w:val="clear"/>
        </w:rPr>
      </w:pPr>
      <w:r w:rsidDel="00000000" w:rsidR="00000000" w:rsidRPr="00000000">
        <w:rPr>
          <w:rtl w:val="0"/>
        </w:rPr>
      </w:r>
    </w:p>
    <w:p w:rsidR="00000000" w:rsidDel="00000000" w:rsidP="00000000" w:rsidRDefault="00000000" w:rsidRPr="00000000" w14:paraId="0000000F">
      <w:pPr>
        <w:rPr>
          <w:rFonts w:ascii="Roboto" w:cs="Roboto" w:eastAsia="Roboto" w:hAnsi="Roboto"/>
          <w:color w:val="050505"/>
          <w:sz w:val="23"/>
          <w:szCs w:val="23"/>
          <w:highlight w:val="white"/>
        </w:rPr>
      </w:pPr>
      <w:r w:rsidDel="00000000" w:rsidR="00000000" w:rsidRPr="00000000">
        <w:rPr>
          <w:rFonts w:ascii="Roboto" w:cs="Roboto" w:eastAsia="Roboto" w:hAnsi="Roboto"/>
          <w:color w:val="050505"/>
          <w:sz w:val="23"/>
          <w:szCs w:val="23"/>
          <w:highlight w:val="white"/>
          <w:rtl w:val="0"/>
        </w:rPr>
        <w:t xml:space="preserve">L’adaptation de méthodes par séparation et évaluation initialement proposées pour le problème de la clique maximum produit de bons résultats, en particulier pour les graphes peu denses. La résolution de FP LNE à l’aide d’un solveur comme IBM CPLEX</w:t>
      </w:r>
    </w:p>
    <w:p w:rsidR="00000000" w:rsidDel="00000000" w:rsidP="00000000" w:rsidRDefault="00000000" w:rsidRPr="00000000" w14:paraId="00000010">
      <w:pPr>
        <w:rPr>
          <w:rFonts w:ascii="Roboto" w:cs="Roboto" w:eastAsia="Roboto" w:hAnsi="Roboto"/>
          <w:color w:val="050505"/>
          <w:sz w:val="29"/>
          <w:szCs w:val="29"/>
          <w:shd w:fill="1155cc" w:val="clear"/>
        </w:rPr>
      </w:pPr>
      <w:r w:rsidDel="00000000" w:rsidR="00000000" w:rsidRPr="00000000">
        <w:rPr>
          <w:rtl w:val="0"/>
        </w:rPr>
      </w:r>
    </w:p>
    <w:p w:rsidR="00000000" w:rsidDel="00000000" w:rsidP="00000000" w:rsidRDefault="00000000" w:rsidRPr="00000000" w14:paraId="00000011">
      <w:pPr>
        <w:rPr>
          <w:rFonts w:ascii="Roboto" w:cs="Roboto" w:eastAsia="Roboto" w:hAnsi="Roboto"/>
          <w:color w:val="050505"/>
          <w:sz w:val="29"/>
          <w:szCs w:val="29"/>
          <w:shd w:fill="1155cc" w:val="clear"/>
        </w:rPr>
      </w:pPr>
      <w:r w:rsidDel="00000000" w:rsidR="00000000" w:rsidRPr="00000000">
        <w:rPr>
          <w:rtl w:val="0"/>
        </w:rPr>
      </w:r>
    </w:p>
    <w:p w:rsidR="00000000" w:rsidDel="00000000" w:rsidP="00000000" w:rsidRDefault="00000000" w:rsidRPr="00000000" w14:paraId="00000012">
      <w:pPr>
        <w:rPr>
          <w:rFonts w:ascii="Roboto" w:cs="Roboto" w:eastAsia="Roboto" w:hAnsi="Roboto"/>
          <w:color w:val="050505"/>
          <w:sz w:val="29"/>
          <w:szCs w:val="29"/>
          <w:shd w:fill="1155cc" w:val="clear"/>
        </w:rPr>
      </w:pPr>
      <w:r w:rsidDel="00000000" w:rsidR="00000000" w:rsidRPr="00000000">
        <w:rPr>
          <w:rtl w:val="0"/>
        </w:rPr>
      </w:r>
    </w:p>
    <w:p w:rsidR="00000000" w:rsidDel="00000000" w:rsidP="00000000" w:rsidRDefault="00000000" w:rsidRPr="00000000" w14:paraId="00000013">
      <w:pPr>
        <w:rPr>
          <w:rFonts w:ascii="Roboto" w:cs="Roboto" w:eastAsia="Roboto" w:hAnsi="Roboto"/>
          <w:color w:val="050505"/>
          <w:sz w:val="29"/>
          <w:szCs w:val="29"/>
          <w:shd w:fill="3c78d8" w:val="clear"/>
        </w:rPr>
      </w:pPr>
      <w:r w:rsidDel="00000000" w:rsidR="00000000" w:rsidRPr="00000000">
        <w:rPr>
          <w:rFonts w:ascii="Roboto" w:cs="Roboto" w:eastAsia="Roboto" w:hAnsi="Roboto"/>
          <w:color w:val="050505"/>
          <w:sz w:val="29"/>
          <w:szCs w:val="29"/>
          <w:shd w:fill="3c78d8" w:val="clear"/>
          <w:rtl w:val="0"/>
        </w:rPr>
        <w:t xml:space="preserve">domaines d'applications</w:t>
      </w:r>
    </w:p>
    <w:p w:rsidR="00000000" w:rsidDel="00000000" w:rsidP="00000000" w:rsidRDefault="00000000" w:rsidRPr="00000000" w14:paraId="00000014">
      <w:pPr>
        <w:rPr>
          <w:rFonts w:ascii="Roboto" w:cs="Roboto" w:eastAsia="Roboto" w:hAnsi="Roboto"/>
          <w:color w:val="050505"/>
          <w:sz w:val="29"/>
          <w:szCs w:val="29"/>
          <w:shd w:fill="1155cc" w:val="clear"/>
        </w:rPr>
      </w:pPr>
      <w:r w:rsidDel="00000000" w:rsidR="00000000" w:rsidRPr="00000000">
        <w:rPr>
          <w:rtl w:val="0"/>
        </w:rPr>
      </w:r>
    </w:p>
    <w:p w:rsidR="00000000" w:rsidDel="00000000" w:rsidP="00000000" w:rsidRDefault="00000000" w:rsidRPr="00000000" w14:paraId="00000015">
      <w:pPr>
        <w:rPr>
          <w:color w:val="050505"/>
          <w:sz w:val="23"/>
          <w:szCs w:val="23"/>
          <w:highlight w:val="white"/>
        </w:rPr>
      </w:pPr>
      <w:r w:rsidDel="00000000" w:rsidR="00000000" w:rsidRPr="00000000">
        <w:rPr>
          <w:color w:val="050505"/>
          <w:sz w:val="23"/>
          <w:szCs w:val="23"/>
          <w:highlight w:val="white"/>
          <w:rtl w:val="0"/>
        </w:rPr>
        <w:t xml:space="preserve">Le problème de la clique maximum (MCP) est un problème d'optimisation combinatoire important avec un large éventail d'applications pratiques dans de nombreux domaines, y compris la recherche d'information, l'analyse de la transmission du signal, la théorie de la classification, l'économie, la planification et l'ingénierie biomédicale.</w:t>
      </w:r>
    </w:p>
    <w:p w:rsidR="00000000" w:rsidDel="00000000" w:rsidP="00000000" w:rsidRDefault="00000000" w:rsidRPr="00000000" w14:paraId="00000016">
      <w:pPr>
        <w:rPr>
          <w:color w:val="050505"/>
          <w:sz w:val="23"/>
          <w:szCs w:val="23"/>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color w:val="050505"/>
          <w:sz w:val="29"/>
          <w:szCs w:val="29"/>
          <w:shd w:fill="6d9eeb" w:val="clear"/>
        </w:rPr>
      </w:pPr>
      <w:r w:rsidDel="00000000" w:rsidR="00000000" w:rsidRPr="00000000">
        <w:rPr>
          <w:rFonts w:ascii="Roboto" w:cs="Roboto" w:eastAsia="Roboto" w:hAnsi="Roboto"/>
          <w:color w:val="050505"/>
          <w:sz w:val="29"/>
          <w:szCs w:val="29"/>
          <w:shd w:fill="6d9eeb" w:val="clear"/>
          <w:rtl w:val="0"/>
        </w:rPr>
        <w:t xml:space="preserve"> exemple de résolution du problème</w:t>
      </w:r>
    </w:p>
    <w:p w:rsidR="00000000" w:rsidDel="00000000" w:rsidP="00000000" w:rsidRDefault="00000000" w:rsidRPr="00000000" w14:paraId="00000018">
      <w:pPr>
        <w:rPr>
          <w:rFonts w:ascii="Roboto" w:cs="Roboto" w:eastAsia="Roboto" w:hAnsi="Roboto"/>
          <w:color w:val="050505"/>
          <w:sz w:val="29"/>
          <w:szCs w:val="29"/>
          <w:shd w:fill="6d9eeb" w:val="clear"/>
        </w:rPr>
      </w:pPr>
      <w:r w:rsidDel="00000000" w:rsidR="00000000" w:rsidRPr="00000000">
        <w:rPr>
          <w:rtl w:val="0"/>
        </w:rPr>
      </w:r>
    </w:p>
    <w:p w:rsidR="00000000" w:rsidDel="00000000" w:rsidP="00000000" w:rsidRDefault="00000000" w:rsidRPr="00000000" w14:paraId="00000019">
      <w:pPr>
        <w:rPr>
          <w:rFonts w:ascii="Roboto" w:cs="Roboto" w:eastAsia="Roboto" w:hAnsi="Roboto"/>
          <w:color w:val="050505"/>
          <w:sz w:val="29"/>
          <w:szCs w:val="29"/>
          <w:shd w:fill="6d9eeb" w:val="clear"/>
        </w:rPr>
      </w:pPr>
      <w:r w:rsidDel="00000000" w:rsidR="00000000" w:rsidRPr="00000000">
        <w:rPr>
          <w:rFonts w:ascii="Roboto" w:cs="Roboto" w:eastAsia="Roboto" w:hAnsi="Roboto"/>
          <w:color w:val="050505"/>
          <w:sz w:val="29"/>
          <w:szCs w:val="29"/>
          <w:shd w:fill="6d9eeb" w:val="clear"/>
        </w:rPr>
        <w:drawing>
          <wp:inline distB="114300" distT="114300" distL="114300" distR="114300">
            <wp:extent cx="5731200" cy="48768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Roboto" w:cs="Roboto" w:eastAsia="Roboto" w:hAnsi="Roboto"/>
          <w:color w:val="050505"/>
          <w:sz w:val="29"/>
          <w:szCs w:val="29"/>
          <w:shd w:fill="6d9eeb" w:val="clear"/>
        </w:rPr>
      </w:pPr>
      <w:r w:rsidDel="00000000" w:rsidR="00000000" w:rsidRPr="00000000">
        <w:rPr>
          <w:rtl w:val="0"/>
        </w:rPr>
      </w:r>
    </w:p>
    <w:p w:rsidR="00000000" w:rsidDel="00000000" w:rsidP="00000000" w:rsidRDefault="00000000" w:rsidRPr="00000000" w14:paraId="0000001B">
      <w:pPr>
        <w:rPr>
          <w:rFonts w:ascii="Roboto" w:cs="Roboto" w:eastAsia="Roboto" w:hAnsi="Roboto"/>
          <w:color w:val="050505"/>
          <w:sz w:val="29"/>
          <w:szCs w:val="29"/>
          <w:shd w:fill="6d9eeb" w:val="clear"/>
        </w:rPr>
      </w:pPr>
      <w:r w:rsidDel="00000000" w:rsidR="00000000" w:rsidRPr="00000000">
        <w:rPr>
          <w:rtl w:val="0"/>
        </w:rPr>
      </w:r>
    </w:p>
    <w:p w:rsidR="00000000" w:rsidDel="00000000" w:rsidP="00000000" w:rsidRDefault="00000000" w:rsidRPr="00000000" w14:paraId="0000001C">
      <w:pPr>
        <w:rPr>
          <w:rFonts w:ascii="Roboto" w:cs="Roboto" w:eastAsia="Roboto" w:hAnsi="Roboto"/>
          <w:color w:val="050505"/>
          <w:sz w:val="29"/>
          <w:szCs w:val="29"/>
          <w:shd w:fill="3c78d8" w:val="clear"/>
        </w:rPr>
      </w:pPr>
      <w:r w:rsidDel="00000000" w:rsidR="00000000" w:rsidRPr="00000000">
        <w:rPr>
          <w:rFonts w:ascii="Roboto" w:cs="Roboto" w:eastAsia="Roboto" w:hAnsi="Roboto"/>
          <w:color w:val="050505"/>
          <w:sz w:val="29"/>
          <w:szCs w:val="29"/>
          <w:shd w:fill="3c78d8" w:val="clear"/>
          <w:rtl w:val="0"/>
        </w:rPr>
        <w:t xml:space="preserve"> les algorithmes</w:t>
      </w:r>
    </w:p>
    <w:p w:rsidR="00000000" w:rsidDel="00000000" w:rsidP="00000000" w:rsidRDefault="00000000" w:rsidRPr="00000000" w14:paraId="0000001D">
      <w:pPr>
        <w:rPr>
          <w:rFonts w:ascii="Roboto" w:cs="Roboto" w:eastAsia="Roboto" w:hAnsi="Roboto"/>
          <w:color w:val="050505"/>
          <w:sz w:val="29"/>
          <w:szCs w:val="29"/>
          <w:shd w:fill="3c78d8" w:val="clear"/>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Roboto" w:cs="Roboto" w:eastAsia="Roboto" w:hAnsi="Roboto"/>
          <w:color w:val="050505"/>
          <w:sz w:val="29"/>
          <w:szCs w:val="29"/>
          <w:highlight w:val="white"/>
          <w:u w:val="none"/>
        </w:rPr>
      </w:pPr>
      <w:r w:rsidDel="00000000" w:rsidR="00000000" w:rsidRPr="00000000">
        <w:rPr>
          <w:rFonts w:ascii="Roboto" w:cs="Roboto" w:eastAsia="Roboto" w:hAnsi="Roboto"/>
          <w:color w:val="050505"/>
          <w:sz w:val="29"/>
          <w:szCs w:val="29"/>
          <w:highlight w:val="white"/>
          <w:rtl w:val="0"/>
        </w:rPr>
        <w:t xml:space="preserve">MCE (MINIMUM CLASIFICATION ERROR)</w:t>
      </w:r>
      <w:r w:rsidDel="00000000" w:rsidR="00000000" w:rsidRPr="00000000">
        <w:rPr>
          <w:rtl w:val="0"/>
        </w:rPr>
      </w:r>
    </w:p>
    <w:p w:rsidR="00000000" w:rsidDel="00000000" w:rsidP="00000000" w:rsidRDefault="00000000" w:rsidRPr="00000000" w14:paraId="0000001F">
      <w:pPr>
        <w:numPr>
          <w:ilvl w:val="0"/>
          <w:numId w:val="1"/>
        </w:numPr>
        <w:ind w:left="720" w:hanging="360"/>
        <w:rPr>
          <w:rFonts w:ascii="Roboto" w:cs="Roboto" w:eastAsia="Roboto" w:hAnsi="Roboto"/>
          <w:color w:val="050505"/>
          <w:sz w:val="29"/>
          <w:szCs w:val="29"/>
          <w:highlight w:val="white"/>
          <w:u w:val="none"/>
        </w:rPr>
      </w:pPr>
      <w:r w:rsidDel="00000000" w:rsidR="00000000" w:rsidRPr="00000000">
        <w:rPr>
          <w:rFonts w:ascii="Roboto" w:cs="Roboto" w:eastAsia="Roboto" w:hAnsi="Roboto"/>
          <w:color w:val="050505"/>
          <w:sz w:val="29"/>
          <w:szCs w:val="29"/>
          <w:highlight w:val="white"/>
          <w:rtl w:val="0"/>
        </w:rPr>
        <w:t xml:space="preserve">Tomita</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Roboto" w:cs="Roboto" w:eastAsia="Roboto" w:hAnsi="Roboto"/>
          <w:color w:val="050505"/>
          <w:sz w:val="29"/>
          <w:szCs w:val="29"/>
          <w:highlight w:val="white"/>
          <w:u w:val="none"/>
        </w:rPr>
      </w:pPr>
      <w:r w:rsidDel="00000000" w:rsidR="00000000" w:rsidRPr="00000000">
        <w:rPr>
          <w:rFonts w:ascii="Roboto" w:cs="Roboto" w:eastAsia="Roboto" w:hAnsi="Roboto"/>
          <w:color w:val="050505"/>
          <w:sz w:val="29"/>
          <w:szCs w:val="29"/>
          <w:highlight w:val="white"/>
          <w:rtl w:val="0"/>
        </w:rPr>
        <w:t xml:space="preserve">Eppstein(Q,SUBG,CAND)</w:t>
      </w:r>
      <w:r w:rsidDel="00000000" w:rsidR="00000000" w:rsidRPr="00000000">
        <w:rPr>
          <w:rtl w:val="0"/>
        </w:rPr>
      </w:r>
    </w:p>
    <w:p w:rsidR="00000000" w:rsidDel="00000000" w:rsidP="00000000" w:rsidRDefault="00000000" w:rsidRPr="00000000" w14:paraId="00000021">
      <w:pPr>
        <w:numPr>
          <w:ilvl w:val="0"/>
          <w:numId w:val="1"/>
        </w:numPr>
        <w:ind w:left="720" w:hanging="360"/>
        <w:rPr>
          <w:rFonts w:ascii="Roboto" w:cs="Roboto" w:eastAsia="Roboto" w:hAnsi="Roboto"/>
          <w:color w:val="050505"/>
          <w:sz w:val="29"/>
          <w:szCs w:val="29"/>
          <w:highlight w:val="white"/>
          <w:u w:val="none"/>
        </w:rPr>
      </w:pPr>
      <w:r w:rsidDel="00000000" w:rsidR="00000000" w:rsidRPr="00000000">
        <w:rPr>
          <w:rFonts w:ascii="Roboto" w:cs="Roboto" w:eastAsia="Roboto" w:hAnsi="Roboto"/>
          <w:color w:val="050505"/>
          <w:sz w:val="29"/>
          <w:szCs w:val="29"/>
          <w:highlight w:val="white"/>
          <w:rtl w:val="0"/>
        </w:rPr>
        <w:t xml:space="preserve">MC</w:t>
      </w:r>
      <w:r w:rsidDel="00000000" w:rsidR="00000000" w:rsidRPr="00000000">
        <w:rPr>
          <w:rtl w:val="0"/>
        </w:rPr>
      </w:r>
    </w:p>
    <w:p w:rsidR="00000000" w:rsidDel="00000000" w:rsidP="00000000" w:rsidRDefault="00000000" w:rsidRPr="00000000" w14:paraId="00000022">
      <w:pPr>
        <w:numPr>
          <w:ilvl w:val="0"/>
          <w:numId w:val="1"/>
        </w:numPr>
        <w:ind w:left="720" w:hanging="360"/>
        <w:rPr>
          <w:rFonts w:ascii="Roboto" w:cs="Roboto" w:eastAsia="Roboto" w:hAnsi="Roboto"/>
          <w:color w:val="050505"/>
          <w:sz w:val="29"/>
          <w:szCs w:val="29"/>
          <w:highlight w:val="white"/>
          <w:u w:val="none"/>
        </w:rPr>
      </w:pPr>
      <w:r w:rsidDel="00000000" w:rsidR="00000000" w:rsidRPr="00000000">
        <w:rPr>
          <w:rFonts w:ascii="Roboto" w:cs="Roboto" w:eastAsia="Roboto" w:hAnsi="Roboto"/>
          <w:color w:val="050505"/>
          <w:sz w:val="29"/>
          <w:szCs w:val="29"/>
          <w:highlight w:val="white"/>
          <w:rtl w:val="0"/>
        </w:rPr>
        <w:t xml:space="preserve">CLIQUE</w:t>
      </w:r>
    </w:p>
    <w:p w:rsidR="00000000" w:rsidDel="00000000" w:rsidP="00000000" w:rsidRDefault="00000000" w:rsidRPr="00000000" w14:paraId="00000023">
      <w:pPr>
        <w:numPr>
          <w:ilvl w:val="0"/>
          <w:numId w:val="1"/>
        </w:numPr>
        <w:ind w:left="720" w:hanging="360"/>
        <w:rPr>
          <w:rFonts w:ascii="Roboto" w:cs="Roboto" w:eastAsia="Roboto" w:hAnsi="Roboto"/>
          <w:color w:val="050505"/>
          <w:sz w:val="29"/>
          <w:szCs w:val="29"/>
          <w:highlight w:val="white"/>
          <w:u w:val="none"/>
        </w:rPr>
      </w:pPr>
      <w:r w:rsidDel="00000000" w:rsidR="00000000" w:rsidRPr="00000000">
        <w:rPr>
          <w:rFonts w:ascii="Roboto" w:cs="Roboto" w:eastAsia="Roboto" w:hAnsi="Roboto"/>
          <w:color w:val="050505"/>
          <w:sz w:val="29"/>
          <w:szCs w:val="29"/>
          <w:highlight w:val="white"/>
          <w:rtl w:val="0"/>
        </w:rPr>
        <w:t xml:space="preserve">born et kerbosh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tsvhgjD7MHItWcFeR7bnsYVtLw==">AMUW2mUmHIWvdJzBjt+y/rypwRQGxdSg+MJxP4PUdWdRR/en9QS8+Kwo155dNFnuH0SbmJCra6SakkPB/DqJtJ+sqaM8Lsq6OySBe0t8Cde4pf915k7HYPE=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