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FFFFFF" w:val="clear"/>
        </w:rPr>
        <w:t xml:space="preserve">CREATE TABLE</w:t>
      </w: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 customer (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Customer_id VARCHAR(20), customer_name VARCHAR(20) NOT NULL , customer_tell NUMBER  ,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CONSTRAINT PRIMARY KEY cp_cust (Customer_id));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FFFFFF" w:val="clear"/>
        </w:rPr>
        <w:t xml:space="preserve">CREATE TABLE</w:t>
      </w: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 product(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Product_id VARCHAR(20), Product _name VARCHAR(20) NOT NULL, price NUMBER,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CONSTRAINT PRIMARY KEY cp_prod (Product_id));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FFFFFF" w:val="clear"/>
        </w:rPr>
        <w:t xml:space="preserve">CREATE TABLE</w:t>
      </w: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 orders(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Customer_id VARCHAR(20) , Product_id VARCHAR(20), quantity NUMBER , amount NUMBER ,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CONSTRAINT FOREIGN KEY cp_prod (Product_id), CONSTRAINT FOREIGN KEY cp_cust (Customer_id) ) ;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2)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ALTER TABLE product ADD Category VARCHAR2(20)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auto" w:val="clear"/>
        </w:rPr>
        <w:t xml:space="preserve">ALTER TABLE orders ADD</w:t>
      </w:r>
      <w:r>
        <w:rPr>
          <w:rFonts w:ascii="Bahnschrift Light" w:hAnsi="Bahnschrift Light" w:cs="Bahnschrift Light" w:eastAsia="Bahnschrift Light"/>
          <w:color w:val="1F4E79"/>
          <w:spacing w:val="0"/>
          <w:position w:val="0"/>
          <w:sz w:val="24"/>
          <w:shd w:fill="FFFFFF" w:val="clear"/>
        </w:rPr>
        <w:t xml:space="preserve"> OrderDate (DATE) DEFAULT (SYSDATE);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