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 xml:space="preserve">Протокол итогов закупа МИ способом запроса ценовых предложений № </w:t>
      </w:r>
      <w:r>
        <w:rPr>
          <w:rFonts w:cs="Times New Roman"/>
          <w:lang w:val="ru-RU"/>
        </w:rPr>
        <w:t>20</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r>
      <w:r>
        <w:rPr>
          <w:rFonts w:cs="Times New Roman"/>
          <w:lang w:val="ru-RU"/>
        </w:rPr>
        <w:t>04</w:t>
      </w:r>
      <w:r>
        <w:rPr>
          <w:rFonts w:cs="Times New Roman"/>
          <w:lang w:val="ru-RU"/>
        </w:rPr>
        <w:t>.</w:t>
      </w:r>
      <w:r>
        <w:rPr>
          <w:rFonts w:cs="Times New Roman"/>
          <w:lang w:val="en-US"/>
        </w:rPr>
        <w:t>0</w:t>
      </w:r>
      <w:r>
        <w:rPr>
          <w:rFonts w:cs="Times New Roman"/>
          <w:lang w:val="en-US"/>
        </w:rPr>
        <w:t>5</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5"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78"/>
        <w:gridCol w:w="6577"/>
        <w:gridCol w:w="1200"/>
        <w:gridCol w:w="1289"/>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6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Краткое описание товара</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Цена закупаемых товаров</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rFonts w:cs="Times New Roman"/>
              </w:rPr>
            </w:pPr>
            <w:r>
              <w:rPr>
                <w:rFonts w:cs="Times New Roman"/>
                <w:sz w:val="24"/>
                <w:szCs w:val="24"/>
              </w:rPr>
              <w:t>1</w:t>
            </w:r>
          </w:p>
        </w:tc>
        <w:tc>
          <w:tcPr>
            <w:tcW w:w="6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Web"/>
              <w:shd w:val="clear" w:color="auto" w:fill="FFFFFF"/>
              <w:spacing w:lineRule="auto" w:line="240" w:beforeAutospacing="0" w:before="0" w:afterAutospacing="0" w:after="0"/>
              <w:rPr/>
            </w:pPr>
            <w:r>
              <w:rPr>
                <w:sz w:val="22"/>
                <w:szCs w:val="22"/>
              </w:rPr>
              <w:t xml:space="preserve">Перчатки хирургические неопреновые стерильные для хирургических операций повышенного риска инфицирования (при  высоком риске инфицирования ВИЧ), в том числе работы с электроинструментами, гипоаллергенные  из-за отсутствия протеинов натурального латекса. Неопудренные для снижения риска контактного дерматита. С внутренним полиуретановым покрытием для легкости надевания и смены перчаток во влажной и сухой среде. Микротекстурированные для улучшенного захвата инструментов. Манжета без валика для защиты от пережимания  предплечья, с адгезивной полосой для препятствия скатыванию. Контрастного (синего или зеленого) цвета для индикации проколов при использовании перчатки в качестве внутренней в системе двойных перчаток. Предназначена для предотвращения риска аллергий типа 1 и минимизации риска аллергий типа </w:t>
            </w:r>
            <w:r>
              <w:rPr>
                <w:sz w:val="22"/>
                <w:sz w:val="22"/>
                <w:szCs w:val="22"/>
                <w:rtl w:val="true"/>
                <w:lang w:bidi="he-IL"/>
              </w:rPr>
              <w:t>׀</w:t>
            </w:r>
            <w:r>
              <w:rPr>
                <w:sz w:val="22"/>
                <w:szCs w:val="22"/>
                <w:lang w:bidi="he-IL"/>
              </w:rPr>
              <w:t>ᴠ у хирургов и их пациентов. Имеет малую толщину и дает хирургу высокую чувствительность. Упаковка устойчивая к механическим повреждениям и проникновению озона, газов и влаги. Класс 2- со средней степенью риска. В упаковке не менее 50 пар. Размер 7,5</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2 944,00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Перчатки повышенной защиты</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2</w:t>
            </w:r>
          </w:p>
        </w:tc>
        <w:tc>
          <w:tcPr>
            <w:tcW w:w="6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Web"/>
              <w:shd w:val="clear" w:color="auto" w:fill="FFFFFF"/>
              <w:spacing w:lineRule="auto" w:line="240" w:beforeAutospacing="0" w:before="0" w:afterAutospacing="0" w:after="0"/>
              <w:rPr/>
            </w:pPr>
            <w:r>
              <w:rPr>
                <w:sz w:val="22"/>
                <w:szCs w:val="22"/>
              </w:rPr>
              <w:t xml:space="preserve">Перчатки хирургические неопреновые стерильные для хирургических операций повышенного риска инфицирования (при  высоком риске инфицирования ВИЧ), в том числе работы с электроинструментами, гипоаллергенные  из-за отсутствия протеинов натурального латекса. Неопудренные для снижения риска контактного дерматита. С внутренним полиуретановым покрытием для легкости надевания и смены перчаток во влажной и сухой среде. Микротекстурированные для улучшенного захвата инструментов. Манжета без валика для защиты от пережимания  предплечья, с адгезивной полосой для препятствия скатыванию. Контрастного (синего или зеленого) цвета для индикации проколов при использовании перчатки в качестве внутренней в системе двойных перчаток. Предназначена для предотвращения риска аллергий типа 1 и минимизации риска аллергий типа </w:t>
            </w:r>
            <w:r>
              <w:rPr>
                <w:sz w:val="22"/>
                <w:sz w:val="22"/>
                <w:szCs w:val="22"/>
                <w:rtl w:val="true"/>
                <w:lang w:bidi="he-IL"/>
              </w:rPr>
              <w:t>׀</w:t>
            </w:r>
            <w:r>
              <w:rPr>
                <w:sz w:val="22"/>
                <w:szCs w:val="22"/>
                <w:lang w:bidi="he-IL"/>
              </w:rPr>
              <w:t>ᴠ у хирургов и их пациентов. Имеет малую толщину и дает хирургу высокую чувствительность. Упаковка устойчивая к механическим повреждениям и проникновению озона, газов и влаги. Класс 2- со средней степенью риска. В упаковке не менее 50 пар. Размер 8</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2 944,00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Перчатки повышенной защиты</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Fonts w:cs="Times New Roman"/>
          <w:b w:val="false"/>
          <w:bCs w:val="false"/>
          <w:color w:val="00000A"/>
          <w:sz w:val="24"/>
          <w:szCs w:val="24"/>
          <w:lang w:val="ru-RU"/>
        </w:rPr>
        <w:t>02</w:t>
      </w:r>
      <w:r>
        <w:rPr>
          <w:rFonts w:cs="Times New Roman"/>
          <w:b w:val="false"/>
          <w:bCs w:val="false"/>
          <w:color w:val="00000A"/>
          <w:sz w:val="24"/>
          <w:szCs w:val="24"/>
          <w:lang w:val="ru-RU"/>
        </w:rPr>
        <w:t>.0</w:t>
      </w:r>
      <w:r>
        <w:rPr>
          <w:rFonts w:cs="Times New Roman"/>
          <w:b w:val="false"/>
          <w:bCs w:val="false"/>
          <w:color w:val="00000A"/>
          <w:sz w:val="24"/>
          <w:szCs w:val="24"/>
          <w:lang w:val="ru-RU"/>
        </w:rPr>
        <w:t>5</w:t>
      </w:r>
      <w:r>
        <w:rPr>
          <w:rFonts w:cs="Times New Roman"/>
          <w:b w:val="false"/>
          <w:bCs w:val="false"/>
          <w:color w:val="00000A"/>
          <w:sz w:val="24"/>
          <w:szCs w:val="24"/>
          <w:lang w:val="ru-RU"/>
        </w:rPr>
        <w:t>.2023г. 0</w:t>
      </w:r>
      <w:r>
        <w:rPr>
          <w:rFonts w:cs="Times New Roman"/>
          <w:b w:val="false"/>
          <w:bCs w:val="false"/>
          <w:color w:val="00000A"/>
          <w:sz w:val="24"/>
          <w:szCs w:val="24"/>
          <w:lang w:val="ru-RU"/>
        </w:rPr>
        <w:t>8</w:t>
      </w:r>
      <w:r>
        <w:rPr>
          <w:rFonts w:cs="Times New Roman"/>
          <w:b w:val="false"/>
          <w:bCs w:val="false"/>
          <w:color w:val="00000A"/>
          <w:sz w:val="24"/>
          <w:szCs w:val="24"/>
          <w:lang w:val="ru-RU"/>
        </w:rPr>
        <w:t>:0</w:t>
      </w:r>
      <w:r>
        <w:rPr>
          <w:rFonts w:cs="Times New Roman"/>
          <w:b w:val="false"/>
          <w:bCs w:val="false"/>
          <w:color w:val="00000A"/>
          <w:sz w:val="24"/>
          <w:szCs w:val="24"/>
          <w:lang w:val="ru-RU"/>
        </w:rPr>
        <w:t>0</w:t>
      </w:r>
      <w:r>
        <w:rPr>
          <w:rFonts w:cs="Times New Roman"/>
          <w:b w:val="false"/>
          <w:bCs w:val="false"/>
          <w:color w:val="00000A"/>
          <w:sz w:val="24"/>
          <w:szCs w:val="24"/>
          <w:lang w:val="ru-RU"/>
        </w:rPr>
        <w:t xml:space="preserve">ч. </w:t>
      </w:r>
      <w:r>
        <w:rPr>
          <w:rFonts w:cs="Times New Roman"/>
          <w:b w:val="false"/>
          <w:bCs w:val="false"/>
          <w:color w:val="00000A"/>
          <w:sz w:val="24"/>
          <w:szCs w:val="24"/>
          <w:lang w:val="ru-RU"/>
        </w:rPr>
        <w:t>ТОО  «</w:t>
      </w:r>
      <w:r>
        <w:rPr>
          <w:rFonts w:cs="Times New Roman"/>
          <w:b w:val="false"/>
          <w:bCs w:val="false"/>
          <w:color w:val="00000A"/>
          <w:sz w:val="24"/>
          <w:szCs w:val="24"/>
          <w:lang w:val="en-US"/>
        </w:rPr>
        <w:t>Medical Active Group</w:t>
      </w:r>
      <w:r>
        <w:rPr>
          <w:rFonts w:cs="Times New Roman"/>
          <w:b w:val="false"/>
          <w:bCs w:val="false"/>
          <w:color w:val="00000A"/>
          <w:sz w:val="24"/>
          <w:szCs w:val="24"/>
          <w:lang w:val="ru-RU"/>
        </w:rPr>
        <w:t>»</w:t>
      </w:r>
    </w:p>
    <w:p>
      <w:pPr>
        <w:pStyle w:val="Standard"/>
        <w:spacing w:before="0" w:after="29"/>
        <w:jc w:val="both"/>
        <w:rPr>
          <w:rStyle w:val="S1"/>
          <w:rFonts w:eastAsia="Times New Roman"/>
          <w:b w:val="false"/>
          <w:b w:val="false"/>
          <w:lang w:val="ru-RU"/>
        </w:rPr>
      </w:pPr>
      <w:r>
        <w:rPr>
          <w:rFonts w:eastAsia="Times New Roman"/>
          <w:b w:val="false"/>
          <w:lang w:val="ru-RU"/>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cs="Times New Roman"/>
          <w:b w:val="false"/>
          <w:b w:val="false"/>
          <w:bCs w:val="false"/>
          <w:color w:val="00000A"/>
          <w:sz w:val="24"/>
          <w:szCs w:val="24"/>
          <w:lang w:val="ru-RU"/>
        </w:rPr>
      </w:pPr>
      <w:r>
        <w:rPr>
          <w:rFonts w:eastAsia="Times New Roman" w:cs="Times New Roman"/>
          <w:b w:val="false"/>
          <w:bCs w:val="false"/>
          <w:color w:val="00000A"/>
          <w:sz w:val="24"/>
          <w:szCs w:val="24"/>
          <w:lang w:val="ru-RU"/>
        </w:rPr>
      </w:r>
    </w:p>
    <w:p>
      <w:pPr>
        <w:pStyle w:val="Standard"/>
        <w:spacing w:before="0" w:after="29"/>
        <w:jc w:val="both"/>
        <w:rPr/>
      </w:pPr>
      <w:r>
        <w:rPr>
          <w:rStyle w:val="S1"/>
          <w:rFonts w:eastAsia="Times New Roman"/>
          <w:b w:val="false"/>
          <w:bCs w:val="false"/>
          <w:sz w:val="24"/>
          <w:szCs w:val="24"/>
          <w:lang w:val="kk-KZ"/>
        </w:rPr>
        <w:t>ТОО  «</w:t>
      </w:r>
      <w:r>
        <w:rPr>
          <w:rStyle w:val="S1"/>
          <w:rFonts w:eastAsia="Times New Roman"/>
          <w:b w:val="false"/>
          <w:bCs w:val="false"/>
          <w:sz w:val="24"/>
          <w:szCs w:val="24"/>
          <w:lang w:val="en-US"/>
        </w:rPr>
        <w:t>Medical Active Group</w:t>
      </w:r>
      <w:r>
        <w:rPr>
          <w:rStyle w:val="S1"/>
          <w:rFonts w:eastAsia="Times New Roman"/>
          <w:b w:val="false"/>
          <w:bCs w:val="false"/>
          <w:sz w:val="24"/>
          <w:szCs w:val="24"/>
          <w:lang w:val="ru-RU"/>
        </w:rPr>
        <w:t>»</w:t>
      </w:r>
      <w:r>
        <w:rPr>
          <w:rStyle w:val="S1"/>
          <w:rFonts w:eastAsia="Times New Roman"/>
          <w:b w:val="false"/>
          <w:bCs w:val="false"/>
          <w:sz w:val="24"/>
          <w:szCs w:val="24"/>
          <w:lang w:val="ru-RU"/>
        </w:rPr>
        <w:t xml:space="preserve"> 140000, г.Павлодар, ул.Российская, 6.</w:t>
      </w:r>
      <w:r>
        <w:rPr>
          <w:rStyle w:val="S1"/>
          <w:rFonts w:eastAsia="Times New Roman"/>
          <w:b w:val="false"/>
          <w:bCs w:val="false"/>
          <w:sz w:val="24"/>
          <w:szCs w:val="24"/>
          <w:lang w:val="ru-RU"/>
        </w:rPr>
        <w:t xml:space="preserve"> Цена договора —  </w:t>
      </w:r>
      <w:r>
        <w:rPr>
          <w:rStyle w:val="S1"/>
          <w:rFonts w:eastAsia="Times New Roman"/>
          <w:b w:val="false"/>
          <w:bCs w:val="false"/>
          <w:sz w:val="24"/>
          <w:szCs w:val="24"/>
          <w:lang w:val="ru-RU"/>
        </w:rPr>
        <w:t>883 200</w:t>
      </w:r>
      <w:r>
        <w:rPr>
          <w:rStyle w:val="S1"/>
          <w:rFonts w:eastAsia="Times New Roman" w:cs="Times New Roman"/>
          <w:b w:val="false"/>
          <w:bCs w:val="false"/>
          <w:sz w:val="24"/>
          <w:szCs w:val="24"/>
          <w:lang w:val="ru-RU"/>
        </w:rPr>
        <w:t>,00</w:t>
      </w:r>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sz w:val="24"/>
          <w:szCs w:val="24"/>
          <w:lang w:val="ru-RU"/>
        </w:rPr>
      </w:pPr>
      <w:r>
        <w:rPr>
          <w:rFonts w:eastAsia="Times New Roman"/>
          <w:b w:val="false"/>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Председатель комиссии </w:t>
      </w:r>
      <w:r>
        <w:rPr>
          <w:rStyle w:val="S1"/>
          <w:b w:val="false"/>
          <w:lang w:val="kk-KZ"/>
        </w:rPr>
        <w:t>Амреева Л.</w:t>
      </w:r>
      <w:r>
        <w:rPr>
          <w:rStyle w:val="S1"/>
          <w:b w:val="false"/>
          <w:lang w:val="ru-RU"/>
        </w:rPr>
        <w:t>М.</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1" w:name="__DdeLink__339_274108119"/>
      <w:r>
        <w:rPr>
          <w:rStyle w:val="S1"/>
          <w:b w:val="false"/>
          <w:lang w:val="ru-RU"/>
        </w:rPr>
        <w:t xml:space="preserve"> </w:t>
      </w:r>
      <w:bookmarkStart w:id="2" w:name="__DdeLink__509_43780538"/>
      <w:bookmarkStart w:id="3" w:name="__DdeLink__1899_1884759452"/>
      <w:bookmarkEnd w:id="1"/>
      <w:r>
        <w:rPr>
          <w:rStyle w:val="S1"/>
          <w:b w:val="false"/>
          <w:lang w:val="kk-KZ"/>
        </w:rPr>
        <w:t xml:space="preserve"> </w:t>
      </w:r>
      <w:bookmarkEnd w:id="2"/>
      <w:bookmarkEnd w:id="3"/>
      <w:r>
        <w:rPr>
          <w:rStyle w:val="S1"/>
          <w:b w:val="false"/>
          <w:lang w:val="ru-RU"/>
        </w:rPr>
        <w:t>Мукиева Б.С.</w:t>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pPr>
      <w:r>
        <w:rPr>
          <w:rFonts w:cs="Times New Roman"/>
          <w:lang w:val="ru-RU"/>
        </w:rPr>
        <w:t>Баға ұсыныстарын сұрату тәсілімен МБ сатып ал</w:t>
      </w:r>
      <w:bookmarkStart w:id="4" w:name="_GoBack"/>
      <w:bookmarkEnd w:id="4"/>
      <w:r>
        <w:rPr>
          <w:rFonts w:cs="Times New Roman"/>
          <w:lang w:val="ru-RU"/>
        </w:rPr>
        <w:t xml:space="preserve">у қорытындыларының № </w:t>
      </w:r>
      <w:r>
        <w:rPr>
          <w:rFonts w:cs="Times New Roman"/>
          <w:lang w:val="ru-RU"/>
        </w:rPr>
        <w:t>20</w:t>
      </w:r>
      <w:r>
        <w:rPr>
          <w:rFonts w:cs="Times New Roman"/>
          <w:lang w:val="en-US"/>
        </w:rPr>
        <w:t xml:space="preserve"> </w:t>
      </w:r>
      <w:r>
        <w:rPr>
          <w:rFonts w:cs="Times New Roman"/>
          <w:lang w:val="ru-RU"/>
        </w:rPr>
        <w:t>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 xml:space="preserve">Өскемен қаласы                                                                                    </w:t>
      </w:r>
      <w:r>
        <w:rPr>
          <w:rStyle w:val="S1"/>
          <w:b w:val="false"/>
          <w:lang w:val="ru-RU"/>
        </w:rPr>
        <w:t>04</w:t>
      </w:r>
      <w:r>
        <w:rPr>
          <w:rStyle w:val="S1"/>
          <w:b w:val="false"/>
          <w:lang w:val="ru-RU"/>
        </w:rPr>
        <w:t>.</w:t>
      </w:r>
      <w:r>
        <w:rPr>
          <w:rStyle w:val="S1"/>
          <w:b w:val="false"/>
          <w:lang w:val="en-US"/>
        </w:rPr>
        <w:t>0</w:t>
      </w:r>
      <w:r>
        <w:rPr>
          <w:rStyle w:val="S1"/>
          <w:b w:val="false"/>
          <w:lang w:val="en-US"/>
        </w:rPr>
        <w:t>5</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spacing w:before="0" w:after="0"/>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64"/>
        <w:gridCol w:w="6636"/>
        <w:gridCol w:w="1140"/>
        <w:gridCol w:w="1304"/>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66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Қысқаша тауардың атауы</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Алатын сатып тауарлардың бағасы</w:t>
            </w:r>
          </w:p>
        </w:tc>
        <w:tc>
          <w:tcPr>
            <w:tcW w:w="13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rFonts w:cs="Times New Roman"/>
              </w:rPr>
            </w:pPr>
            <w:r>
              <w:rPr>
                <w:rFonts w:cs="Times New Roman"/>
                <w:sz w:val="24"/>
                <w:szCs w:val="24"/>
              </w:rPr>
              <w:t>1</w:t>
            </w:r>
          </w:p>
        </w:tc>
        <w:tc>
          <w:tcPr>
            <w:tcW w:w="66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color w:val="000000"/>
                <w:sz w:val="22"/>
                <w:szCs w:val="22"/>
              </w:rPr>
              <w:t xml:space="preserve">Инфекция қаупі жоғары хирургиялық операциялар үшін стерильді хирургиялық неопрен қолғаптары (АИТВ жұқтыру қаупі жоғары болған кезде), оның ішінде табиғи латекс ақуыздарының болмауына байланысты гипоаллергенді электр құралдарымен жұмыс істеу. Контактілі дерматит қаупін азайту үшін ұнтақсыз. Ылғалды және құрғақ ортада қолғапты киюге және ауыстыруға арналған ішкі полиуретанды жабынмен. Жақсартылған құралдарды түсіру үшін микротекстураланған. Білек қысудан қорғауға арналған роликсіз манжет, домалауға жол бермеу үшін жабысқақ жолағы бар. Қолғапты Қос қолғап жүйесінде ішкі ретінде пайдаланған кезде тесуді көрсету үшін контрастты (көк немесе жасыл) түс. 1 типті аллергия қаупін болдырмауға және хирургтар мен олардың пациенттеріндегі </w:t>
            </w:r>
            <w:r>
              <w:rPr>
                <w:rFonts w:ascii="Times New Roman" w:hAnsi="Times New Roman" w:cs="Times New Roman"/>
                <w:color w:val="000000"/>
                <w:sz w:val="22"/>
                <w:sz w:val="22"/>
                <w:szCs w:val="22"/>
                <w:rtl w:val="true"/>
              </w:rPr>
              <w:t>׀</w:t>
            </w:r>
            <w:r>
              <w:rPr>
                <w:rFonts w:ascii="Times New Roman" w:hAnsi="Times New Roman" w:cs="Times New Roman"/>
                <w:color w:val="000000"/>
                <w:sz w:val="22"/>
                <w:sz w:val="22"/>
                <w:szCs w:val="22"/>
              </w:rPr>
              <w:t xml:space="preserve"> </w:t>
            </w:r>
            <w:r>
              <w:rPr>
                <w:rFonts w:cs="Times New Roman"/>
                <w:color w:val="000000"/>
                <w:sz w:val="22"/>
                <w:szCs w:val="22"/>
              </w:rPr>
              <w:t>ᴠ типті аллергия қаупін азайтуға арналған. Оның қалыңдығы аз және хирургқа жоғары сезімталдық береді. Қаптама озонның, газдардың және ылғалдың механикалық зақымдалуына және енуіне төзімді. 2 - сынып-орташа тәуекел дәрежесі бар. Қаптамада кемінде 50 жұп бар. Өлшемі 7,5</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2 944,00</w:t>
            </w:r>
          </w:p>
        </w:tc>
        <w:tc>
          <w:tcPr>
            <w:tcW w:w="13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color w:val="000000"/>
                <w:sz w:val="22"/>
                <w:szCs w:val="22"/>
              </w:rPr>
              <w:t>Жоғары қорғаныс қолғаптары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pPr>
            <w:r>
              <w:rPr/>
              <w:t>2</w:t>
            </w:r>
          </w:p>
        </w:tc>
        <w:tc>
          <w:tcPr>
            <w:tcW w:w="66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color w:val="000000"/>
                <w:sz w:val="22"/>
                <w:szCs w:val="22"/>
              </w:rPr>
              <w:t xml:space="preserve">Инфекция қаупі жоғары хирургиялық операциялар үшін стерильді хирургиялық неопрен қолғаптары (АИТВ жұқтыру қаупі жоғары болған кезде), оның ішінде табиғи латекс ақуыздарының болмауына байланысты гипоаллергенді электр құралдарымен жұмыс істеу. Контактілі дерматит қаупін азайту үшін ұнтақсыз. Ылғалды және құрғақ ортада қолғапты киюге және ауыстыруға арналған ішкі полиуретанды жабынмен. Жақсартылған құралдарды түсіру үшін микротекстураланған. Білек қысудан қорғауға арналған роликсіз манжет, домалауға жол бермеу үшін жабысқақ жолағы бар. Қолғапты Қос қолғап жүйесінде ішкі ретінде пайдаланған кезде тесуді көрсету үшін контрастты (көк немесе жасыл) түс. 1 типті аллергия қаупін болдырмауға және хирургтар мен олардың пациенттеріндегі </w:t>
            </w:r>
            <w:r>
              <w:rPr>
                <w:rFonts w:ascii="Times New Roman" w:hAnsi="Times New Roman" w:cs="Times New Roman"/>
                <w:color w:val="000000"/>
                <w:sz w:val="22"/>
                <w:sz w:val="22"/>
                <w:szCs w:val="22"/>
                <w:rtl w:val="true"/>
              </w:rPr>
              <w:t>׀</w:t>
            </w:r>
            <w:r>
              <w:rPr>
                <w:rFonts w:ascii="Times New Roman" w:hAnsi="Times New Roman" w:cs="Times New Roman"/>
                <w:color w:val="000000"/>
                <w:sz w:val="22"/>
                <w:sz w:val="22"/>
                <w:szCs w:val="22"/>
              </w:rPr>
              <w:t xml:space="preserve"> </w:t>
            </w:r>
            <w:r>
              <w:rPr>
                <w:rFonts w:cs="Times New Roman"/>
                <w:color w:val="000000"/>
                <w:sz w:val="22"/>
                <w:szCs w:val="22"/>
              </w:rPr>
              <w:t>ᴠ типті аллергия қаупін азайтуға арналған. Оның қалыңдығы аз және хирургқа жоғары сезімталдық береді. Қаптама озонның, газдардың және ылғалдың механикалық зақымдалуына және енуіне төзімді. 2 - сынып-орташа тәуекел дәрежесі бар. Қаптамада кемінде 50 жұп бар. Өлшемі 8</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2 944,00</w:t>
            </w:r>
          </w:p>
        </w:tc>
        <w:tc>
          <w:tcPr>
            <w:tcW w:w="13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color w:val="000000"/>
                <w:sz w:val="22"/>
                <w:szCs w:val="22"/>
              </w:rPr>
              <w:t>Жоғары қорғаныс қолғаптары</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Style w:val="S1"/>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Style w:val="S1"/>
          <w:rFonts w:cs="Times New Roman"/>
          <w:b w:val="false"/>
          <w:bCs w:val="false"/>
          <w:color w:val="00000A"/>
          <w:sz w:val="24"/>
          <w:szCs w:val="24"/>
          <w:lang w:val="ru-RU"/>
        </w:rPr>
        <w:t>02</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ru-RU"/>
        </w:rPr>
        <w:t>5</w:t>
      </w:r>
      <w:r>
        <w:rPr>
          <w:rStyle w:val="S1"/>
          <w:rFonts w:cs="Times New Roman"/>
          <w:b w:val="false"/>
          <w:bCs w:val="false"/>
          <w:color w:val="00000A"/>
          <w:sz w:val="24"/>
          <w:szCs w:val="24"/>
          <w:lang w:val="ru-RU"/>
        </w:rPr>
        <w:t>.2023ж. 0</w:t>
      </w:r>
      <w:r>
        <w:rPr>
          <w:rStyle w:val="S1"/>
          <w:rFonts w:cs="Times New Roman"/>
          <w:b w:val="false"/>
          <w:bCs w:val="false"/>
          <w:color w:val="00000A"/>
          <w:sz w:val="24"/>
          <w:szCs w:val="24"/>
          <w:lang w:val="ru-RU"/>
        </w:rPr>
        <w:t>8</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en-US"/>
        </w:rPr>
        <w:t>c</w:t>
      </w:r>
      <w:r>
        <w:rPr>
          <w:rStyle w:val="S1"/>
          <w:rFonts w:cs="Times New Roman"/>
          <w:b w:val="false"/>
          <w:bCs w:val="false"/>
          <w:color w:val="00000A"/>
          <w:sz w:val="24"/>
          <w:szCs w:val="24"/>
          <w:lang w:val="ru-RU"/>
        </w:rPr>
        <w:t>.</w:t>
      </w:r>
      <w:r>
        <w:rPr>
          <w:rStyle w:val="S1"/>
          <w:rFonts w:eastAsia="Times New Roman"/>
          <w:b w:val="false"/>
          <w:bCs w:val="false"/>
          <w:sz w:val="24"/>
          <w:szCs w:val="24"/>
          <w:lang w:val="kk-KZ"/>
        </w:rPr>
        <w:t>«</w:t>
      </w:r>
      <w:r>
        <w:rPr>
          <w:rStyle w:val="S1"/>
          <w:rFonts w:eastAsia="Times New Roman"/>
          <w:b w:val="false"/>
          <w:bCs w:val="false"/>
          <w:sz w:val="24"/>
          <w:szCs w:val="24"/>
          <w:lang w:val="en-US"/>
        </w:rPr>
        <w:t>Medical Active Group</w:t>
      </w:r>
      <w:r>
        <w:rPr>
          <w:rStyle w:val="S1"/>
          <w:rFonts w:eastAsia="Times New Roman"/>
          <w:b w:val="false"/>
          <w:bCs w:val="false"/>
          <w:sz w:val="24"/>
          <w:szCs w:val="24"/>
          <w:lang w:val="ru-RU"/>
        </w:rPr>
        <w:t>»</w:t>
      </w:r>
      <w:r>
        <w:rPr>
          <w:rStyle w:val="S1"/>
          <w:rFonts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rPr>
          <w:rStyle w:val="S1"/>
          <w:b w:val="false"/>
          <w:b w:val="false"/>
          <w:lang w:val="kk-KZ"/>
        </w:rPr>
      </w:pPr>
      <w:r>
        <w:rPr>
          <w:b w:val="false"/>
          <w:lang w:val="kk-KZ"/>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p>
    <w:p>
      <w:pPr>
        <w:pStyle w:val="Standard"/>
        <w:spacing w:before="0" w:after="29"/>
        <w:jc w:val="both"/>
        <w:rPr/>
      </w:pPr>
      <w:r>
        <w:rPr>
          <w:rStyle w:val="S1"/>
          <w:rFonts w:eastAsia="Times New Roman" w:cs="Times New Roman"/>
          <w:b w:val="false"/>
          <w:bCs w:val="false"/>
          <w:sz w:val="24"/>
          <w:szCs w:val="24"/>
          <w:lang w:val="ru-RU"/>
        </w:rPr>
        <w:t>"Medical Active Group" ЖШС 140000, Павлодар қ., Россая к-сі, 6.</w:t>
      </w:r>
      <w:r>
        <w:rPr>
          <w:rStyle w:val="S1"/>
          <w:rFonts w:eastAsia="Times New Roman"/>
          <w:b w:val="false"/>
          <w:bCs w:val="false"/>
          <w:sz w:val="24"/>
          <w:szCs w:val="24"/>
          <w:lang w:val="ru-RU"/>
        </w:rPr>
        <w:t xml:space="preserve"> </w:t>
      </w:r>
      <w:r>
        <w:rPr>
          <w:rStyle w:val="S1"/>
          <w:rFonts w:eastAsia="Times New Roman"/>
          <w:b w:val="false"/>
          <w:bCs w:val="false"/>
          <w:sz w:val="24"/>
          <w:szCs w:val="24"/>
          <w:lang w:val="kk-KZ"/>
        </w:rPr>
        <w:t>Шарттың бағасы</w:t>
      </w:r>
      <w:r>
        <w:rPr>
          <w:rStyle w:val="S1"/>
          <w:rFonts w:eastAsia="Times New Roman"/>
          <w:b w:val="false"/>
          <w:bCs w:val="false"/>
          <w:sz w:val="24"/>
          <w:szCs w:val="24"/>
          <w:lang w:val="ru-RU"/>
        </w:rPr>
        <w:t xml:space="preserve"> — </w:t>
      </w:r>
      <w:r>
        <w:rPr>
          <w:rStyle w:val="S1"/>
          <w:rFonts w:eastAsia="Times New Roman"/>
          <w:b w:val="false"/>
          <w:bCs w:val="false"/>
          <w:sz w:val="24"/>
          <w:szCs w:val="24"/>
          <w:lang w:val="ru-RU"/>
        </w:rPr>
        <w:t>883 200</w:t>
      </w:r>
      <w:r>
        <w:rPr>
          <w:rStyle w:val="S1"/>
          <w:rFonts w:eastAsia="Times New Roman"/>
          <w:b w:val="false"/>
          <w:bCs w:val="false"/>
          <w:sz w:val="24"/>
          <w:szCs w:val="24"/>
          <w:lang w:val="ru-RU"/>
        </w:rPr>
        <w:t>,</w:t>
      </w:r>
      <w:bookmarkStart w:id="5" w:name="__DdeLink__606_13638406211"/>
      <w:bookmarkStart w:id="6" w:name="__DdeLink__3455_24843808411"/>
      <w:r>
        <w:rPr>
          <w:rStyle w:val="S1"/>
          <w:rFonts w:eastAsia="Times New Roman" w:cs="Times New Roman"/>
          <w:b w:val="false"/>
          <w:bCs w:val="false"/>
          <w:sz w:val="24"/>
          <w:szCs w:val="24"/>
          <w:lang w:val="en-US"/>
        </w:rPr>
        <w:t>00</w:t>
      </w:r>
      <w:bookmarkEnd w:id="5"/>
      <w:bookmarkEnd w:id="6"/>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sz w:val="24"/>
          <w:szCs w:val="24"/>
          <w:lang w:val="kk-KZ"/>
        </w:rPr>
        <w:t>4.</w:t>
      </w:r>
      <w:r>
        <w:rPr>
          <w:rStyle w:val="S1"/>
          <w:rFonts w:eastAsia="Times New Roman" w:cs="Times New Roman"/>
          <w:b w:val="false"/>
          <w:bCs w:val="false"/>
          <w:sz w:val="24"/>
          <w:szCs w:val="24"/>
          <w:lang w:val="kk-KZ"/>
        </w:rPr>
        <w:t xml:space="preserve"> </w:t>
      </w:r>
      <w:r>
        <w:rPr>
          <w:rStyle w:val="S1"/>
          <w:rFonts w:eastAsia="Times New Roman"/>
          <w:b w:val="false"/>
          <w:sz w:val="24"/>
          <w:szCs w:val="24"/>
          <w:lang w:val="kk-KZ"/>
        </w:rPr>
        <w:t>Конверттерді ашу рәсімінде әлеуетті өнім берушілер болмады.</w:t>
      </w:r>
    </w:p>
    <w:p>
      <w:pPr>
        <w:pStyle w:val="Standard"/>
        <w:spacing w:before="0" w:after="29"/>
        <w:jc w:val="both"/>
        <w:rPr>
          <w:rStyle w:val="S1"/>
          <w:b w:val="false"/>
          <w:b w:val="false"/>
          <w:lang w:val="kk-KZ"/>
        </w:rPr>
      </w:pPr>
      <w:r>
        <w:rPr>
          <w:b w:val="false"/>
          <w:lang w:val="kk-KZ"/>
        </w:rPr>
      </w:r>
    </w:p>
    <w:p>
      <w:pPr>
        <w:pStyle w:val="Standard"/>
        <w:rPr/>
      </w:pPr>
      <w:r>
        <w:rPr>
          <w:rFonts w:cs="Times New Roman"/>
          <w:lang w:val="ru-RU"/>
        </w:rPr>
        <w:t xml:space="preserve">Комиссия төрайымы – </w:t>
      </w:r>
      <w:r>
        <w:rPr>
          <w:rStyle w:val="S1"/>
          <w:b w:val="false"/>
          <w:lang w:val="ru-RU"/>
        </w:rPr>
        <w:t>Амреева Л.М.</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7" w:name="__DdeLink__1899_18847594521"/>
      <w:r>
        <w:rPr>
          <w:rStyle w:val="S1"/>
          <w:b w:val="false"/>
          <w:lang w:val="kk-KZ"/>
        </w:rPr>
        <w:t xml:space="preserve"> </w:t>
      </w:r>
      <w:bookmarkEnd w:id="7"/>
      <w:r>
        <w:rPr>
          <w:rStyle w:val="S1"/>
          <w:b w:val="false"/>
          <w:lang w:val="ru-RU"/>
        </w:rPr>
        <w:t>Мукиева Б.С.</w:t>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Application>LibreOffice/5.2.2.2$Windows_X86_64 LibreOffice_project/8f96e87c890bf8fa77463cd4b640a2312823f3ad</Application>
  <Pages>4</Pages>
  <Words>835</Words>
  <Characters>5768</Characters>
  <CharactersWithSpaces>6668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2023-04-21T15:50:55Z</cp:lastPrinted>
  <dcterms:modified xsi:type="dcterms:W3CDTF">2023-05-04T09:31:15Z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