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/>
      </w:pPr>
      <w:r>
        <w:rPr>
          <w:rFonts w:cs="Times New Roman"/>
          <w:lang w:val="ru-RU"/>
        </w:rPr>
        <w:t>Протокол итогов закупа МИ способом запроса ценовых предложений № 2</w:t>
      </w:r>
      <w:r>
        <w:rPr>
          <w:rFonts w:cs="Times New Roman"/>
          <w:lang w:val="ru-RU"/>
        </w:rPr>
        <w:t>1</w:t>
      </w:r>
    </w:p>
    <w:p>
      <w:pPr>
        <w:pStyle w:val="Standard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>г.Усть-Каменогорск</w:t>
        <w:tab/>
        <w:tab/>
        <w:tab/>
        <w:tab/>
        <w:tab/>
        <w:tab/>
        <w:tab/>
        <w:tab/>
        <w:t>04.</w:t>
      </w:r>
      <w:r>
        <w:rPr>
          <w:rFonts w:cs="Times New Roman"/>
          <w:lang w:val="en-US"/>
        </w:rPr>
        <w:t>05</w:t>
      </w:r>
      <w:r>
        <w:rPr>
          <w:rFonts w:cs="Times New Roman"/>
          <w:lang w:val="ru-RU"/>
        </w:rPr>
        <w:t>.202</w:t>
      </w:r>
      <w:r>
        <w:rPr>
          <w:rFonts w:cs="Times New Roman"/>
          <w:lang w:val="en-US"/>
        </w:rPr>
        <w:t>3</w:t>
      </w:r>
      <w:r>
        <w:rPr>
          <w:rFonts w:cs="Times New Roman"/>
          <w:lang w:val="ru-RU"/>
        </w:rPr>
        <w:t xml:space="preserve"> года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фтизиопульмонологический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>,</w:t>
      </w:r>
    </w:p>
    <w:p>
      <w:pPr>
        <w:pStyle w:val="Standard"/>
        <w:spacing w:lineRule="auto" w:line="240"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r>
        <w:rPr>
          <w:rFonts w:cs="Times New Roman"/>
          <w:lang w:val="ru-RU"/>
        </w:rPr>
        <w:t>ул.Локомотивная, 3/1</w:t>
      </w:r>
    </w:p>
    <w:p>
      <w:pPr>
        <w:pStyle w:val="Standard"/>
        <w:spacing w:before="0" w:after="29"/>
        <w:jc w:val="both"/>
        <w:rPr>
          <w:rFonts w:cs="Times New Roman"/>
          <w:lang w:val="kk-KZ"/>
        </w:rPr>
      </w:pP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45" w:type="dxa"/>
        <w:jc w:val="left"/>
        <w:tblInd w:w="-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78"/>
        <w:gridCol w:w="6577"/>
        <w:gridCol w:w="1200"/>
        <w:gridCol w:w="1289"/>
      </w:tblGrid>
      <w:tr>
        <w:trPr/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Мешок Амбу ручной, одноразовый для взрослых с объемом дыхательного мешка 1500 ± 100 мл. Для одноразового применения с резервуарным мешком из ПВХ, кислородной линией 2 м, маской №5 Маска анестезиологическая  для взрослых.</w:t>
            </w:r>
            <w:r>
              <w:rPr>
                <w:rFonts w:cs="Times New Roman"/>
                <w:color w:val="000000"/>
                <w:sz w:val="22"/>
                <w:szCs w:val="22"/>
                <w:shd w:fill="F5F5F5" w:val="clear"/>
              </w:rPr>
              <w:t xml:space="preserve"> 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18 840,00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Мешок ручной для вентиляции легких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/>
            </w:pPr>
            <w:r>
              <w:rPr/>
              <w:t>2</w:t>
            </w:r>
          </w:p>
        </w:tc>
        <w:tc>
          <w:tcPr>
            <w:tcW w:w="65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Мешок резервный 1 литр с горловиной, стандартный 22М/22</w:t>
            </w:r>
            <w:r>
              <w:rPr>
                <w:rFonts w:cs="Times New Roman"/>
                <w:sz w:val="22"/>
                <w:szCs w:val="22"/>
                <w:lang w:val="en-US"/>
              </w:rPr>
              <w:t>F</w:t>
            </w:r>
          </w:p>
        </w:tc>
        <w:tc>
          <w:tcPr>
            <w:tcW w:w="12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2 810,00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Мешок резервный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57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Мешок резервный 2 литра с горловиной, стандартный 22М/22</w:t>
            </w:r>
            <w:r>
              <w:rPr>
                <w:rFonts w:cs="Times New Roman"/>
                <w:sz w:val="22"/>
                <w:szCs w:val="22"/>
                <w:lang w:val="en-US"/>
              </w:rPr>
              <w:t>F</w:t>
            </w:r>
          </w:p>
        </w:tc>
        <w:tc>
          <w:tcPr>
            <w:tcW w:w="12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2 810,00</w:t>
            </w:r>
          </w:p>
        </w:tc>
        <w:tc>
          <w:tcPr>
            <w:tcW w:w="12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Мешок резервный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57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Маска для подачи газовых смесей при искусственной вентиляции легких: маска с воздушной подушкой с регулировочным винтом №3</w:t>
            </w:r>
          </w:p>
        </w:tc>
        <w:tc>
          <w:tcPr>
            <w:tcW w:w="12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3 130,00</w:t>
            </w:r>
          </w:p>
        </w:tc>
        <w:tc>
          <w:tcPr>
            <w:tcW w:w="12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Маска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57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Маска для подачи газовых смесей при искусственной вентиляции легких: маска с воздушной подушкой с регулировочным винтом №4</w:t>
            </w:r>
          </w:p>
        </w:tc>
        <w:tc>
          <w:tcPr>
            <w:tcW w:w="12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3 130,00</w:t>
            </w:r>
          </w:p>
        </w:tc>
        <w:tc>
          <w:tcPr>
            <w:tcW w:w="12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Маска</w:t>
            </w:r>
          </w:p>
        </w:tc>
      </w:tr>
      <w:tr>
        <w:trPr>
          <w:trHeight w:val="521" w:hRule="atLeast"/>
        </w:trPr>
        <w:tc>
          <w:tcPr>
            <w:tcW w:w="578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577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Маска для подачи газовых смесей при искусственной вентиляции легких: маска с воздушной подушкой с регулировочным винтом №5</w:t>
            </w:r>
          </w:p>
        </w:tc>
        <w:tc>
          <w:tcPr>
            <w:tcW w:w="12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3 130,00</w:t>
            </w:r>
          </w:p>
        </w:tc>
        <w:tc>
          <w:tcPr>
            <w:tcW w:w="1289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Маска</w:t>
            </w:r>
          </w:p>
        </w:tc>
      </w:tr>
    </w:tbl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2. </w:t>
      </w:r>
      <w:r>
        <w:rPr>
          <w:rStyle w:val="S1"/>
          <w:rFonts w:cs="Times New Roman"/>
          <w:b w:val="false"/>
          <w:lang w:val="ru-RU"/>
        </w:rPr>
        <w:t>Дата  и время представления ценового предложения:</w:t>
      </w:r>
    </w:p>
    <w:p>
      <w:pPr>
        <w:pStyle w:val="Standard"/>
        <w:spacing w:before="0" w:after="29"/>
        <w:jc w:val="both"/>
        <w:rPr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02.05.2023г. 08: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15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ч. ТОО  «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Ост фарм</w:t>
      </w: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  <w:t>»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lang w:val="ru-RU"/>
        </w:rPr>
      </w:pPr>
      <w:r>
        <w:rPr>
          <w:rFonts w:eastAsia="Times New Roman"/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lang w:val="ru-RU"/>
        </w:rPr>
        <w:t>3.</w:t>
      </w:r>
      <w:r>
        <w:rPr>
          <w:rStyle w:val="S1"/>
          <w:rFonts w:eastAsia="Times New Roman"/>
          <w:b w:val="false"/>
          <w:bCs w:val="false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>
      <w:pPr>
        <w:pStyle w:val="Standard"/>
        <w:spacing w:before="0" w:after="29"/>
        <w:jc w:val="both"/>
        <w:rPr>
          <w:rStyle w:val="S1"/>
          <w:rFonts w:eastAsia="Times New Roman"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 xml:space="preserve">ТОО  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Ост фарм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070003 г.Усть-Каменогорск, ул.Астана, 16 «А», каб.332 . Цена договора — 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259 640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ru-RU"/>
        </w:rPr>
        <w:t>,00</w:t>
      </w:r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sz w:val="24"/>
          <w:szCs w:val="24"/>
          <w:lang w:val="ru-RU"/>
        </w:rPr>
      </w:pPr>
      <w:r>
        <w:rPr>
          <w:rFonts w:eastAsia="Times New Roman"/>
          <w:b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lang w:val="ru-RU"/>
        </w:rPr>
        <w:t>4. При процедуре вскрытия конвертов потенциальные поставщики не присутствовали.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ru-RU"/>
        </w:rPr>
      </w:pPr>
      <w:r>
        <w:rPr>
          <w:b w:val="false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Председатель комиссии </w:t>
      </w:r>
      <w:r>
        <w:rPr>
          <w:rStyle w:val="S1"/>
          <w:b w:val="false"/>
          <w:lang w:val="kk-KZ"/>
        </w:rPr>
        <w:t>Амреева Л.</w:t>
      </w:r>
      <w:r>
        <w:rPr>
          <w:rStyle w:val="S1"/>
          <w:b w:val="false"/>
          <w:lang w:val="ru-RU"/>
        </w:rPr>
        <w:t>М.</w:t>
      </w:r>
    </w:p>
    <w:p>
      <w:pPr>
        <w:pStyle w:val="Standard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Заместитель председателя комиссии- Поспелова Л.И.</w:t>
      </w:r>
    </w:p>
    <w:p>
      <w:pPr>
        <w:pStyle w:val="Standard"/>
        <w:spacing w:before="0" w:after="29"/>
        <w:jc w:val="both"/>
        <w:rPr/>
      </w:pPr>
      <w:r>
        <w:rPr>
          <w:rStyle w:val="S1"/>
          <w:b w:val="false"/>
          <w:lang w:val="ru-RU"/>
        </w:rPr>
        <w:t xml:space="preserve">Члены комиссии — </w:t>
      </w:r>
      <w:bookmarkStart w:id="1" w:name="__DdeLink__339_274108119"/>
      <w:r>
        <w:rPr>
          <w:rStyle w:val="S1"/>
          <w:b w:val="false"/>
          <w:lang w:val="ru-RU"/>
        </w:rPr>
        <w:t xml:space="preserve"> </w:t>
      </w:r>
      <w:bookmarkStart w:id="2" w:name="__DdeLink__1899_1884759452"/>
      <w:bookmarkStart w:id="3" w:name="__DdeLink__509_43780538"/>
      <w:bookmarkEnd w:id="1"/>
      <w:r>
        <w:rPr>
          <w:rStyle w:val="S1"/>
          <w:b w:val="false"/>
          <w:lang w:val="kk-KZ"/>
        </w:rPr>
        <w:t xml:space="preserve"> </w:t>
      </w:r>
      <w:bookmarkEnd w:id="2"/>
      <w:bookmarkEnd w:id="3"/>
      <w:r>
        <w:rPr>
          <w:rStyle w:val="S1"/>
          <w:b w:val="false"/>
          <w:lang w:val="ru-RU"/>
        </w:rPr>
        <w:t>Мукиева Б.С.</w:t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Fonts w:cs="Times New Roman"/>
          <w:lang w:val="ru-RU"/>
        </w:rPr>
        <w:t>Баға ұсыныстарын сұрату тәсілімен МБ сатып ал</w:t>
      </w:r>
      <w:bookmarkStart w:id="4" w:name="_GoBack"/>
      <w:bookmarkEnd w:id="4"/>
      <w:r>
        <w:rPr>
          <w:rFonts w:cs="Times New Roman"/>
          <w:lang w:val="ru-RU"/>
        </w:rPr>
        <w:t>у қорытындыларының № 2</w:t>
      </w:r>
      <w:r>
        <w:rPr>
          <w:rFonts w:cs="Times New Roman"/>
          <w:lang w:val="ru-RU"/>
        </w:rPr>
        <w:t>1</w:t>
      </w:r>
      <w:r>
        <w:rPr>
          <w:rFonts w:cs="Times New Roman"/>
          <w:lang w:val="en-US"/>
        </w:rPr>
        <w:t xml:space="preserve"> </w:t>
      </w:r>
      <w:r>
        <w:rPr>
          <w:rFonts w:cs="Times New Roman"/>
          <w:lang w:val="ru-RU"/>
        </w:rPr>
        <w:t>хаттамасы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29"/>
        <w:jc w:val="center"/>
        <w:rPr/>
      </w:pPr>
      <w:r>
        <w:rPr>
          <w:rStyle w:val="S1"/>
          <w:b w:val="false"/>
          <w:lang w:val="ru-RU"/>
        </w:rPr>
        <w:t>Өскемен қаласы                                                                                    04.</w:t>
      </w:r>
      <w:r>
        <w:rPr>
          <w:rStyle w:val="S1"/>
          <w:b w:val="false"/>
          <w:lang w:val="en-US"/>
        </w:rPr>
        <w:t>05</w:t>
      </w:r>
      <w:r>
        <w:rPr>
          <w:rStyle w:val="S1"/>
          <w:b w:val="false"/>
          <w:lang w:val="ru-RU"/>
        </w:rPr>
        <w:t>.202</w:t>
      </w:r>
      <w:r>
        <w:rPr>
          <w:rStyle w:val="S1"/>
          <w:b w:val="false"/>
          <w:lang w:val="en-US"/>
        </w:rPr>
        <w:t xml:space="preserve">3 </w:t>
      </w:r>
      <w:r>
        <w:rPr>
          <w:rStyle w:val="S1"/>
          <w:b w:val="false"/>
          <w:lang w:val="ru-RU"/>
        </w:rPr>
        <w:t>жыл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</w:r>
    </w:p>
    <w:p>
      <w:pPr>
        <w:pStyle w:val="Textbody"/>
        <w:spacing w:before="0" w:after="0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Сатып алуды ұйымдастырушы-  </w:t>
      </w:r>
      <w:r>
        <w:rPr>
          <w:rFonts w:cs="Times New Roman"/>
          <w:color w:val="000000"/>
          <w:lang w:val="ru-RU"/>
        </w:rPr>
        <w:t>Шығыс Қазақстан облысы денсаулық сақтау басқармасының «Шығыс</w:t>
      </w:r>
      <w:r>
        <w:rPr>
          <w:rFonts w:cs="Times New Roman"/>
          <w:color w:val="000000"/>
          <w:lang w:val="kk-KZ"/>
        </w:rPr>
        <w:t>-</w:t>
      </w:r>
      <w:r>
        <w:rPr>
          <w:rFonts w:cs="Times New Roman"/>
          <w:color w:val="000000"/>
          <w:lang w:val="ru-RU"/>
        </w:rPr>
        <w:t xml:space="preserve">Қазақстан облыстық фтизиопульмонология орталығы» шаруашылық жүргізу құқығындағы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мемлекеттік кәсіпорыны</w:t>
      </w:r>
    </w:p>
    <w:p>
      <w:pPr>
        <w:pStyle w:val="Textbody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Заңды мекен-жайы:ҚР 070512,ШҚО,Глубокое ауданы,Опытное поле ауылы, Локомотивная, 3/1. Нақты мекен-жайы:ҚР, ШҚО,Өскемен қаласы,Белинский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r>
        <w:rPr>
          <w:rFonts w:cs="Times New Roman"/>
        </w:rPr>
        <w:t>ForteBank</w:t>
      </w:r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>
      <w:pPr>
        <w:pStyle w:val="Textbody"/>
        <w:spacing w:before="0" w:after="29"/>
        <w:jc w:val="both"/>
        <w:rPr>
          <w:rFonts w:cs="Times New Roman"/>
          <w:lang w:val="ru-RU"/>
        </w:rPr>
      </w:pPr>
      <w:r>
        <w:rPr>
          <w:rStyle w:val="S1"/>
          <w:b w:val="false"/>
          <w:lang w:val="ru-RU"/>
        </w:rPr>
        <w:t>1. Сатып алынатын тауарлардың қысқаша сипаттамасы мен бағасы, олардың сауда атауы</w:t>
      </w:r>
    </w:p>
    <w:tbl>
      <w:tblPr>
        <w:tblW w:w="9645" w:type="dxa"/>
        <w:jc w:val="left"/>
        <w:tblInd w:w="-1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firstRow="0" w:noVBand="0" w:lastRow="0" w:firstColumn="0" w:lastColumn="0" w:noHBand="0" w:val="0000"/>
      </w:tblPr>
      <w:tblGrid>
        <w:gridCol w:w="564"/>
        <w:gridCol w:w="6636"/>
        <w:gridCol w:w="1140"/>
        <w:gridCol w:w="1304"/>
      </w:tblGrid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Амбу қапшығы қолмен, ересектерге арналған бір реттік, көлемі 1500 ± 100 мл тыныс алу қапшығы бар. ПВХ резервуар қапшығымен бір реттік қолдану үшін, оттегі желісі 2 м, №5 Маска ересектерге арналған анестезиологиялық Маска.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18 840,00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Өкпені желдетуге арналған қол сөмкесі</w:t>
            </w:r>
          </w:p>
        </w:tc>
      </w:tr>
      <w:tr>
        <w:trPr/>
        <w:tc>
          <w:tcPr>
            <w:tcW w:w="56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/>
            </w:pPr>
            <w:r>
              <w:rPr/>
              <w:t>2</w:t>
            </w:r>
          </w:p>
        </w:tc>
        <w:tc>
          <w:tcPr>
            <w:tcW w:w="66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cs="Times New Roman"/>
                <w:color w:val="000000"/>
                <w:sz w:val="22"/>
                <w:szCs w:val="22"/>
              </w:rPr>
              <w:t>Қап резервтік 1 литр мойын, стандартты 22 м/22F</w:t>
            </w:r>
          </w:p>
        </w:tc>
        <w:tc>
          <w:tcPr>
            <w:tcW w:w="11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2 810,00</w:t>
            </w:r>
          </w:p>
        </w:tc>
        <w:tc>
          <w:tcPr>
            <w:tcW w:w="130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Резервтік қап</w:t>
            </w:r>
          </w:p>
        </w:tc>
      </w:tr>
      <w:tr>
        <w:trPr/>
        <w:tc>
          <w:tcPr>
            <w:tcW w:w="56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/>
            </w:pPr>
            <w:r>
              <w:rPr/>
              <w:t>3</w:t>
            </w:r>
          </w:p>
        </w:tc>
        <w:tc>
          <w:tcPr>
            <w:tcW w:w="663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Қап резервтік 2 литр мойын, стандартты 22 м/22F</w:t>
            </w:r>
          </w:p>
        </w:tc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2 810,00</w:t>
            </w:r>
          </w:p>
        </w:tc>
        <w:tc>
          <w:tcPr>
            <w:tcW w:w="130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Резервтік қап</w:t>
            </w:r>
          </w:p>
        </w:tc>
      </w:tr>
      <w:tr>
        <w:trPr/>
        <w:tc>
          <w:tcPr>
            <w:tcW w:w="56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/>
            </w:pPr>
            <w:r>
              <w:rPr/>
              <w:t>4</w:t>
            </w:r>
          </w:p>
        </w:tc>
        <w:tc>
          <w:tcPr>
            <w:tcW w:w="663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Өкпені жасанды желдету кезінде газ қоспаларын беруге арналған Маска: №3 реттегіш бұрандасы бар ауа жастықшасы бар маска</w:t>
            </w:r>
          </w:p>
        </w:tc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3 130,00</w:t>
            </w:r>
          </w:p>
        </w:tc>
        <w:tc>
          <w:tcPr>
            <w:tcW w:w="130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Бетперде</w:t>
            </w:r>
          </w:p>
        </w:tc>
      </w:tr>
      <w:tr>
        <w:trPr/>
        <w:tc>
          <w:tcPr>
            <w:tcW w:w="56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/>
            </w:pPr>
            <w:r>
              <w:rPr/>
              <w:t>5</w:t>
            </w:r>
          </w:p>
        </w:tc>
        <w:tc>
          <w:tcPr>
            <w:tcW w:w="663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Өкпені жасанды желдету кезінде газ қоспаларын беруге арналған Маска: №4 реттегіш бұрандасы бар ауа жастықшасы бар маска</w:t>
            </w:r>
          </w:p>
        </w:tc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3 130,00</w:t>
            </w:r>
          </w:p>
        </w:tc>
        <w:tc>
          <w:tcPr>
            <w:tcW w:w="130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Бетперде</w:t>
            </w:r>
          </w:p>
        </w:tc>
      </w:tr>
      <w:tr>
        <w:trPr/>
        <w:tc>
          <w:tcPr>
            <w:tcW w:w="564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Style18"/>
              <w:rPr/>
            </w:pPr>
            <w:r>
              <w:rPr/>
              <w:t>6</w:t>
            </w:r>
          </w:p>
        </w:tc>
        <w:tc>
          <w:tcPr>
            <w:tcW w:w="6636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  <w:t>Өкпені жасанды желдету кезінде газ қоспаларын беруге арналған Маска: №5 реттегіш бұрандасы бар ауа жастықшасы бар маска</w:t>
            </w:r>
          </w:p>
        </w:tc>
        <w:tc>
          <w:tcPr>
            <w:tcW w:w="114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Times New Roman"/>
                <w:sz w:val="22"/>
                <w:szCs w:val="22"/>
              </w:rPr>
              <w:t>3 130,00</w:t>
            </w:r>
          </w:p>
        </w:tc>
        <w:tc>
          <w:tcPr>
            <w:tcW w:w="1304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Бетперде</w:t>
            </w:r>
          </w:p>
        </w:tc>
      </w:tr>
    </w:tbl>
    <w:p>
      <w:pPr>
        <w:pStyle w:val="Standard"/>
        <w:rPr>
          <w:rFonts w:cs="Times New Roman"/>
        </w:rPr>
      </w:pPr>
      <w:r>
        <w:rPr>
          <w:rFonts w:cs="Times New Roman"/>
        </w:rPr>
      </w:r>
    </w:p>
    <w:p>
      <w:pPr>
        <w:pStyle w:val="Standard"/>
        <w:rPr/>
      </w:pPr>
      <w:r>
        <w:rPr>
          <w:rFonts w:cs="Times New Roman"/>
        </w:rPr>
        <w:t xml:space="preserve">2. </w:t>
      </w:r>
      <w:r>
        <w:rPr>
          <w:rStyle w:val="S1"/>
          <w:rFonts w:cs="Times New Roman"/>
          <w:b w:val="false"/>
          <w:lang w:val="kk-KZ"/>
        </w:rPr>
        <w:t>Баға ұсынысын ұсыну күні мен уақыты:</w:t>
      </w:r>
    </w:p>
    <w:p>
      <w:pPr>
        <w:pStyle w:val="Standard"/>
        <w:spacing w:before="0" w:after="29"/>
        <w:jc w:val="both"/>
        <w:rPr>
          <w:rStyle w:val="S1"/>
          <w:rFonts w:cs="Times New Roman"/>
          <w:b w:val="false"/>
          <w:b w:val="false"/>
          <w:bCs w:val="false"/>
          <w:color w:val="00000A"/>
          <w:sz w:val="24"/>
          <w:szCs w:val="24"/>
          <w:lang w:val="ru-RU"/>
        </w:rPr>
      </w:pPr>
      <w:r>
        <w:rPr>
          <w:rFonts w:cs="Times New Roman"/>
          <w:b w:val="false"/>
          <w:bCs w:val="false"/>
          <w:color w:val="00000A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02.05.2023ж. 08: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15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en-US"/>
        </w:rPr>
        <w:t>c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>.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«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Ост фарм</w:t>
      </w:r>
      <w:r>
        <w:rPr>
          <w:rStyle w:val="S1"/>
          <w:rFonts w:eastAsia="Times New Roman" w:cs="Times New Roman"/>
          <w:b w:val="false"/>
          <w:bCs w:val="false"/>
          <w:color w:val="00000A"/>
          <w:sz w:val="24"/>
          <w:szCs w:val="24"/>
          <w:lang w:val="ru-RU"/>
        </w:rPr>
        <w:t>»</w:t>
      </w:r>
      <w:r>
        <w:rPr>
          <w:rStyle w:val="S1"/>
          <w:rFonts w:cs="Times New Roman"/>
          <w:b w:val="false"/>
          <w:bCs w:val="false"/>
          <w:color w:val="00000A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</w:p>
    <w:p>
      <w:pPr>
        <w:pStyle w:val="Standard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Style w:val="S1"/>
          <w:b w:val="false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Cs w:val="false"/>
          <w:sz w:val="24"/>
          <w:szCs w:val="24"/>
          <w:lang w:val="ru-RU"/>
        </w:rPr>
        <w:t xml:space="preserve"> </w:t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 w:cs="Times New Roman"/>
          <w:b w:val="false"/>
          <w:sz w:val="24"/>
          <w:szCs w:val="24"/>
          <w:lang w:val="ru-RU"/>
        </w:rPr>
        <w:t xml:space="preserve">«Ост-фарм»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ЖШС</w:t>
      </w:r>
      <w:r>
        <w:rPr>
          <w:rStyle w:val="S1"/>
          <w:rFonts w:eastAsia="Times New Roman"/>
          <w:b w:val="false"/>
          <w:sz w:val="24"/>
          <w:szCs w:val="24"/>
          <w:lang w:val="ru-RU"/>
        </w:rPr>
        <w:t>,</w:t>
      </w:r>
      <w:r>
        <w:rPr>
          <w:rStyle w:val="S1"/>
          <w:rFonts w:eastAsia="Times New Roman"/>
          <w:b w:val="false"/>
          <w:sz w:val="20"/>
          <w:szCs w:val="20"/>
          <w:lang w:val="kk-KZ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070003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 xml:space="preserve">Өскемен қ.,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Астана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 xml:space="preserve"> көшесі,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16 «А», б.332.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Шарттың бағасы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 xml:space="preserve"> —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259 640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,</w:t>
      </w:r>
      <w:bookmarkStart w:id="5" w:name="__DdeLink__3455_24843808411"/>
      <w:bookmarkStart w:id="6" w:name="__DdeLink__606_13638406211"/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en-US"/>
        </w:rPr>
        <w:t>00</w:t>
      </w:r>
      <w:bookmarkEnd w:id="5"/>
      <w:bookmarkEnd w:id="6"/>
      <w:r>
        <w:rPr>
          <w:rStyle w:val="S1"/>
          <w:rFonts w:eastAsia="Times New Roman" w:cs="Times New Roman"/>
          <w:b/>
          <w:bCs w:val="false"/>
          <w:sz w:val="24"/>
          <w:szCs w:val="24"/>
          <w:lang w:val="ru-RU"/>
        </w:rPr>
        <w:t xml:space="preserve"> </w:t>
      </w:r>
      <w:r>
        <w:rPr>
          <w:rStyle w:val="S1"/>
          <w:rFonts w:eastAsia="Times New Roman"/>
          <w:b w:val="false"/>
          <w:bCs w:val="false"/>
          <w:sz w:val="24"/>
          <w:szCs w:val="24"/>
          <w:lang w:val="ru-RU"/>
        </w:rPr>
        <w:t>тенге</w:t>
      </w:r>
    </w:p>
    <w:p>
      <w:pPr>
        <w:pStyle w:val="Standard"/>
        <w:spacing w:before="0" w:after="29"/>
        <w:jc w:val="both"/>
        <w:rPr>
          <w:rStyle w:val="S1"/>
          <w:rFonts w:eastAsia="Times New Roman"/>
          <w:b w:val="false"/>
          <w:b w:val="false"/>
          <w:bCs w:val="false"/>
          <w:sz w:val="24"/>
          <w:szCs w:val="24"/>
          <w:lang w:val="ru-RU"/>
        </w:rPr>
      </w:pPr>
      <w:r>
        <w:rPr>
          <w:rFonts w:eastAsia="Times New Roman"/>
          <w:b w:val="false"/>
          <w:bCs w:val="false"/>
          <w:sz w:val="24"/>
          <w:szCs w:val="24"/>
          <w:lang w:val="ru-RU"/>
        </w:rPr>
      </w:r>
    </w:p>
    <w:p>
      <w:pPr>
        <w:pStyle w:val="Standard"/>
        <w:spacing w:before="0" w:after="29"/>
        <w:jc w:val="both"/>
        <w:rPr/>
      </w:pPr>
      <w:r>
        <w:rPr>
          <w:rStyle w:val="S1"/>
          <w:rFonts w:eastAsia="Times New Roman"/>
          <w:b w:val="false"/>
          <w:bCs w:val="false"/>
          <w:sz w:val="24"/>
          <w:szCs w:val="24"/>
          <w:lang w:val="kk-KZ"/>
        </w:rPr>
        <w:t>4.</w:t>
      </w:r>
      <w:r>
        <w:rPr>
          <w:rStyle w:val="S1"/>
          <w:rFonts w:eastAsia="Times New Roman" w:cs="Times New Roman"/>
          <w:b w:val="false"/>
          <w:bCs w:val="false"/>
          <w:sz w:val="24"/>
          <w:szCs w:val="24"/>
          <w:lang w:val="kk-KZ"/>
        </w:rPr>
        <w:t xml:space="preserve"> </w:t>
      </w:r>
      <w:r>
        <w:rPr>
          <w:rStyle w:val="S1"/>
          <w:rFonts w:eastAsia="Times New Roman"/>
          <w:b w:val="false"/>
          <w:sz w:val="24"/>
          <w:szCs w:val="24"/>
          <w:lang w:val="kk-KZ"/>
        </w:rPr>
        <w:t>Конверттерді ашу рәсімінде әлеуетті өнім берушілер болмады.</w:t>
      </w:r>
    </w:p>
    <w:p>
      <w:pPr>
        <w:pStyle w:val="Standard"/>
        <w:spacing w:before="0" w:after="29"/>
        <w:jc w:val="both"/>
        <w:rPr>
          <w:rStyle w:val="S1"/>
          <w:b w:val="false"/>
          <w:b w:val="false"/>
          <w:lang w:val="kk-KZ"/>
        </w:rPr>
      </w:pPr>
      <w:r>
        <w:rPr>
          <w:b w:val="false"/>
          <w:lang w:val="kk-KZ"/>
        </w:rPr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төрайымы – </w:t>
      </w:r>
      <w:r>
        <w:rPr>
          <w:rStyle w:val="S1"/>
          <w:b w:val="false"/>
          <w:lang w:val="ru-RU"/>
        </w:rPr>
        <w:t>Амреева Л.М.</w:t>
      </w:r>
    </w:p>
    <w:p>
      <w:pPr>
        <w:pStyle w:val="Standard"/>
        <w:rPr>
          <w:rFonts w:cs="Times New Roman"/>
          <w:lang w:val="ru-RU"/>
        </w:rPr>
      </w:pPr>
      <w:r>
        <w:rPr>
          <w:rFonts w:cs="Times New Roman"/>
          <w:lang w:val="ru-RU"/>
        </w:rPr>
        <w:t>Комиссия төрайымының орынбасары – Поспелова Л.И.</w:t>
      </w:r>
    </w:p>
    <w:p>
      <w:pPr>
        <w:pStyle w:val="Standard"/>
        <w:rPr/>
      </w:pPr>
      <w:r>
        <w:rPr>
          <w:rFonts w:cs="Times New Roman"/>
          <w:lang w:val="ru-RU"/>
        </w:rPr>
        <w:t xml:space="preserve">Комиссия мүшелері - </w:t>
      </w:r>
      <w:r>
        <w:rPr>
          <w:rStyle w:val="S1"/>
          <w:b w:val="false"/>
          <w:lang w:val="ru-RU"/>
        </w:rPr>
        <w:t xml:space="preserve"> </w:t>
      </w:r>
      <w:r>
        <w:rPr>
          <w:rStyle w:val="S1"/>
          <w:b w:val="false"/>
          <w:lang w:val="kk-KZ"/>
        </w:rPr>
        <w:t xml:space="preserve"> </w:t>
      </w:r>
      <w:bookmarkStart w:id="7" w:name="__DdeLink__1899_18847594521"/>
      <w:r>
        <w:rPr>
          <w:rStyle w:val="S1"/>
          <w:b w:val="false"/>
          <w:lang w:val="kk-KZ"/>
        </w:rPr>
        <w:t xml:space="preserve"> </w:t>
      </w:r>
      <w:bookmarkEnd w:id="7"/>
      <w:r>
        <w:rPr>
          <w:rStyle w:val="S1"/>
          <w:b w:val="false"/>
          <w:lang w:val="ru-RU"/>
        </w:rPr>
        <w:t>Мукиева Б.С.</w:t>
      </w:r>
    </w:p>
    <w:sectPr>
      <w:type w:val="nextPage"/>
      <w:pgSz w:w="11906" w:h="16838"/>
      <w:pgMar w:left="1134" w:right="1134" w:header="0" w:top="1134" w:footer="0" w:bottom="85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3">
    <w:name w:val="Heading 3"/>
    <w:basedOn w:val="Normal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"/>
    <w:basedOn w:val="DefaultParagraphFont"/>
    <w:link w:val="3"/>
    <w:qFormat/>
    <w:rsid w:val="00b3253a"/>
    <w:rPr>
      <w:rFonts w:ascii="Arial" w:hAnsi="Arial" w:eastAsia="Andale Sans UI" w:cs="Tahoma"/>
      <w:b/>
      <w:bCs/>
      <w:sz w:val="28"/>
      <w:szCs w:val="28"/>
      <w:lang w:val="en-US" w:bidi="en-US"/>
    </w:rPr>
  </w:style>
  <w:style w:type="character" w:styleId="S1" w:customStyle="1">
    <w:name w:val="s1"/>
    <w:basedOn w:val="DefaultParagraphFont"/>
    <w:qFormat/>
    <w:rsid w:val="00b3253a"/>
    <w:rPr>
      <w:rFonts w:ascii="Times New Roman" w:hAnsi="Times New Roman" w:cs="Times New Roman"/>
      <w:b/>
      <w:bCs/>
      <w:color w:val="000000"/>
    </w:rPr>
  </w:style>
  <w:style w:type="character" w:styleId="Y2iqfc" w:customStyle="1">
    <w:name w:val="y2iqfc"/>
    <w:basedOn w:val="DefaultParagraphFont"/>
    <w:qFormat/>
    <w:rPr/>
  </w:style>
  <w:style w:type="paragraph" w:styleId="Style13" w:customStyle="1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88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Standard" w:customStyle="1">
    <w:name w:val="Standard"/>
    <w:qFormat/>
    <w:rsid w:val="00b3253a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00000A"/>
      <w:sz w:val="24"/>
      <w:szCs w:val="24"/>
      <w:lang w:val="en-US" w:eastAsia="en-US" w:bidi="en-US"/>
    </w:rPr>
  </w:style>
  <w:style w:type="paragraph" w:styleId="Textbody" w:customStyle="1">
    <w:name w:val="Text body"/>
    <w:basedOn w:val="Standard"/>
    <w:qFormat/>
    <w:rsid w:val="00b3253a"/>
    <w:pPr>
      <w:spacing w:before="0" w:after="120"/>
    </w:pPr>
    <w:rPr/>
  </w:style>
  <w:style w:type="paragraph" w:styleId="Style18" w:customStyle="1">
    <w:name w:val="Содержимое таблицы"/>
    <w:basedOn w:val="Standard"/>
    <w:qFormat/>
    <w:rsid w:val="00b3253a"/>
    <w:pPr>
      <w:suppressLineNumbers/>
    </w:pPr>
    <w:rPr/>
  </w:style>
  <w:style w:type="paragraph" w:styleId="Style19" w:customStyle="1">
    <w:name w:val="Заголовок таблицы"/>
    <w:basedOn w:val="Style18"/>
    <w:qFormat/>
    <w:pPr/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Formattext">
    <w:name w:val="formattext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Application>LibreOffice/5.2.2.2$Windows_X86_64 LibreOffice_project/8f96e87c890bf8fa77463cd4b640a2312823f3ad</Application>
  <Pages>2</Pages>
  <Words>542</Words>
  <Characters>3460</Characters>
  <CharactersWithSpaces>4032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2021-06-01T05:00:00Z</dcterms:created>
  <dc:creator>ACER</dc:creator>
  <dc:description/>
  <dc:language>ru-RU</dc:language>
  <cp:lastModifiedBy/>
  <cp:lastPrinted>2023-05-04T10:07:01Z</cp:lastPrinted>
  <dcterms:modified xsi:type="dcterms:W3CDTF">2023-05-04T10:37:36Z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