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21</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(6</w:t>
      </w:r>
      <w:r>
        <w:rPr>
          <w:rStyle w:val="S1"/>
          <w:b w:val="false"/>
          <w:bCs w:val="false"/>
          <w:sz w:val="22"/>
          <w:szCs w:val="22"/>
          <w:lang w:val="ru-RU"/>
        </w:rPr>
        <w:t xml:space="preserve">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120" w:type="dxa"/>
        <w:tblCellMar>
          <w:top w:w="0" w:type="dxa"/>
          <w:left w:w="-5" w:type="dxa"/>
          <w:bottom w:w="0" w:type="dxa"/>
          <w:right w:w="108" w:type="dxa"/>
        </w:tblCellMar>
        <w:tblLook w:firstRow="1" w:noVBand="1" w:lastRow="0" w:firstColumn="1" w:lastColumn="0" w:noHBand="0" w:val="04a0"/>
      </w:tblPr>
      <w:tblGrid>
        <w:gridCol w:w="620"/>
        <w:gridCol w:w="1753"/>
        <w:gridCol w:w="4255"/>
        <w:gridCol w:w="1187"/>
        <w:gridCol w:w="1077"/>
        <w:gridCol w:w="1023"/>
        <w:gridCol w:w="1241"/>
        <w:gridCol w:w="3475"/>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75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42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07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2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4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475"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75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Мешок ручной для вентиляции легких</w:t>
            </w:r>
          </w:p>
        </w:tc>
        <w:tc>
          <w:tcPr>
            <w:tcW w:w="4255"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shd w:fill="F5F5F5" w:val="clear"/>
              </w:rPr>
              <w:t xml:space="preserve">Мешок Амбу ручной, одноразовый для взрослых с объемом дыхательного мешка 1500 ± 100 мл. Для одноразового применения с резервуарным мешком из ПВХ, кислородной линией 2 м, маской №5 Маска анестезиологическая  для взрослых. </w:t>
            </w:r>
          </w:p>
        </w:tc>
        <w:tc>
          <w:tcPr>
            <w:tcW w:w="118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w:t>
            </w:r>
          </w:p>
        </w:tc>
        <w:tc>
          <w:tcPr>
            <w:tcW w:w="102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18 840,00</w:t>
            </w:r>
          </w:p>
        </w:tc>
        <w:tc>
          <w:tcPr>
            <w:tcW w:w="124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226 080,00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pPr>
            <w:bookmarkStart w:id="1" w:name="__DdeLink__5094_1452047500"/>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1"/>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75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Мешок резервный</w:t>
            </w:r>
          </w:p>
        </w:tc>
        <w:tc>
          <w:tcPr>
            <w:tcW w:w="4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Мешок резервный 1 литр с горловиной, стандартный 22М/22</w:t>
            </w:r>
            <w:r>
              <w:rPr>
                <w:rFonts w:cs="Times New Roman" w:ascii="Times New Roman" w:hAnsi="Times New Roman"/>
                <w:sz w:val="22"/>
                <w:szCs w:val="22"/>
                <w:lang w:val="en-US"/>
              </w:rPr>
              <w:t>F</w:t>
            </w:r>
          </w:p>
        </w:tc>
        <w:tc>
          <w:tcPr>
            <w:tcW w:w="118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124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pPr>
            <w:bookmarkStart w:id="2" w:name="__DdeLink__5094_14520475001"/>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2"/>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75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Мешок резервный</w:t>
            </w:r>
          </w:p>
        </w:tc>
        <w:tc>
          <w:tcPr>
            <w:tcW w:w="4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Мешок резервный 2 литра с горловиной, стандартный 22М/22</w:t>
            </w:r>
            <w:r>
              <w:rPr>
                <w:rFonts w:cs="Times New Roman" w:ascii="Times New Roman" w:hAnsi="Times New Roman"/>
                <w:sz w:val="22"/>
                <w:szCs w:val="22"/>
                <w:lang w:val="en-US"/>
              </w:rPr>
              <w:t>F</w:t>
            </w:r>
          </w:p>
        </w:tc>
        <w:tc>
          <w:tcPr>
            <w:tcW w:w="118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124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3" w:name="__DdeLink__5094_145204750011"/>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3"/>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175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w:t>
            </w:r>
          </w:p>
        </w:tc>
        <w:tc>
          <w:tcPr>
            <w:tcW w:w="4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 для подачи газовых смесей при искусственной вентиляции легких: маска с воздушной подушкой с регулировочным винтом №3</w:t>
            </w:r>
          </w:p>
        </w:tc>
        <w:tc>
          <w:tcPr>
            <w:tcW w:w="118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24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4" w:name="__DdeLink__5094_145204750012"/>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4"/>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175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w:t>
            </w:r>
          </w:p>
        </w:tc>
        <w:tc>
          <w:tcPr>
            <w:tcW w:w="4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 для подачи газовых смесей при искусственной вентиляции легких: маска с воздушной подушкой с регулировочным винтом №4</w:t>
            </w:r>
          </w:p>
        </w:tc>
        <w:tc>
          <w:tcPr>
            <w:tcW w:w="118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24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5" w:name="__DdeLink__5094_145204750013"/>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5"/>
            <w:r>
              <w:rPr>
                <w:rFonts w:cs="Times New Roman" w:ascii="Times New Roman" w:hAnsi="Times New Roman"/>
                <w:color w:val="000000"/>
                <w:sz w:val="22"/>
                <w:szCs w:val="22"/>
              </w:rPr>
              <w:t>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175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w:t>
            </w:r>
          </w:p>
        </w:tc>
        <w:tc>
          <w:tcPr>
            <w:tcW w:w="42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Маска для подачи газовых смесей при искусственной вентиляции легких: маска с воздушной подушкой с регулировочным винтом №5</w:t>
            </w:r>
          </w:p>
        </w:tc>
        <w:tc>
          <w:tcPr>
            <w:tcW w:w="118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1077"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102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241"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475"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2"/>
                <w:szCs w:val="22"/>
              </w:rPr>
            </w:pPr>
            <w:bookmarkStart w:id="6" w:name="__DdeLink__5094_145204750014"/>
            <w:r>
              <w:rPr>
                <w:rFonts w:cs="Times New Roman" w:ascii="Times New Roman" w:hAnsi="Times New Roman"/>
                <w:color w:val="000000"/>
                <w:sz w:val="22"/>
                <w:szCs w:val="22"/>
              </w:rPr>
              <w:t xml:space="preserve">Поставка по заявкам течении 2023 года.    по адресу : Глубоковский район , село Опытное поле, ул. Локомотивная 3/1, </w:t>
            </w:r>
            <w:bookmarkEnd w:id="6"/>
            <w:r>
              <w:rPr>
                <w:rFonts w:cs="Times New Roman" w:ascii="Times New Roman" w:hAnsi="Times New Roman"/>
                <w:color w:val="000000"/>
                <w:sz w:val="22"/>
                <w:szCs w:val="22"/>
              </w:rPr>
              <w:t>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25</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02</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02</w:t>
      </w:r>
      <w:r>
        <w:rPr>
          <w:rStyle w:val="S0"/>
          <w:sz w:val="22"/>
          <w:szCs w:val="22"/>
          <w:lang w:val="ru-RU"/>
        </w:rPr>
        <w:t xml:space="preserve"> мая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21</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w:t>
      </w:r>
      <w:r>
        <w:rPr>
          <w:rFonts w:ascii="Times New Roman" w:hAnsi="Times New Roman"/>
          <w:sz w:val="28"/>
          <w:szCs w:val="28"/>
          <w:lang w:val="ru-RU"/>
        </w:rPr>
        <w:t>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6</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8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2097"/>
        <w:gridCol w:w="3922"/>
        <w:gridCol w:w="1131"/>
        <w:gridCol w:w="969"/>
        <w:gridCol w:w="954"/>
        <w:gridCol w:w="1036"/>
        <w:gridCol w:w="3885"/>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2"/>
                <w:szCs w:val="22"/>
              </w:rPr>
              <w:t>Өкпені желдетуге арналған қол сөмкесі</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Амбу қапшығы қолмен, ересектерге арналған бір реттік, көлемі 1500 ± 100 мл тыныс алу қапшығы бар. ПВХ резервуар қапшығымен бір реттік қолдану үшін, оттегі желісі 2 м, №5 Маска ересектерге арналған анестезиологиялық Маска.</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18 840,00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226 080,00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rPr>
              <w:t>Резервтік қап</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Қап резервтік 1 литр мойын, стандартты 22 м/22F</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Резервтік қап</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Қап резервтік 2 литр мойын, стандартты 22 м/22F</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2 810,00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Бетперде</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Өкпені жасанды желдету кезінде газ қоспаларын беруге арналған Маска: №3 реттегіш бұрандасы бар ауа жастықшасы бар маска</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5</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Бетперде</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Өкпені жасанды желдету кезінде газ қоспаларын беруге арналған Маска: №4 реттегіш бұрандасы бар ауа жастықшасы бар маска</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6</w:t>
            </w:r>
          </w:p>
        </w:tc>
        <w:tc>
          <w:tcPr>
            <w:tcW w:w="20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Бетперде</w:t>
            </w:r>
          </w:p>
        </w:tc>
        <w:tc>
          <w:tcPr>
            <w:tcW w:w="39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Өкпені жасанды желдету кезінде газ қоспаларын беруге арналған Маска: №5 реттегіш бұрандасы бар ауа жастықшасы бар маска</w:t>
            </w:r>
          </w:p>
        </w:tc>
        <w:tc>
          <w:tcPr>
            <w:tcW w:w="11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дана</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w:t>
            </w:r>
          </w:p>
        </w:tc>
        <w:tc>
          <w:tcPr>
            <w:tcW w:w="95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3 130,00</w:t>
            </w:r>
          </w:p>
        </w:tc>
        <w:tc>
          <w:tcPr>
            <w:tcW w:w="103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9 390,00</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rFonts w:ascii="Times New Roman" w:hAnsi="Times New Roman"/>
              </w:rPr>
            </w:pPr>
            <w:r>
              <w:rPr>
                <w:rFonts w:cs="Times New Roman" w:ascii="Times New Roman" w:hAnsi="Times New Roman"/>
                <w:sz w:val="22"/>
                <w:szCs w:val="22"/>
                <w:lang w:val="kk-KZ"/>
              </w:rPr>
              <w:t xml:space="preserve">2023 жыл ішінде өтінімдер бойынша жеткізу. Глубокое ауданы ,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 мекенжайы бойынша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25</w:t>
      </w:r>
      <w:r>
        <w:rPr>
          <w:rFonts w:ascii="Times New Roman" w:hAnsi="Times New Roman"/>
          <w:color w:val="000000"/>
          <w:sz w:val="22"/>
          <w:szCs w:val="22"/>
          <w:lang w:val="kk-KZ"/>
        </w:rPr>
        <w:t xml:space="preserve"> </w:t>
      </w:r>
      <w:bookmarkStart w:id="7" w:name="__DdeLink__733_104555886"/>
      <w:r>
        <w:rPr>
          <w:rFonts w:ascii="Times New Roman" w:hAnsi="Times New Roman"/>
          <w:color w:val="000000"/>
          <w:sz w:val="22"/>
          <w:szCs w:val="22"/>
          <w:lang w:val="kk-KZ"/>
        </w:rPr>
        <w:t>сәуір</w:t>
      </w:r>
      <w:bookmarkEnd w:id="7"/>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02</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09</w:t>
      </w:r>
      <w:r>
        <w:rPr>
          <w:rFonts w:ascii="Times New Roman" w:hAnsi="Times New Roman"/>
          <w:color w:val="000000"/>
          <w:sz w:val="22"/>
          <w:szCs w:val="22"/>
          <w:lang w:val="kk-KZ"/>
        </w:rPr>
        <w:t xml:space="preserve"> сағат </w:t>
      </w:r>
      <w:r>
        <w:rPr>
          <w:rFonts w:ascii="Times New Roman" w:hAnsi="Times New Roman"/>
          <w:color w:val="000000"/>
          <w:sz w:val="22"/>
          <w:szCs w:val="22"/>
          <w:lang w:val="en-US"/>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2549</TotalTime>
  <Application>LibreOffice/5.2.2.2$Windows_X86_64 LibreOffice_project/8f96e87c890bf8fa77463cd4b640a2312823f3ad</Application>
  <Pages>4</Pages>
  <Words>1127</Words>
  <Characters>7267</Characters>
  <CharactersWithSpaces>8342</CharactersWithSpaces>
  <Paragraphs>127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2023-04-21T13:41:20Z</cp:lastPrinted>
  <dcterms:modified xsi:type="dcterms:W3CDTF">2023-04-21T13:41:23Z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