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31</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(1</w:t>
      </w:r>
      <w:r>
        <w:rPr>
          <w:rStyle w:val="S1"/>
          <w:b w:val="false"/>
          <w:bCs w:val="false"/>
          <w:sz w:val="22"/>
          <w:szCs w:val="22"/>
          <w:lang w:val="ru-RU"/>
        </w:rPr>
        <w:t xml:space="preserve"> </w:t>
      </w:r>
      <w:r>
        <w:rPr>
          <w:rStyle w:val="S1"/>
          <w:b w:val="false"/>
          <w:bCs w:val="false"/>
          <w:sz w:val="22"/>
          <w:szCs w:val="22"/>
        </w:rPr>
        <w:t>лот).</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59" w:type="dxa"/>
        <w:jc w:val="left"/>
        <w:tblInd w:w="-175" w:type="dxa"/>
        <w:tblCellMar>
          <w:top w:w="0" w:type="dxa"/>
          <w:left w:w="-5" w:type="dxa"/>
          <w:bottom w:w="0" w:type="dxa"/>
          <w:right w:w="108" w:type="dxa"/>
        </w:tblCellMar>
        <w:tblLook w:firstRow="1" w:noVBand="1" w:lastRow="0" w:firstColumn="1" w:lastColumn="0" w:noHBand="0" w:val="04a0"/>
      </w:tblPr>
      <w:tblGrid>
        <w:gridCol w:w="533"/>
        <w:gridCol w:w="1362"/>
        <w:gridCol w:w="5729"/>
        <w:gridCol w:w="954"/>
        <w:gridCol w:w="915"/>
        <w:gridCol w:w="1131"/>
        <w:gridCol w:w="1651"/>
        <w:gridCol w:w="2382"/>
      </w:tblGrid>
      <w:tr>
        <w:trPr/>
        <w:tc>
          <w:tcPr>
            <w:tcW w:w="533"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362"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572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954"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91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13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65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382" w:type="dxa"/>
            <w:tcBorders/>
            <w:shd w:color="auto" w:fill="auto" w:val="clear"/>
            <w:tcMar>
              <w:top w:w="55" w:type="dxa"/>
              <w:left w:w="10"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32" w:hRule="atLeast"/>
        </w:trPr>
        <w:tc>
          <w:tcPr>
            <w:tcW w:w="53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362" w:type="dxa"/>
            <w:tcBorders>
              <w:left w:val="nil"/>
              <w:right w:val="nil"/>
              <w:insideV w:val="nil"/>
            </w:tcBorders>
            <w:shd w:fill="auto" w:val="clear"/>
            <w:tcMar>
              <w:top w:w="55" w:type="dxa"/>
              <w:left w:w="50" w:type="dxa"/>
              <w:bottom w:w="55" w:type="dxa"/>
            </w:tcMar>
          </w:tcPr>
          <w:p>
            <w:pPr>
              <w:pStyle w:val="Normal"/>
              <w:spacing w:lineRule="auto" w:line="240" w:before="0" w:after="0"/>
              <w:jc w:val="center"/>
              <w:rPr/>
            </w:pPr>
            <w:r>
              <w:rPr>
                <w:rFonts w:eastAsia="Times New Roman" w:cs="Times New Roman" w:ascii="Times New Roman" w:hAnsi="Times New Roman"/>
              </w:rPr>
              <w:t xml:space="preserve">Контейнер для сбора биоматериала </w:t>
            </w:r>
          </w:p>
        </w:tc>
        <w:tc>
          <w:tcPr>
            <w:tcW w:w="5729" w:type="dxa"/>
            <w:tcBorders/>
            <w:shd w:fill="auto" w:val="clear"/>
            <w:tcMar>
              <w:top w:w="55" w:type="dxa"/>
              <w:left w:w="15" w:type="dxa"/>
              <w:bottom w:w="55" w:type="dxa"/>
            </w:tcMar>
          </w:tcPr>
          <w:p>
            <w:pPr>
              <w:pStyle w:val="Normal"/>
              <w:tabs>
                <w:tab w:val="left" w:pos="4590" w:leader="none"/>
              </w:tabs>
              <w:spacing w:lineRule="auto" w:line="240" w:before="0" w:after="0"/>
              <w:jc w:val="both"/>
              <w:rPr/>
            </w:pPr>
            <w:r>
              <w:rPr>
                <w:rFonts w:cs="Times New Roman" w:ascii="Times New Roman" w:hAnsi="Times New Roman"/>
                <w:color w:val="000000"/>
              </w:rPr>
              <w:t>Одноразовая тара для отбора и транспортировки проб биоматериала. Контейнер снабжен герметично завинчивающейся крышкой, обеспечивающей надежную защиту от расплескивания, протекания и ингаляционного контакта. Изготовливается из полипропилена, с крышкой из полиэтилена высокого давления. Контейнеры градуированы до 100 мл, с шагом градуировки 10 мл. Стерилизация осуществляется газовым методом этиленоксида. Изделие поставляется в стерильном виде, в индивидуальной упаковке готовое к эксплуатации.</w:t>
            </w:r>
          </w:p>
        </w:tc>
        <w:tc>
          <w:tcPr>
            <w:tcW w:w="954" w:type="dxa"/>
            <w:tcBorders/>
            <w:shd w:fill="auto" w:val="clear"/>
            <w:tcMar>
              <w:left w:w="-5" w:type="dxa"/>
            </w:tcMar>
          </w:tcPr>
          <w:p>
            <w:pPr>
              <w:pStyle w:val="Normal"/>
              <w:spacing w:lineRule="auto" w:line="240" w:before="0" w:after="0"/>
              <w:jc w:val="center"/>
              <w:rPr/>
            </w:pPr>
            <w:r>
              <w:rPr>
                <w:rFonts w:cs="Times New Roman" w:ascii="Times New Roman" w:hAnsi="Times New Roman"/>
              </w:rPr>
              <w:t>штука</w:t>
            </w:r>
          </w:p>
        </w:tc>
        <w:tc>
          <w:tcPr>
            <w:tcW w:w="915" w:type="dxa"/>
            <w:tcBorders/>
            <w:shd w:fill="auto" w:val="clear"/>
            <w:tcMar>
              <w:left w:w="-5" w:type="dxa"/>
            </w:tcMar>
          </w:tcPr>
          <w:p>
            <w:pPr>
              <w:pStyle w:val="Normal"/>
              <w:spacing w:lineRule="auto" w:line="240" w:before="0" w:after="0"/>
              <w:jc w:val="center"/>
              <w:rPr/>
            </w:pPr>
            <w:r>
              <w:rPr>
                <w:rFonts w:cs="Times New Roman" w:ascii="Times New Roman" w:hAnsi="Times New Roman"/>
              </w:rPr>
              <w:t>9 000</w:t>
            </w:r>
          </w:p>
        </w:tc>
        <w:tc>
          <w:tcPr>
            <w:tcW w:w="1131" w:type="dxa"/>
            <w:tcBorders/>
            <w:shd w:fill="auto" w:val="clear"/>
            <w:tcMar>
              <w:left w:w="-5" w:type="dxa"/>
            </w:tcMar>
          </w:tcPr>
          <w:p>
            <w:pPr>
              <w:pStyle w:val="Normal"/>
              <w:spacing w:lineRule="auto" w:line="240" w:before="0" w:after="0"/>
              <w:jc w:val="center"/>
              <w:rPr/>
            </w:pPr>
            <w:r>
              <w:rPr>
                <w:rFonts w:cs="Times New Roman" w:ascii="Times New Roman" w:hAnsi="Times New Roman"/>
              </w:rPr>
              <w:t>104,34</w:t>
            </w:r>
          </w:p>
        </w:tc>
        <w:tc>
          <w:tcPr>
            <w:tcW w:w="1651" w:type="dxa"/>
            <w:tcBorders/>
            <w:shd w:fill="auto" w:val="clear"/>
            <w:tcMar>
              <w:left w:w="-5" w:type="dxa"/>
            </w:tcMar>
          </w:tcPr>
          <w:p>
            <w:pPr>
              <w:pStyle w:val="Normal"/>
              <w:spacing w:lineRule="auto" w:line="240" w:before="0" w:after="0"/>
              <w:jc w:val="center"/>
              <w:rPr/>
            </w:pPr>
            <w:r>
              <w:rPr>
                <w:rFonts w:cs="Times New Roman" w:ascii="Times New Roman" w:hAnsi="Times New Roman"/>
              </w:rPr>
              <w:t>939 060,00</w:t>
            </w:r>
          </w:p>
        </w:tc>
        <w:tc>
          <w:tcPr>
            <w:tcW w:w="2382" w:type="dxa"/>
            <w:tcBorders>
              <w:top w:val="nil"/>
            </w:tcBorders>
            <w:shd w:fill="auto" w:val="clear"/>
            <w:tcMar>
              <w:top w:w="55" w:type="dxa"/>
              <w:left w:w="10" w:type="dxa"/>
              <w:bottom w:w="55" w:type="dxa"/>
            </w:tcMar>
          </w:tcPr>
          <w:p>
            <w:pPr>
              <w:pStyle w:val="Normal"/>
              <w:spacing w:lineRule="auto" w:line="240" w:before="0" w:after="0"/>
              <w:jc w:val="center"/>
              <w:rPr/>
            </w:pPr>
            <w:r>
              <w:rPr>
                <w:rFonts w:cs="Times New Roman" w:ascii="Times New Roman" w:hAnsi="Times New Roman"/>
              </w:rPr>
              <w:t>Поставка по заявке в 2023 году, по адресу: Глубоковский район , село Опытное поле, ул. Локомотивная 3/1, аптека</w:t>
            </w:r>
          </w:p>
        </w:tc>
      </w:tr>
    </w:tbl>
    <w:p>
      <w:pPr>
        <w:pStyle w:val="Normal"/>
        <w:spacing w:before="0" w:after="0"/>
        <w:ind w:firstLine="400"/>
        <w:jc w:val="both"/>
        <w:rPr/>
      </w:pPr>
      <w:r>
        <w:rPr>
          <w:rStyle w:val="S0"/>
          <w:sz w:val="22"/>
          <w:szCs w:val="22"/>
        </w:rPr>
        <w:tab/>
      </w:r>
    </w:p>
    <w:p>
      <w:pPr>
        <w:pStyle w:val="Normal"/>
        <w:spacing w:before="0" w:after="0"/>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12</w:t>
      </w:r>
      <w:r>
        <w:rPr>
          <w:rStyle w:val="S0"/>
          <w:sz w:val="22"/>
          <w:szCs w:val="22"/>
        </w:rPr>
        <w:t xml:space="preserve"> </w:t>
      </w:r>
      <w:r>
        <w:rPr>
          <w:rStyle w:val="S0"/>
          <w:sz w:val="22"/>
          <w:szCs w:val="22"/>
          <w:lang w:val="ru-RU"/>
        </w:rPr>
        <w:t>июня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19</w:t>
      </w:r>
      <w:r>
        <w:rPr>
          <w:rStyle w:val="S0"/>
          <w:sz w:val="22"/>
          <w:szCs w:val="22"/>
          <w:lang w:val="ru-RU"/>
        </w:rPr>
        <w:t xml:space="preserve"> июня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en-US"/>
        </w:rPr>
        <w:t>19</w:t>
      </w:r>
      <w:r>
        <w:rPr>
          <w:rStyle w:val="S0"/>
          <w:sz w:val="22"/>
          <w:szCs w:val="22"/>
          <w:lang w:val="ru-RU"/>
        </w:rPr>
        <w:t xml:space="preserve"> июня</w:t>
      </w:r>
      <w:r>
        <w:rPr>
          <w:rStyle w:val="S0"/>
          <w:sz w:val="22"/>
          <w:szCs w:val="22"/>
        </w:rPr>
        <w:t xml:space="preserve"> 2023 года в </w:t>
      </w:r>
      <w:r>
        <w:rPr>
          <w:rStyle w:val="S0"/>
          <w:sz w:val="22"/>
          <w:szCs w:val="22"/>
          <w:lang w:val="en-US"/>
        </w:rPr>
        <w:t>10</w:t>
      </w:r>
      <w:r>
        <w:rPr>
          <w:rStyle w:val="S0"/>
          <w:sz w:val="22"/>
          <w:szCs w:val="22"/>
        </w:rPr>
        <w:t xml:space="preserve">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31</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 xml:space="preserve">МБ </w:t>
      </w:r>
      <w:r>
        <w:rPr>
          <w:rFonts w:ascii="Times New Roman" w:hAnsi="Times New Roman"/>
          <w:sz w:val="28"/>
          <w:szCs w:val="28"/>
          <w:lang w:val="kk-KZ"/>
        </w:rPr>
        <w:t>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(1 топ</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05" w:type="dxa"/>
        <w:jc w:val="left"/>
        <w:tblInd w:w="-11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26"/>
        <w:gridCol w:w="2442"/>
        <w:gridCol w:w="4706"/>
        <w:gridCol w:w="968"/>
        <w:gridCol w:w="792"/>
        <w:gridCol w:w="968"/>
        <w:gridCol w:w="1295"/>
        <w:gridCol w:w="2806"/>
      </w:tblGrid>
      <w:tr>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47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ascii="Times New Roman" w:hAnsi="Times New Roman"/>
                <w:color w:val="000000"/>
                <w:sz w:val="22"/>
                <w:szCs w:val="22"/>
                <w:highlight w:val="white"/>
              </w:rPr>
              <w:t>Биоматериал жинауға арналған контейнер</w:t>
            </w:r>
          </w:p>
        </w:tc>
        <w:tc>
          <w:tcPr>
            <w:tcW w:w="47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rPr>
              <w:t>Биоматериал сынамаларын іріктеуге және тасымалдауға арналған бір реттік ыдыс. Контейнер крекингтен, ағып кетуден және ингаляциялық жанасудан сенімді қорғауды қамтамасыз ететін герметикалық бұрандалы қақпақпен жабдықталған. Ол жоғары қысымды полиэтилен қақпағы бар полипропиленнен жасалған. Контейнерлер 100 мл-ге дейін, 10 мл-ге дейін градуирленген.зарарсыздандыру этилен оксидінің газ әдісімен жүзеге асырылады. Өнім стерильді түрде жеткізіледі, жеке қаптамада пайдалануға дайын.</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rPr>
              <w:t>9 000</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rPr>
              <w:t>104,34</w:t>
            </w:r>
          </w:p>
        </w:tc>
        <w:tc>
          <w:tcPr>
            <w:tcW w:w="1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rPr>
              <w:t>939 060,00</w:t>
            </w:r>
          </w:p>
        </w:tc>
        <w:tc>
          <w:tcPr>
            <w:tcW w:w="2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Өтінім бойынша жеткізу 2023 жылы мына мекен-жай бойынша: Глубокое ауданы, Опытное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н</w:t>
      </w:r>
      <w:r>
        <w:rPr>
          <w:rFonts w:ascii="Times New Roman" w:hAnsi="Times New Roman"/>
          <w:color w:val="000000"/>
          <w:sz w:val="22"/>
          <w:szCs w:val="22"/>
          <w:lang w:val="ru-RU"/>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19</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19</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10</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paragraph" w:styleId="NoSpacing">
    <w:name w:val="No Spacing"/>
    <w:qFormat/>
    <w:pPr>
      <w:widowControl/>
      <w:bidi w:val="0"/>
      <w:spacing w:lineRule="auto" w:line="240" w:before="0" w:after="0"/>
      <w:jc w:val="left"/>
    </w:pPr>
    <w:rPr>
      <w:rFonts w:ascii="Calibri" w:hAnsi="Calibri" w:eastAsia="Calibri" w:cs="" w:eastAsiaTheme="minorHAnsi"/>
      <w:color w:val="00000A"/>
      <w:sz w:val="22"/>
      <w:szCs w:val="22"/>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2624</TotalTime>
  <Application>LibreOffice/5.2.2.2$Windows_X86_64 LibreOffice_project/8f96e87c890bf8fa77463cd4b640a2312823f3ad</Application>
  <Pages>2</Pages>
  <Words>766</Words>
  <Characters>5561</Characters>
  <CharactersWithSpaces>6335</CharactersWithSpaces>
  <Paragraphs>47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2023-06-12T09:56:23Z</cp:lastPrinted>
  <dcterms:modified xsi:type="dcterms:W3CDTF">2023-06-12T09:56:26Z</dcterms:modified>
  <cp:revision>275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