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8</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06.</w:t>
      </w:r>
      <w:r>
        <w:rPr>
          <w:rFonts w:cs="Times New Roman"/>
          <w:lang w:val="en-US"/>
        </w:rPr>
        <w:t>04</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3"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7" w:type="dxa"/>
          <w:bottom w:w="55" w:type="dxa"/>
          <w:right w:w="55" w:type="dxa"/>
        </w:tblCellMar>
        <w:tblLook w:firstRow="0" w:noVBand="0" w:lastRow="0" w:firstColumn="0" w:lastColumn="0" w:noHBand="0" w:val="0000"/>
      </w:tblPr>
      <w:tblGrid>
        <w:gridCol w:w="578"/>
        <w:gridCol w:w="6023"/>
        <w:gridCol w:w="1472"/>
        <w:gridCol w:w="1569"/>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both"/>
              <w:rPr>
                <w:rFonts w:cs="Times New Roman"/>
              </w:rPr>
            </w:pPr>
            <w:r>
              <w:rPr>
                <w:rFonts w:cs="Times New Roman"/>
              </w:rPr>
              <w:t xml:space="preserve">№ </w:t>
            </w:r>
            <w:r>
              <w:rPr>
                <w:rFonts w:cs="Times New Roman"/>
                <w:lang w:val="ru-RU"/>
              </w:rPr>
              <w:t>п/п</w:t>
            </w:r>
          </w:p>
        </w:tc>
        <w:tc>
          <w:tcPr>
            <w:tcW w:w="6023"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both"/>
              <w:rPr>
                <w:rFonts w:cs="Times New Roman"/>
                <w:lang w:val="ru-RU"/>
              </w:rPr>
            </w:pPr>
            <w:r>
              <w:rPr>
                <w:rFonts w:cs="Times New Roman"/>
                <w:lang w:val="ru-RU"/>
              </w:rPr>
              <w:t>Краткое описание товара</w:t>
            </w:r>
          </w:p>
        </w:tc>
        <w:tc>
          <w:tcPr>
            <w:tcW w:w="1472"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both"/>
              <w:rPr>
                <w:rFonts w:cs="Times New Roman"/>
                <w:lang w:val="ru-RU"/>
              </w:rPr>
            </w:pPr>
            <w:r>
              <w:rPr>
                <w:rFonts w:cs="Times New Roman"/>
                <w:lang w:val="ru-RU"/>
              </w:rPr>
              <w:t>Цена закупаемых товаров</w:t>
            </w:r>
          </w:p>
        </w:tc>
        <w:tc>
          <w:tcPr>
            <w:tcW w:w="15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center"/>
              <w:rPr>
                <w:rFonts w:cs="Times New Roman"/>
              </w:rPr>
            </w:pPr>
            <w:r>
              <w:rPr>
                <w:rFonts w:cs="Times New Roman"/>
                <w:sz w:val="24"/>
                <w:szCs w:val="24"/>
              </w:rPr>
              <w:t>1</w:t>
            </w:r>
          </w:p>
        </w:tc>
        <w:tc>
          <w:tcPr>
            <w:tcW w:w="6023"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eastAsia="Times New Roman" w:cs="Times New Roman"/>
                <w:color w:val="000000"/>
                <w:sz w:val="24"/>
                <w:szCs w:val="24"/>
              </w:rPr>
              <w:t>Трубка эндобронхиальная двухпросветная левосторонняя силиконизированная стерильная, однократного применения размер</w:t>
            </w:r>
            <w:r>
              <w:rPr>
                <w:rFonts w:eastAsia="Times New Roman" w:cs="Times New Roman"/>
                <w:color w:val="000000"/>
                <w:sz w:val="24"/>
                <w:szCs w:val="24"/>
                <w:lang w:val="kk-KZ"/>
              </w:rPr>
              <w:t xml:space="preserve">ом </w:t>
            </w:r>
            <w:r>
              <w:rPr>
                <w:rFonts w:eastAsia="Times New Roman" w:cs="Times New Roman"/>
                <w:color w:val="000000"/>
                <w:sz w:val="24"/>
                <w:szCs w:val="24"/>
              </w:rPr>
              <w:t>(Ch):, 35. Двухпросветные эндобронхиальные левосторонние трубки изготовлены из термопластичного ПВХ.. Предназначены для вентиляции левого легкого. Они состоят из маркированных эндобронхиальных и эндотрахейных трубок и двух манжет, каждая из которых снабжена самозапирающимся клапаном и контрольным баллончиком. Эндобронхиальная манжета и баллончик, который ей соответствует, (обозначенные как "эндобронхиальные") - голубого цвета, а эндо-трахейная трубка и ее баллончик (обозначенные как "эндотрахейные") - прозрачные. Трубки коннекторов также кодового голубого цвета (эндобронхиальные), или прозрачные (эндотрахейные). Напечатанные обозначенные глубины показывают расстояние от дистального конца бронхиального сегмента. На каждой трубке есть рентгенконтрастная линия для подтверждения правильности размещения трубки при помощи рентгеновских снимков и соответствующие радиографические обозначения под манжетами в виде полосок длиной около 20 мм. Эндобронхиальная левосторонняя двухпросветная трубка представляет собой единое целое медицинское изделие без дополнительных комплектующих</w:t>
            </w:r>
          </w:p>
        </w:tc>
        <w:tc>
          <w:tcPr>
            <w:tcW w:w="1472"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49 020</w:t>
            </w:r>
          </w:p>
        </w:tc>
        <w:tc>
          <w:tcPr>
            <w:tcW w:w="15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shd w:fill="FFFFFF" w:val="clear"/>
              </w:rPr>
              <w:t>Трубка эндотрахиальная</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center"/>
              <w:rPr>
                <w:sz w:val="24"/>
                <w:szCs w:val="24"/>
                <w:lang w:val="ru-RU"/>
              </w:rPr>
            </w:pPr>
            <w:r>
              <w:rPr>
                <w:sz w:val="24"/>
                <w:szCs w:val="24"/>
                <w:lang w:val="ru-RU"/>
              </w:rPr>
              <w:t>2</w:t>
            </w:r>
          </w:p>
        </w:tc>
        <w:tc>
          <w:tcPr>
            <w:tcW w:w="6023"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eastAsia="Times New Roman" w:cs="Times New Roman"/>
                <w:color w:val="000000"/>
                <w:sz w:val="24"/>
                <w:szCs w:val="24"/>
              </w:rPr>
              <w:t>Трубка эндобронхиальная двухпросветная левосторонняя силиконизированная стерильная, однократного применения размер</w:t>
            </w:r>
            <w:r>
              <w:rPr>
                <w:rFonts w:eastAsia="Times New Roman" w:cs="Times New Roman"/>
                <w:color w:val="000000"/>
                <w:sz w:val="24"/>
                <w:szCs w:val="24"/>
                <w:lang w:val="kk-KZ"/>
              </w:rPr>
              <w:t>ом</w:t>
            </w:r>
            <w:r>
              <w:rPr>
                <w:rFonts w:eastAsia="Times New Roman" w:cs="Times New Roman"/>
                <w:color w:val="000000"/>
                <w:sz w:val="24"/>
                <w:szCs w:val="24"/>
              </w:rPr>
              <w:t xml:space="preserve"> (Ch):, 37. Двухпросветные эндобронхиальные левосторонние трубки изготовлены из термопластичного ПВХ. Предназначены для вентиляции левого легкого .  Они состоят из маркированных эндобронхиальных и эндотрахейных трубок и двух манжет, каждая из которых снабжена самозапирающимся клапаном и контрольным баллончиком. Эндобронхиальная манжета и баллончик, который ей соответствует, (обозначенные как "эндобронхиальные") - голубого цвета, а эндо-трахейная трубка и ее баллончик (обозначенные как "эндотрахейные") - прозрачные. Трубки коннекторов также кодового голубого цвета (эндобронхиальные), или прозрачные (эндотрахейные).  Напечатанные обозначенные глубины показывают расстояние от дистального конца бронхиального сегмента. На каждой трубке есть рентгенконтрастная линия для подтверждения правильности размещения трубки при помощи рентгеновских снимков и соответствующие радиографические обозначения под манжетами в виде полосок длиной около 20 мм. Эндобронхиальная левосторонняя двухпросветная трубка представляет собой единое целое медицинское изделие без дополнительных комплектующих</w:t>
            </w:r>
          </w:p>
        </w:tc>
        <w:tc>
          <w:tcPr>
            <w:tcW w:w="1472"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49 020</w:t>
            </w:r>
          </w:p>
        </w:tc>
        <w:tc>
          <w:tcPr>
            <w:tcW w:w="15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shd w:fill="FFFFFF" w:val="clear"/>
              </w:rPr>
              <w:t>Трубка эндобронхиальная</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center"/>
              <w:rPr>
                <w:sz w:val="24"/>
                <w:szCs w:val="24"/>
                <w:lang w:val="ru-RU"/>
              </w:rPr>
            </w:pPr>
            <w:r>
              <w:rPr>
                <w:sz w:val="24"/>
                <w:szCs w:val="24"/>
                <w:lang w:val="ru-RU"/>
              </w:rPr>
              <w:t>3</w:t>
            </w:r>
          </w:p>
        </w:tc>
        <w:tc>
          <w:tcPr>
            <w:tcW w:w="6023"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eastAsia="Times New Roman" w:cs="Times New Roman"/>
                <w:color w:val="000000"/>
                <w:sz w:val="24"/>
                <w:szCs w:val="24"/>
              </w:rPr>
              <w:t>Трубка эндобронхиальная двухпросветная правосторонняя силиконизированная стерильная, однократного применения размер</w:t>
            </w:r>
            <w:r>
              <w:rPr>
                <w:rFonts w:eastAsia="Times New Roman" w:cs="Times New Roman"/>
                <w:color w:val="000000"/>
                <w:sz w:val="24"/>
                <w:szCs w:val="24"/>
                <w:lang w:val="kk-KZ"/>
              </w:rPr>
              <w:t>ом</w:t>
            </w:r>
            <w:r>
              <w:rPr>
                <w:rFonts w:eastAsia="Times New Roman" w:cs="Times New Roman"/>
                <w:color w:val="000000"/>
                <w:sz w:val="24"/>
                <w:szCs w:val="24"/>
              </w:rPr>
              <w:t xml:space="preserve"> (Ch):, 35. Двухпросветные эндобронхиальные правосторонние трубки изготовлены из термопластичного ПВХ, Предназначены для вентиляции правого легкого . Они состоят из маркированных эндобронхиальных и эндотрахейных трубок и двух манжет, каждая из которых снабжена самозапирающимся клапаном и контрольным баллончиком. Эндобронхиальная манжета и баллончик, который ей соответствует, (обозначенные как "эндобронхиальные") - голубого цвета, а эндо-трахейная трубка и ее баллончик (обозначенные как "эндотрахейные") - прозрачные. Трубки коннекторов также кодового голубого цвета (эндобронхиальные), или прозрачные (эндотрахейные).  Напечатанные обозначенные глубины показывают расстояние от дистального конца бронхиального сегмента.  На каждой трубке есть рентгенконтрастная линия для подтверждения правильности размещения трубки при помощи рентгеновских снимков и соответствующие радиографические обозначения под манжетами в виде полосок длиной около 20 мм. Эндобронхиальная правосторонняя двухпросветная трубка представляет собой единое целое медицинское изделие без дополнительных комплектующих</w:t>
            </w:r>
          </w:p>
        </w:tc>
        <w:tc>
          <w:tcPr>
            <w:tcW w:w="1472"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49 020</w:t>
            </w:r>
          </w:p>
        </w:tc>
        <w:tc>
          <w:tcPr>
            <w:tcW w:w="15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shd w:fill="FFFFFF" w:val="clear"/>
              </w:rPr>
              <w:t>Трубка эндобронхиальная</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center"/>
              <w:rPr>
                <w:sz w:val="24"/>
                <w:szCs w:val="24"/>
                <w:lang w:val="ru-RU"/>
              </w:rPr>
            </w:pPr>
            <w:r>
              <w:rPr>
                <w:sz w:val="24"/>
                <w:szCs w:val="24"/>
                <w:lang w:val="ru-RU"/>
              </w:rPr>
              <w:t>4</w:t>
            </w:r>
          </w:p>
        </w:tc>
        <w:tc>
          <w:tcPr>
            <w:tcW w:w="6023"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eastAsia="Times New Roman" w:cs="Times New Roman"/>
                <w:color w:val="000000"/>
                <w:sz w:val="24"/>
                <w:szCs w:val="24"/>
              </w:rPr>
              <w:t>Трубка эндобронхиальная двухпросветная правосторонняя силиконизированная стерильная, однократного применения размер</w:t>
            </w:r>
            <w:r>
              <w:rPr>
                <w:rFonts w:eastAsia="Times New Roman" w:cs="Times New Roman"/>
                <w:color w:val="000000"/>
                <w:sz w:val="24"/>
                <w:szCs w:val="24"/>
                <w:lang w:val="kk-KZ"/>
              </w:rPr>
              <w:t>ом</w:t>
            </w:r>
            <w:r>
              <w:rPr>
                <w:rFonts w:eastAsia="Times New Roman" w:cs="Times New Roman"/>
                <w:color w:val="000000"/>
                <w:sz w:val="24"/>
                <w:szCs w:val="24"/>
              </w:rPr>
              <w:t xml:space="preserve"> (Ch):, 37. Двухпросветные эндобронхиальные правосторонние трубки изготовлены из термопластичного ПВХ Предназначены для вентиляции правого легкого . Они состоят из маркированных эндобронхиальных и эндотрахейных трубок и двух манжет, каждая из которых снабжена самозапирающимся клапаном и контрольным баллончиком. Эндобронхиальная манжета и баллончик, который ей соответствует, (обозначенные как "эндобронхиальные") - голубого цвета, а эндо-трахейная трубка и ее баллончик (обозначенные как "эндотрахейные") - прозрачные. Трубки коннекторов также кодового голубого цвета (эндобронхиальные), или прозрачные (эндотрахейные).  Напечатанные обозначенные глубины показывают расстояние от дистального конца бронхиального сегмента. На каждой трубке есть рентгенконтрастная линия для подтверждения правильности размещения трубки при помощи рентгеновских снимков и соответствующие радиографические обозначения под манжетами в виде полосок длиной около 20 мм. Эндобронхиальная правосторонняя двухпросветная трубка представляет собой единое целое медицинское изделие без дополнительных комплектующих</w:t>
            </w:r>
          </w:p>
        </w:tc>
        <w:tc>
          <w:tcPr>
            <w:tcW w:w="1472"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49 020</w:t>
            </w:r>
          </w:p>
        </w:tc>
        <w:tc>
          <w:tcPr>
            <w:tcW w:w="15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shd w:fill="FFFFFF" w:val="clear"/>
              </w:rPr>
              <w:t>Трубка эндобронхиальная</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center"/>
              <w:rPr>
                <w:sz w:val="24"/>
                <w:szCs w:val="24"/>
                <w:lang w:val="ru-RU"/>
              </w:rPr>
            </w:pPr>
            <w:r>
              <w:rPr>
                <w:sz w:val="24"/>
                <w:szCs w:val="24"/>
                <w:lang w:val="ru-RU"/>
              </w:rPr>
              <w:t>5</w:t>
            </w:r>
          </w:p>
        </w:tc>
        <w:tc>
          <w:tcPr>
            <w:tcW w:w="6023"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eastAsia="Times New Roman" w:cs="Times New Roman"/>
                <w:color w:val="000000"/>
                <w:sz w:val="24"/>
                <w:szCs w:val="24"/>
              </w:rPr>
              <w:t xml:space="preserve">Канюля внутривенная с катетером и инъекционным клапаном размером: 18G.Ультратонкая силиконизированная игла из нержавеющей стали с конической формой острия. </w:t>
            </w:r>
            <w:r>
              <w:rPr>
                <w:rFonts w:eastAsia="Times New Roman" w:cs="Times New Roman"/>
                <w:b w:val="false"/>
                <w:bCs w:val="false"/>
                <w:color w:val="000000"/>
                <w:sz w:val="24"/>
                <w:szCs w:val="24"/>
              </w:rPr>
              <w:t>И</w:t>
            </w:r>
            <w:r>
              <w:rPr>
                <w:rFonts w:eastAsia="Times New Roman" w:cs="Times New Roman"/>
                <w:color w:val="000000"/>
                <w:sz w:val="24"/>
                <w:szCs w:val="24"/>
              </w:rPr>
              <w:t>зготовлено из биологически совместимого и устойчивого на излом политетрафторэтилена с чрезвычайно гладким покрытием внутренней и внешней поверхности. У основания конуса имеются плоские выступы, которые обеспечивают оптимальную фиксацию. Стерилизована оксидом этилена. Время использования не менее  96 часов</w:t>
            </w:r>
          </w:p>
        </w:tc>
        <w:tc>
          <w:tcPr>
            <w:tcW w:w="1472"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250</w:t>
            </w:r>
          </w:p>
        </w:tc>
        <w:tc>
          <w:tcPr>
            <w:tcW w:w="15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shd w:fill="FFFFFF" w:val="clear"/>
              </w:rPr>
              <w:t>Канюля внутривенная</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center"/>
              <w:rPr>
                <w:sz w:val="24"/>
                <w:szCs w:val="24"/>
                <w:lang w:val="ru-RU"/>
              </w:rPr>
            </w:pPr>
            <w:r>
              <w:rPr>
                <w:sz w:val="24"/>
                <w:szCs w:val="24"/>
                <w:lang w:val="ru-RU"/>
              </w:rPr>
              <w:t>6</w:t>
            </w:r>
          </w:p>
        </w:tc>
        <w:tc>
          <w:tcPr>
            <w:tcW w:w="6023"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eastAsia="Times New Roman" w:cs="Times New Roman"/>
                <w:color w:val="000000"/>
                <w:sz w:val="24"/>
                <w:szCs w:val="24"/>
              </w:rPr>
              <w:t>Канюля внутривенная с катетером и инъекционным клапаном размером: 20G. Ультратонкая силиконизированная игла из нержавеющей стали с конической формой острия. Изготовлено из биологически совместимого и устойчивого на излом политетрафторэтилена с чрезвычайно гладким покрытием внутренней и внешней поверхности. У основания конуса имеются плоские выступы, которые обеспечивают оптимальную фиксацию. Стерилизована оксидом этилена. Время использования не менее  96 часов</w:t>
            </w:r>
          </w:p>
        </w:tc>
        <w:tc>
          <w:tcPr>
            <w:tcW w:w="1472"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250</w:t>
            </w:r>
          </w:p>
        </w:tc>
        <w:tc>
          <w:tcPr>
            <w:tcW w:w="15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shd w:fill="FFFFFF" w:val="clear"/>
              </w:rPr>
              <w:t>Канюля внутривенная</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center"/>
              <w:rPr>
                <w:sz w:val="24"/>
                <w:szCs w:val="24"/>
                <w:lang w:val="ru-RU"/>
              </w:rPr>
            </w:pPr>
            <w:r>
              <w:rPr>
                <w:sz w:val="24"/>
                <w:szCs w:val="24"/>
                <w:lang w:val="ru-RU"/>
              </w:rPr>
              <w:t>7</w:t>
            </w:r>
          </w:p>
        </w:tc>
        <w:tc>
          <w:tcPr>
            <w:tcW w:w="6023"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eastAsia="Times New Roman" w:cs="Times New Roman"/>
                <w:color w:val="000000"/>
                <w:sz w:val="24"/>
                <w:szCs w:val="24"/>
              </w:rPr>
              <w:t>Канюля внутривенная с катетером и инъекционным клапаном размером: 16G. Ультратонкая силиконизированная игла из нержавеющей стали с конической формой острия. Изготовлено из биологически совместимого и устойчивого на излом политетрафторэтилена с чрезвычайно гладким покрытием внутренней и внешней поверхности. У основания конуса имеются плоские выступы, которые обеспечивают оптимальную фиксацию. Стерилизована оксидом этилена. Время использования не менее  96 часов</w:t>
            </w:r>
          </w:p>
        </w:tc>
        <w:tc>
          <w:tcPr>
            <w:tcW w:w="1472"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250</w:t>
            </w:r>
          </w:p>
        </w:tc>
        <w:tc>
          <w:tcPr>
            <w:tcW w:w="15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shd w:fill="FFFFFF" w:val="clear"/>
              </w:rPr>
              <w:t>Канюля внутривенная</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pPr>
      <w:r>
        <w:rPr>
          <w:rFonts w:cs="Times New Roman"/>
          <w:sz w:val="24"/>
          <w:szCs w:val="24"/>
          <w:lang w:val="ru-RU"/>
        </w:rPr>
        <w:t>30.</w:t>
      </w:r>
      <w:r>
        <w:rPr>
          <w:rFonts w:cs="Times New Roman"/>
          <w:sz w:val="24"/>
          <w:szCs w:val="24"/>
          <w:lang w:val="en-US"/>
        </w:rPr>
        <w:t>03</w:t>
      </w:r>
      <w:r>
        <w:rPr>
          <w:rFonts w:cs="Times New Roman"/>
          <w:sz w:val="24"/>
          <w:szCs w:val="24"/>
          <w:lang w:val="ru-RU"/>
        </w:rPr>
        <w:t>.202</w:t>
      </w:r>
      <w:r>
        <w:rPr>
          <w:rFonts w:cs="Times New Roman"/>
          <w:sz w:val="24"/>
          <w:szCs w:val="24"/>
          <w:lang w:val="en-US"/>
        </w:rPr>
        <w:t>3</w:t>
      </w:r>
      <w:r>
        <w:rPr>
          <w:rFonts w:cs="Times New Roman"/>
          <w:sz w:val="24"/>
          <w:szCs w:val="24"/>
          <w:lang w:val="ru-RU"/>
        </w:rPr>
        <w:t>г. 12:35ч.  ТОО «</w:t>
      </w:r>
      <w:r>
        <w:rPr>
          <w:rFonts w:cs="Times New Roman"/>
          <w:b w:val="false"/>
          <w:bCs w:val="false"/>
          <w:color w:val="00000A"/>
          <w:sz w:val="24"/>
          <w:szCs w:val="24"/>
          <w:lang w:val="ru-RU"/>
        </w:rPr>
        <w:t>Атлант Компани</w:t>
      </w:r>
      <w:r>
        <w:rPr>
          <w:rFonts w:cs="Times New Roman"/>
          <w:b w:val="false"/>
          <w:bCs w:val="false"/>
          <w:color w:val="00000A"/>
          <w:sz w:val="24"/>
          <w:szCs w:val="24"/>
          <w:lang w:val="en-US"/>
        </w:rPr>
        <w:t>”</w:t>
      </w:r>
    </w:p>
    <w:p>
      <w:pPr>
        <w:pStyle w:val="Standard"/>
        <w:spacing w:before="0" w:after="29"/>
        <w:jc w:val="both"/>
        <w:rPr>
          <w:lang w:val="ru-RU"/>
        </w:rPr>
      </w:pPr>
      <w:r>
        <w:rPr>
          <w:rFonts w:cs="Times New Roman"/>
          <w:b w:val="false"/>
          <w:bCs w:val="false"/>
          <w:color w:val="00000A"/>
          <w:sz w:val="24"/>
          <w:szCs w:val="24"/>
          <w:lang w:val="ru-RU"/>
        </w:rPr>
        <w:t>30.03.2023г. 16:03ч. ТОО «Ренисан»</w:t>
      </w:r>
    </w:p>
    <w:p>
      <w:pPr>
        <w:pStyle w:val="Standard"/>
        <w:spacing w:before="0" w:after="29"/>
        <w:jc w:val="both"/>
        <w:rPr>
          <w:lang w:val="ru-RU"/>
        </w:rPr>
      </w:pPr>
      <w:r>
        <w:rPr>
          <w:rFonts w:cs="Times New Roman"/>
          <w:b w:val="false"/>
          <w:bCs w:val="false"/>
          <w:color w:val="00000A"/>
          <w:sz w:val="24"/>
          <w:szCs w:val="24"/>
          <w:lang w:val="ru-RU"/>
        </w:rPr>
        <w:t>03.04.2023г. 09:36ч. ТОО «Ост фарм»</w:t>
      </w:r>
    </w:p>
    <w:p>
      <w:pPr>
        <w:pStyle w:val="Standard"/>
        <w:spacing w:before="0" w:after="29"/>
        <w:jc w:val="both"/>
        <w:rPr>
          <w:lang w:val="ru-RU"/>
        </w:rPr>
      </w:pPr>
      <w:r>
        <w:rPr>
          <w:rFonts w:cs="Times New Roman"/>
          <w:b w:val="false"/>
          <w:bCs w:val="false"/>
          <w:color w:val="00000A"/>
          <w:sz w:val="24"/>
          <w:szCs w:val="24"/>
          <w:lang w:val="ru-RU"/>
        </w:rPr>
        <w:t>03.04.2023г. 11:45ч. ТОО «</w:t>
      </w:r>
      <w:r>
        <w:rPr>
          <w:rFonts w:cs="Times New Roman"/>
          <w:b w:val="false"/>
          <w:bCs w:val="false"/>
          <w:color w:val="00000A"/>
          <w:sz w:val="24"/>
          <w:szCs w:val="24"/>
          <w:lang w:val="en-US"/>
        </w:rPr>
        <w:t>BioHimLab</w:t>
      </w:r>
      <w:r>
        <w:rPr>
          <w:rFonts w:cs="Times New Roman"/>
          <w:b w:val="false"/>
          <w:bCs w:val="false"/>
          <w:color w:val="00000A"/>
          <w:sz w:val="24"/>
          <w:szCs w:val="24"/>
          <w:lang w:val="ru-RU"/>
        </w:rPr>
        <w:t>»</w:t>
      </w:r>
    </w:p>
    <w:p>
      <w:pPr>
        <w:pStyle w:val="Standard"/>
        <w:spacing w:before="0" w:after="29"/>
        <w:jc w:val="both"/>
        <w:rPr>
          <w:rStyle w:val="S1"/>
          <w:rFonts w:eastAsia="Times New Roman"/>
          <w:b w:val="false"/>
          <w:b w:val="false"/>
          <w:lang w:val="ru-RU"/>
        </w:rPr>
      </w:pPr>
      <w:r>
        <w:rPr>
          <w:rFonts w:eastAsia="Times New Roman"/>
          <w:b w:val="false"/>
          <w:lang w:val="ru-RU"/>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pPr>
      <w:r>
        <w:rPr>
          <w:rStyle w:val="S1"/>
          <w:rFonts w:eastAsia="Times New Roman" w:cs="Times New Roman"/>
          <w:b w:val="false"/>
          <w:bCs w:val="false"/>
          <w:sz w:val="24"/>
          <w:szCs w:val="24"/>
          <w:lang w:val="ru-RU"/>
        </w:rPr>
        <w:t xml:space="preserve">лоты № 1,2,3,4 -  </w:t>
      </w:r>
      <w:r>
        <w:rPr>
          <w:rStyle w:val="S1"/>
          <w:rFonts w:eastAsia="Times New Roman" w:cs="Times New Roman"/>
          <w:b w:val="false"/>
          <w:bCs w:val="false"/>
          <w:color w:val="00000A"/>
          <w:sz w:val="24"/>
          <w:szCs w:val="24"/>
          <w:lang w:val="ru-RU"/>
        </w:rPr>
        <w:t>ТОО «</w:t>
      </w:r>
      <w:r>
        <w:rPr>
          <w:rStyle w:val="S1"/>
          <w:rFonts w:eastAsia="Times New Roman" w:cs="Times New Roman"/>
          <w:b w:val="false"/>
          <w:bCs w:val="false"/>
          <w:color w:val="00000A"/>
          <w:sz w:val="24"/>
          <w:szCs w:val="24"/>
          <w:lang w:val="en-US"/>
        </w:rPr>
        <w:t>BioHimLab</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sz w:val="24"/>
          <w:szCs w:val="24"/>
          <w:lang w:val="ru-RU"/>
        </w:rPr>
        <w:t xml:space="preserve"> </w:t>
      </w:r>
      <w:r>
        <w:rPr>
          <w:rStyle w:val="S1"/>
          <w:rFonts w:eastAsia="Times New Roman"/>
          <w:bCs w:val="false"/>
          <w:sz w:val="24"/>
          <w:szCs w:val="24"/>
          <w:lang w:val="ru-RU"/>
        </w:rPr>
        <w:t xml:space="preserve"> </w:t>
      </w:r>
      <w:r>
        <w:rPr>
          <w:rStyle w:val="S1"/>
          <w:rFonts w:eastAsia="Times New Roman"/>
          <w:b w:val="false"/>
          <w:bCs w:val="false"/>
          <w:sz w:val="24"/>
          <w:szCs w:val="24"/>
          <w:lang w:val="ru-RU"/>
        </w:rPr>
        <w:t xml:space="preserve">ВКО 070019 г.Усть-Каменогорск </w:t>
      </w:r>
      <w:r>
        <w:rPr>
          <w:rStyle w:val="S1"/>
          <w:rFonts w:eastAsia="Times New Roman"/>
          <w:b w:val="false"/>
          <w:bCs w:val="false"/>
          <w:sz w:val="24"/>
          <w:szCs w:val="24"/>
          <w:lang w:val="kk-KZ"/>
        </w:rPr>
        <w:t>ул.Добролюбова, 39/2</w:t>
      </w:r>
      <w:r>
        <w:rPr>
          <w:rStyle w:val="S1"/>
          <w:rFonts w:eastAsia="Times New Roman"/>
          <w:b w:val="false"/>
          <w:bCs w:val="false"/>
          <w:sz w:val="24"/>
          <w:szCs w:val="24"/>
          <w:lang w:val="ru-RU"/>
        </w:rPr>
        <w:t xml:space="preserve">.  </w:t>
      </w:r>
      <w:r>
        <w:rPr>
          <w:rStyle w:val="S1"/>
          <w:rFonts w:eastAsia="Times New Roman"/>
          <w:b w:val="false"/>
          <w:bCs w:val="false"/>
          <w:lang w:val="ru-RU"/>
        </w:rPr>
        <w:t xml:space="preserve">Цена договора —  </w:t>
      </w:r>
      <w:bookmarkStart w:id="1" w:name="__DdeLink__3455_248438084"/>
      <w:r>
        <w:rPr>
          <w:rStyle w:val="S1"/>
          <w:rFonts w:eastAsia="Times New Roman"/>
          <w:b w:val="false"/>
          <w:bCs w:val="false"/>
          <w:lang w:val="kk-KZ"/>
        </w:rPr>
        <w:t>2 267 000</w:t>
      </w:r>
      <w:bookmarkStart w:id="2" w:name="__DdeLink__606_136384062"/>
      <w:r>
        <w:rPr>
          <w:rStyle w:val="S1"/>
          <w:rFonts w:eastAsia="Times New Roman" w:cs="Times New Roman"/>
          <w:b w:val="false"/>
          <w:bCs w:val="false"/>
          <w:sz w:val="24"/>
          <w:szCs w:val="24"/>
          <w:lang w:val="en-US"/>
        </w:rPr>
        <w:t>,00</w:t>
      </w:r>
      <w:bookmarkEnd w:id="1"/>
      <w:bookmarkEnd w:id="2"/>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pPr>
      <w:r>
        <w:rPr>
          <w:rStyle w:val="S1"/>
          <w:rFonts w:eastAsia="Times New Roman"/>
          <w:b w:val="false"/>
          <w:bCs w:val="false"/>
          <w:lang w:val="ru-RU"/>
        </w:rPr>
        <w:t xml:space="preserve">лоты № 5,6,7 - </w:t>
      </w:r>
      <w:r>
        <w:rPr>
          <w:rStyle w:val="S1"/>
          <w:rFonts w:eastAsia="Times New Roman" w:cs="Times New Roman"/>
          <w:b w:val="false"/>
          <w:bCs w:val="false"/>
          <w:sz w:val="24"/>
          <w:szCs w:val="24"/>
          <w:lang w:val="ru-RU"/>
        </w:rPr>
        <w:t>ТОО «</w:t>
      </w:r>
      <w:r>
        <w:rPr>
          <w:rStyle w:val="S1"/>
          <w:rFonts w:eastAsia="Times New Roman" w:cs="Times New Roman"/>
          <w:b w:val="false"/>
          <w:bCs w:val="false"/>
          <w:color w:val="00000A"/>
          <w:sz w:val="24"/>
          <w:szCs w:val="24"/>
          <w:lang w:val="ru-RU"/>
        </w:rPr>
        <w:t>Атлант Компани</w:t>
      </w:r>
      <w:r>
        <w:rPr>
          <w:rStyle w:val="S1"/>
          <w:rFonts w:eastAsia="Times New Roman" w:cs="Times New Roman"/>
          <w:b w:val="false"/>
          <w:bCs w:val="false"/>
          <w:color w:val="00000A"/>
          <w:sz w:val="24"/>
          <w:szCs w:val="24"/>
          <w:lang w:val="en-US"/>
        </w:rPr>
        <w:t xml:space="preserve">” </w:t>
      </w:r>
      <w:r>
        <w:rPr>
          <w:rStyle w:val="S1"/>
          <w:rFonts w:eastAsia="Times New Roman" w:cs="Times New Roman"/>
          <w:b w:val="false"/>
          <w:bCs w:val="false"/>
          <w:color w:val="00000A"/>
          <w:sz w:val="24"/>
          <w:szCs w:val="24"/>
          <w:lang w:val="ru-RU"/>
        </w:rPr>
        <w:t xml:space="preserve">г.Алматы, Ауэзовский район, мкр Мамыр-3, 23-19. </w:t>
      </w:r>
      <w:r>
        <w:rPr>
          <w:rStyle w:val="S1"/>
          <w:rFonts w:eastAsia="Times New Roman"/>
          <w:b w:val="false"/>
          <w:bCs w:val="false"/>
          <w:sz w:val="24"/>
          <w:szCs w:val="24"/>
          <w:lang w:val="ru-RU"/>
        </w:rPr>
        <w:t xml:space="preserve">Цена договора —  </w:t>
      </w:r>
      <w:r>
        <w:rPr>
          <w:rStyle w:val="S1"/>
          <w:rFonts w:eastAsia="Times New Roman" w:cs="Times New Roman"/>
          <w:b w:val="false"/>
          <w:bCs w:val="false"/>
          <w:sz w:val="24"/>
          <w:szCs w:val="24"/>
          <w:lang w:val="ru-RU"/>
        </w:rPr>
        <w:t>18 337,50</w:t>
      </w:r>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r>
        <w:rPr>
          <w:rStyle w:val="S1"/>
          <w:b w:val="false"/>
          <w:lang w:val="kk-KZ"/>
        </w:rPr>
        <w:t>Амреева Л.</w:t>
      </w:r>
      <w:r>
        <w:rPr>
          <w:rStyle w:val="S1"/>
          <w:b w:val="false"/>
          <w:lang w:val="ru-RU"/>
        </w:rPr>
        <w:t>М.</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3" w:name="__DdeLink__339_274108119"/>
      <w:r>
        <w:rPr>
          <w:rStyle w:val="S1"/>
          <w:b w:val="false"/>
          <w:lang w:val="ru-RU"/>
        </w:rPr>
        <w:t xml:space="preserve"> </w:t>
      </w:r>
      <w:bookmarkStart w:id="4" w:name="__DdeLink__1899_1884759452"/>
      <w:bookmarkStart w:id="5" w:name="__DdeLink__509_43780538"/>
      <w:bookmarkEnd w:id="3"/>
      <w:r>
        <w:rPr>
          <w:rStyle w:val="S1"/>
          <w:b w:val="false"/>
          <w:lang w:val="kk-KZ"/>
        </w:rPr>
        <w:t xml:space="preserve"> </w:t>
      </w:r>
      <w:bookmarkEnd w:id="4"/>
      <w:bookmarkEnd w:id="5"/>
      <w:r>
        <w:rPr>
          <w:rStyle w:val="S1"/>
          <w:b w:val="false"/>
          <w:lang w:val="ru-RU"/>
        </w:rPr>
        <w:t>Мукиева Б.С.</w:t>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pPr>
      <w:r>
        <w:rPr>
          <w:rFonts w:cs="Times New Roman"/>
          <w:lang w:val="ru-RU"/>
        </w:rPr>
        <w:t>Баға ұсыныстарын сұрату тәсілімен МБ сатып ал</w:t>
      </w:r>
      <w:bookmarkStart w:id="6" w:name="_GoBack"/>
      <w:bookmarkEnd w:id="6"/>
      <w:r>
        <w:rPr>
          <w:rFonts w:cs="Times New Roman"/>
          <w:lang w:val="ru-RU"/>
        </w:rPr>
        <w:t>у қорытындыларының № 8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06.</w:t>
      </w:r>
      <w:r>
        <w:rPr>
          <w:rStyle w:val="S1"/>
          <w:b w:val="false"/>
          <w:lang w:val="en-US"/>
        </w:rPr>
        <w:t>04</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9" w:type="dxa"/>
        <w:tblBorders>
          <w:top w:val="single" w:sz="2" w:space="0" w:color="000001"/>
          <w:left w:val="single" w:sz="2" w:space="0" w:color="000001"/>
          <w:bottom w:val="single" w:sz="2" w:space="0" w:color="000001"/>
          <w:insideH w:val="single" w:sz="2" w:space="0" w:color="000001"/>
        </w:tblBorders>
        <w:tblCellMar>
          <w:top w:w="55" w:type="dxa"/>
          <w:left w:w="7" w:type="dxa"/>
          <w:bottom w:w="55" w:type="dxa"/>
          <w:right w:w="55" w:type="dxa"/>
        </w:tblCellMar>
        <w:tblLook w:firstRow="0" w:noVBand="0" w:lastRow="0" w:firstColumn="0" w:lastColumn="0" w:noHBand="0" w:val="0000"/>
      </w:tblPr>
      <w:tblGrid>
        <w:gridCol w:w="564"/>
        <w:gridCol w:w="6066"/>
        <w:gridCol w:w="1365"/>
        <w:gridCol w:w="1649"/>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both"/>
              <w:rPr>
                <w:rFonts w:cs="Times New Roman"/>
              </w:rPr>
            </w:pPr>
            <w:r>
              <w:rPr>
                <w:rFonts w:cs="Times New Roman"/>
              </w:rPr>
              <w:t xml:space="preserve">№ </w:t>
            </w:r>
            <w:r>
              <w:rPr>
                <w:rFonts w:cs="Times New Roman"/>
                <w:lang w:val="ru-RU"/>
              </w:rPr>
              <w:t>п/п</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both"/>
              <w:rPr>
                <w:rFonts w:cs="Times New Roman"/>
                <w:lang w:val="kk-KZ"/>
              </w:rPr>
            </w:pPr>
            <w:r>
              <w:rPr>
                <w:rFonts w:cs="Times New Roman"/>
                <w:lang w:val="kk-KZ"/>
              </w:rPr>
              <w:t>Қысқаша тауардың атауы</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jc w:val="both"/>
              <w:rPr>
                <w:rFonts w:cs="Times New Roman"/>
                <w:lang w:val="kk-KZ"/>
              </w:rPr>
            </w:pPr>
            <w:r>
              <w:rPr>
                <w:rFonts w:cs="Times New Roman"/>
                <w:lang w:val="kk-KZ"/>
              </w:rPr>
              <w:t>Алатын сатып тауарлардың бағасы</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rPr>
                <w:rFonts w:cs="Times New Roman"/>
              </w:rPr>
            </w:pPr>
            <w:r>
              <w:rPr>
                <w:rFonts w:cs="Times New Roman"/>
              </w:rPr>
              <w:t>1</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pPr>
            <w:r>
              <w:rPr>
                <w:rFonts w:cs="Times New Roman"/>
                <w:color w:val="000000"/>
                <w:sz w:val="22"/>
                <w:szCs w:val="22"/>
              </w:rPr>
              <w:t>Эндобронхиалды екі люменді сол жақты стерильді силикондалған түтік, бір рет қолданылатын өлшемдері (Ch):, 35. Екі люменді эндобронхиальды сол жақ түтіктер термопластикалық ПВХ - дан жасалған.. Сол жақ өкпені желдетуге арналған. Олар таңбаланған эндобронхиальды және эндотрахеялық түтіктерден және әрқайсысы өздігінен құлыпталатын клапанмен және бақылау құтысымен жабдықталған екі манжеттен тұрады. Эндобронхиальды манжет және оған сәйкес келетін спрей ("эндобронхиалды" деп белгіленген) көк, ал эндо - трахея түтігі мен оның Спрейі ("эндотрахеальды" деп белгіленген) мөлдір. Коннектор түтіктері де кодты көк (эндобронхиалды) немесе мөлдір (эндотрахеялық). Басылған белгіленген тереңдіктер бронх сегментінің дистальды ұшынан қашықтықты көрсетеді. Әр түтікте рентген сәулелерінің көмегімен түтіктің дұрыс орналасуын растайтын рентген контраст сызығы және ұзындығы шамамен 20 мм жолақтар түріндегі манжеттердің астындағы тиісті рентгенографиялық белгілер бар. Эндобронхиальды сол жақ екі люменді түтік-бұл қосымша компоненттері жоқ біртұтас медициналық өнім</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49 020</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pPr>
            <w:r>
              <w:rPr>
                <w:rFonts w:cs="Times New Roman"/>
                <w:color w:val="000000" w:themeColor="text1"/>
                <w:sz w:val="22"/>
                <w:szCs w:val="22"/>
              </w:rPr>
              <w:t>Эндотрахеальды түтік</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rPr>
                <w:lang w:val="ru-RU"/>
              </w:rPr>
            </w:pPr>
            <w:r>
              <w:rPr>
                <w:lang w:val="ru-RU"/>
              </w:rPr>
              <w:t>2</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pPr>
            <w:r>
              <w:rPr/>
              <w:t>Эндобронхиалды екі люменді сол жақты стерильді силикондалған түтік, бір рет қолданылатын өлшемдері (Ch):, 37. Екі люменді эндобронхиальды сол жақ түтіктер термопластикалық ПВХ - дан жасалған. Сол жақ өкпені желдетуге арналған .  Олар таңбаланған эндобронхиальды және эндотрахеялық түтіктерден және әрқайсысы өздігінен құлыпталатын клапанмен және бақылау құтысымен жабдықталған екі манжеттен тұрады. Эндобронхиальды манжет және оған сәйкес келетін спрей ("эндобронхиалды" деп белгіленген) көк, ал эндо - трахея түтігі мен оның Спрейі ("эндотрахеальды" деп белгіленген) мөлдір. Коннектор түтіктері де кодты көк (эндобронхиалды) немесе мөлдір (эндотрахеялық).  Басылған белгіленген тереңдіктер бронх сегментінің дистальды ұшынан қашықтықты көрсетеді. Әр түтікте рентген сәулелерінің көмегімен түтіктің дұрыс орналасуын растайтын рентген контраст сызығы және ұзындығы шамамен 20 мм жолақтар түріндегі манжеттердің астындағы тиісті рентгенографиялық белгілер бар. Эндобронхиальды сол жақ екі люменді түтік-бұл қосымша компоненттері жоқ біртұтас медициналық өнім</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49 020</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pPr>
            <w:r>
              <w:rPr>
                <w:rFonts w:cs="Times New Roman"/>
                <w:color w:val="000000" w:themeColor="text1"/>
                <w:sz w:val="22"/>
                <w:szCs w:val="22"/>
              </w:rPr>
              <w:t>Эндотрахеальды түтік</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rPr>
                <w:lang w:val="ru-RU"/>
              </w:rPr>
            </w:pPr>
            <w:r>
              <w:rPr>
                <w:lang w:val="ru-RU"/>
              </w:rPr>
              <w:t>3</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pPr>
            <w:r>
              <w:rPr/>
              <w:t>Эндобронхиалды екі люменді оң жақты стерильді, бір рет қолданылатын (Ch) түтік:, 35. Екі люменді эндобронхиальды оң жақ түтіктер оң өкпені желдетуге арналған термопластикалық ПВХ - дан жасалған . Олар таңбаланған эндобронхиальды және эндотрахеялық түтіктерден және әрқайсысы өздігінен құлыпталатын клапанмен және бақылау құтысымен жабдықталған екі манжеттен тұрады. Эндобронхиальды манжет және оған сәйкес келетін спрей ("эндобронхиалды" деп белгіленген) көк, ал эндо - трахея түтігі мен оның Спрейі ("эндотрахеальды" деп белгіленген) мөлдір. Коннектор түтіктері де кодты көк (эндобронхиалды) немесе мөлдір (эндотрахеялық).  Басылған белгіленген тереңдіктер бронх сегментінің дистальды ұшынан қашықтықты көрсетеді.  Әр түтікте рентген сәулелерінің көмегімен түтіктің дұрыс орналасуын растайтын рентген контраст сызығы және ұзындығы шамамен 20 мм жолақтар түріндегі манжеттердің астындағы сәйкес рентгенографиялық белгілер бар. Эндобронхиальды оң жақ екі люменді түтік-бұл қосымша компоненттері жоқ біртұтас медициналық өнім</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49 020</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pPr>
            <w:r>
              <w:rPr>
                <w:rFonts w:cs="Times New Roman"/>
                <w:color w:val="000000" w:themeColor="text1"/>
                <w:sz w:val="22"/>
                <w:szCs w:val="22"/>
              </w:rPr>
              <w:t>Эндотрахеальды түтік</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rPr>
                <w:lang w:val="ru-RU"/>
              </w:rPr>
            </w:pPr>
            <w:r>
              <w:rPr>
                <w:lang w:val="ru-RU"/>
              </w:rPr>
              <w:t>4</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pPr>
            <w:r>
              <w:rPr/>
              <w:t>Эндобронхиалды екі люменді оң жақты стерильді, бір рет қолданылатын (Ch) түтік:, 37. Екі люменді эндобронхиальды оң жақ түтіктер оң өкпені желдетуге арналған термопластикалық ПВХ - дан жасалған . Олар таңбаланған эндобронхиальды және эндотрахеялық түтіктерден және әрқайсысы өздігінен құлыпталатын клапанмен және бақылау құтысымен жабдықталған екі манжеттен тұрады. Эндобронхиальды манжет және оған сәйкес келетін спрей ("эндобронхиалды" деп белгіленген) көк, ал эндо - трахея түтігі мен оның Спрейі ("эндотрахеальды" деп белгіленген) мөлдір. Коннектор түтіктері де кодты көк (эндобронхиалды) немесе мөлдір (эндотрахеялық).  Басылған белгіленген тереңдіктер бронх сегментінің дистальды ұшынан қашықтықты көрсетеді. Әр түтікте рентген сәулелерінің көмегімен түтіктің дұрыс орналасуын растайтын рентген контраст сызығы және ұзындығы шамамен 20 мм жолақтар түріндегі манжеттердің астындағы сәйкес рентгенографиялық белгілер бар. Эндобронхиальды оң жақ екі люменді түтік-бұл қосымша компоненттері жоқ біртұтас медициналық өнім</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49 020</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pPr>
            <w:r>
              <w:rPr>
                <w:rFonts w:cs="Times New Roman"/>
                <w:color w:val="000000" w:themeColor="text1"/>
                <w:sz w:val="22"/>
                <w:szCs w:val="22"/>
              </w:rPr>
              <w:t>Эндотрахеальды түтік</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rPr>
                <w:lang w:val="ru-RU"/>
              </w:rPr>
            </w:pPr>
            <w:r>
              <w:rPr>
                <w:lang w:val="ru-RU"/>
              </w:rPr>
              <w:t>5</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pPr>
            <w:r>
              <w:rPr/>
              <w:t>Катетермен және инъекциялық клапанмен көктамыр ішіне Канюля мөлшері: 18G. конустық ұшы бар ультра жұқа силикондалған тот баспайтын болаттан жасалған ине. Ішкі және сыртқы беті өте тегіс жабыны бар биологиялық үйлесімді және сынуға төзімді политетрафторэтиленнен жасалған. Конустың түбінде оңтайлы бекітуді қамтамасыз ететін жалпақ проекциялар бар. Этилен оксидімен зарарсыздандырылған. Пайдалану уақыты 96 сағаттан кем емес</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250</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pPr>
            <w:r>
              <w:rPr>
                <w:color w:val="000000"/>
              </w:rPr>
              <w:t>Көктамыр ішіне канюля</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rPr>
                <w:lang w:val="ru-RU"/>
              </w:rPr>
            </w:pPr>
            <w:r>
              <w:rPr>
                <w:lang w:val="ru-RU"/>
              </w:rPr>
              <w:t>6</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pPr>
            <w:r>
              <w:rPr/>
              <w:t>Катетермен және инъекциялық клапанмен көктамыр ішіне Канюля мөлшері: 20</w:t>
            </w:r>
            <w:r>
              <w:rPr>
                <w:lang w:val="en-US"/>
              </w:rPr>
              <w:t>G</w:t>
            </w:r>
            <w:r>
              <w:rPr/>
              <w:t>. конустық ұшы бар ультра жұқа силикондалған тот баспайтын болаттан жасалған ине. Ішкі және сыртқы беті өте тегіс жабыны бар биологиялық үйлесімді және сынуға төзімді политетрафторэтиленнен жасалған. Конустың түбінде оңтайлы бекітуді қамтамасыз ететін жалпақ проекциялар бар. Этилен оксидімен зарарсыздандырылған. Пайдалану уақыты 96 сағаттан кем емес</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250</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pPr>
            <w:r>
              <w:rPr>
                <w:color w:val="000000"/>
              </w:rPr>
              <w:t>Көктамыр ішіне канюля</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Style18"/>
              <w:rPr>
                <w:lang w:val="ru-RU"/>
              </w:rPr>
            </w:pPr>
            <w:r>
              <w:rPr>
                <w:lang w:val="ru-RU"/>
              </w:rPr>
              <w:t>7</w:t>
            </w:r>
          </w:p>
        </w:tc>
        <w:tc>
          <w:tcPr>
            <w:tcW w:w="6066"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pPr>
            <w:r>
              <w:rPr/>
              <w:t>Катетермен және инъекциялық клапанмен көктамыр ішіне Канюля мөлшері: 16G. конустық ұшы бар тот баспайтын болаттан жасалған ультра жұқа силикондалған ине. Ішкі және сыртқы беті өте тегіс жабыны бар биологиялық үйлесімді және сынуға төзімді политетрафторэтиленнен жасалған. Конустың түбінде оңтайлы бекітуді қамтамасыз ететін жалпақ проекциялар бар. Этилен оксидімен зарарсыздандырылған. Пайдалану уақыты 96 сағаттан кем емес</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Normal"/>
              <w:spacing w:lineRule="auto" w:line="240" w:before="0" w:after="0"/>
              <w:jc w:val="left"/>
              <w:rPr>
                <w:sz w:val="24"/>
                <w:szCs w:val="24"/>
              </w:rPr>
            </w:pPr>
            <w:r>
              <w:rPr>
                <w:rFonts w:cs="Times New Roman"/>
                <w:color w:val="000000"/>
                <w:sz w:val="24"/>
                <w:szCs w:val="24"/>
              </w:rPr>
              <w:t>250</w:t>
            </w:r>
          </w:p>
        </w:tc>
        <w:tc>
          <w:tcPr>
            <w:tcW w:w="16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Normal"/>
              <w:spacing w:lineRule="auto" w:line="240" w:before="0" w:after="0"/>
              <w:jc w:val="left"/>
              <w:rPr/>
            </w:pPr>
            <w:r>
              <w:rPr>
                <w:color w:val="000000"/>
              </w:rPr>
              <w:t>Көктамыр ішіне канюля</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Style w:val="S1"/>
          <w:b w:val="false"/>
          <w:b w:val="false"/>
          <w:lang w:val="kk-KZ"/>
        </w:rPr>
      </w:pPr>
      <w:r>
        <w:rPr>
          <w:b w:val="false"/>
          <w:lang w:val="kk-KZ"/>
        </w:rPr>
      </w:r>
    </w:p>
    <w:p>
      <w:pPr>
        <w:pStyle w:val="Standard"/>
        <w:spacing w:before="0" w:after="29"/>
        <w:jc w:val="both"/>
        <w:rPr/>
      </w:pPr>
      <w:r>
        <w:rPr>
          <w:rFonts w:cs="Times New Roman"/>
          <w:sz w:val="24"/>
          <w:szCs w:val="24"/>
          <w:lang w:val="ru-RU"/>
        </w:rPr>
        <w:t>30.</w:t>
      </w:r>
      <w:r>
        <w:rPr>
          <w:rFonts w:cs="Times New Roman"/>
          <w:sz w:val="24"/>
          <w:szCs w:val="24"/>
          <w:lang w:val="en-US"/>
        </w:rPr>
        <w:t>03</w:t>
      </w:r>
      <w:r>
        <w:rPr>
          <w:rFonts w:cs="Times New Roman"/>
          <w:sz w:val="24"/>
          <w:szCs w:val="24"/>
          <w:lang w:val="ru-RU"/>
        </w:rPr>
        <w:t>.202</w:t>
      </w:r>
      <w:r>
        <w:rPr>
          <w:rFonts w:cs="Times New Roman"/>
          <w:sz w:val="24"/>
          <w:szCs w:val="24"/>
          <w:lang w:val="en-US"/>
        </w:rPr>
        <w:t>3ж</w:t>
      </w:r>
      <w:r>
        <w:rPr>
          <w:rFonts w:cs="Times New Roman"/>
          <w:sz w:val="24"/>
          <w:szCs w:val="24"/>
          <w:lang w:val="ru-RU"/>
        </w:rPr>
        <w:t>. 12:35с.  «</w:t>
      </w:r>
      <w:r>
        <w:rPr>
          <w:rFonts w:cs="Times New Roman"/>
          <w:b w:val="false"/>
          <w:bCs w:val="false"/>
          <w:color w:val="00000A"/>
          <w:sz w:val="24"/>
          <w:szCs w:val="24"/>
          <w:lang w:val="ru-RU"/>
        </w:rPr>
        <w:t>Атлант Компани</w:t>
      </w:r>
      <w:r>
        <w:rPr>
          <w:rFonts w:cs="Times New Roman"/>
          <w:b w:val="false"/>
          <w:bCs w:val="false"/>
          <w:color w:val="00000A"/>
          <w:sz w:val="24"/>
          <w:szCs w:val="24"/>
          <w:lang w:val="en-US"/>
        </w:rPr>
        <w:t xml:space="preserve">” </w:t>
      </w:r>
      <w:r>
        <w:rPr>
          <w:rStyle w:val="S1"/>
          <w:rFonts w:eastAsia="Times New Roman"/>
          <w:b w:val="false"/>
          <w:sz w:val="24"/>
          <w:szCs w:val="24"/>
          <w:lang w:val="kk-KZ"/>
        </w:rPr>
        <w:t>ЖШС</w:t>
      </w:r>
    </w:p>
    <w:p>
      <w:pPr>
        <w:pStyle w:val="Standard"/>
        <w:spacing w:before="0" w:after="29"/>
        <w:jc w:val="both"/>
        <w:rPr>
          <w:lang w:val="ru-RU"/>
        </w:rPr>
      </w:pPr>
      <w:r>
        <w:rPr>
          <w:rFonts w:cs="Times New Roman"/>
          <w:b w:val="false"/>
          <w:bCs w:val="false"/>
          <w:color w:val="00000A"/>
          <w:sz w:val="24"/>
          <w:szCs w:val="24"/>
          <w:lang w:val="ru-RU"/>
        </w:rPr>
        <w:t xml:space="preserve">30.03.2023ж. 16:03с. «Ренисан» </w:t>
      </w:r>
      <w:r>
        <w:rPr>
          <w:rStyle w:val="S1"/>
          <w:rFonts w:eastAsia="Times New Roman"/>
          <w:b w:val="false"/>
          <w:sz w:val="24"/>
          <w:szCs w:val="24"/>
          <w:lang w:val="kk-KZ"/>
        </w:rPr>
        <w:t>ЖШС</w:t>
      </w:r>
    </w:p>
    <w:p>
      <w:pPr>
        <w:pStyle w:val="Standard"/>
        <w:spacing w:before="0" w:after="29"/>
        <w:jc w:val="both"/>
        <w:rPr>
          <w:lang w:val="ru-RU"/>
        </w:rPr>
      </w:pPr>
      <w:r>
        <w:rPr>
          <w:rFonts w:cs="Times New Roman"/>
          <w:b w:val="false"/>
          <w:bCs w:val="false"/>
          <w:color w:val="00000A"/>
          <w:sz w:val="24"/>
          <w:szCs w:val="24"/>
          <w:lang w:val="ru-RU"/>
        </w:rPr>
        <w:t xml:space="preserve">03.04.2023ж. 09:36с. «Ост фарм» </w:t>
      </w:r>
      <w:r>
        <w:rPr>
          <w:rStyle w:val="S1"/>
          <w:rFonts w:eastAsia="Times New Roman"/>
          <w:b w:val="false"/>
          <w:sz w:val="24"/>
          <w:szCs w:val="24"/>
          <w:lang w:val="kk-KZ"/>
        </w:rPr>
        <w:t>ЖШС</w:t>
      </w:r>
    </w:p>
    <w:p>
      <w:pPr>
        <w:pStyle w:val="Standard"/>
        <w:spacing w:before="0" w:after="29"/>
        <w:jc w:val="both"/>
        <w:rPr>
          <w:b w:val="false"/>
          <w:b w:val="false"/>
          <w:lang w:val="ru-RU"/>
        </w:rPr>
      </w:pPr>
      <w:r>
        <w:rPr>
          <w:rStyle w:val="S1"/>
          <w:rFonts w:cs="Times New Roman"/>
          <w:b w:val="false"/>
          <w:bCs w:val="false"/>
          <w:color w:val="00000A"/>
          <w:sz w:val="24"/>
          <w:szCs w:val="24"/>
          <w:lang w:val="ru-RU"/>
        </w:rPr>
        <w:t>03.04.2023ж. 11:45с. «</w:t>
      </w:r>
      <w:r>
        <w:rPr>
          <w:rStyle w:val="S1"/>
          <w:rFonts w:cs="Times New Roman"/>
          <w:b w:val="false"/>
          <w:bCs w:val="false"/>
          <w:color w:val="00000A"/>
          <w:sz w:val="24"/>
          <w:szCs w:val="24"/>
          <w:lang w:val="en-US"/>
        </w:rPr>
        <w:t>BioHimLab</w:t>
      </w:r>
      <w:r>
        <w:rPr>
          <w:rStyle w:val="S1"/>
          <w:rFonts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rPr>
          <w:rStyle w:val="S1"/>
          <w:b w:val="false"/>
          <w:b w:val="false"/>
          <w:lang w:val="kk-KZ"/>
        </w:rPr>
      </w:pPr>
      <w:r>
        <w:rPr>
          <w:b w:val="false"/>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 w:val="false"/>
          <w:bCs w:val="false"/>
          <w:sz w:val="24"/>
          <w:szCs w:val="24"/>
          <w:lang w:val="ru-RU"/>
        </w:rPr>
        <w:t xml:space="preserve"> № </w:t>
      </w:r>
      <w:r>
        <w:rPr>
          <w:rStyle w:val="S1"/>
          <w:rFonts w:eastAsia="Times New Roman" w:cs="Times New Roman"/>
          <w:b w:val="false"/>
          <w:bCs w:val="false"/>
          <w:sz w:val="24"/>
          <w:szCs w:val="24"/>
          <w:lang w:val="ru-RU"/>
        </w:rPr>
        <w:t xml:space="preserve">1,2,3,4 лоттары -  </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color w:val="00000A"/>
          <w:sz w:val="24"/>
          <w:szCs w:val="24"/>
          <w:lang w:val="en-US"/>
        </w:rPr>
        <w:t>BioHimLab</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sz w:val="24"/>
          <w:szCs w:val="24"/>
          <w:lang w:val="ru-RU"/>
        </w:rPr>
        <w:t xml:space="preserve"> </w:t>
      </w:r>
      <w:r>
        <w:rPr>
          <w:rStyle w:val="S1"/>
          <w:rFonts w:eastAsia="Times New Roman"/>
          <w:b w:val="false"/>
          <w:sz w:val="24"/>
          <w:szCs w:val="24"/>
          <w:lang w:val="kk-KZ"/>
        </w:rPr>
        <w:t>ЖШС</w:t>
      </w:r>
      <w:r>
        <w:rPr>
          <w:rStyle w:val="S1"/>
          <w:rFonts w:eastAsia="Times New Roman"/>
          <w:bCs w:val="false"/>
          <w:sz w:val="24"/>
          <w:szCs w:val="24"/>
          <w:lang w:val="ru-RU"/>
        </w:rPr>
        <w:t xml:space="preserve"> </w:t>
      </w:r>
      <w:r>
        <w:rPr>
          <w:rStyle w:val="S1"/>
          <w:rFonts w:eastAsia="Times New Roman"/>
          <w:b w:val="false"/>
          <w:bCs w:val="false"/>
          <w:sz w:val="24"/>
          <w:szCs w:val="24"/>
          <w:lang w:val="kk-KZ"/>
        </w:rPr>
        <w:t xml:space="preserve">ШҚО 070019 Өскемен қ.,  </w:t>
      </w:r>
      <w:r>
        <w:rPr>
          <w:rStyle w:val="S1"/>
          <w:rFonts w:eastAsia="Times New Roman"/>
          <w:b w:val="false"/>
          <w:bCs w:val="false"/>
          <w:sz w:val="24"/>
          <w:szCs w:val="24"/>
          <w:lang w:val="ru-RU"/>
        </w:rPr>
        <w:t xml:space="preserve">Добролюбов көшесі 39/2.  </w:t>
      </w:r>
      <w:bookmarkStart w:id="7" w:name="__DdeLink__3017_248438084"/>
      <w:r>
        <w:rPr>
          <w:rStyle w:val="S1"/>
          <w:rFonts w:eastAsia="Times New Roman"/>
          <w:b w:val="false"/>
          <w:bCs w:val="false"/>
          <w:sz w:val="24"/>
          <w:szCs w:val="24"/>
          <w:lang w:val="kk-KZ"/>
        </w:rPr>
        <w:t>Шарттың бағасы</w:t>
      </w:r>
      <w:bookmarkEnd w:id="7"/>
      <w:r>
        <w:rPr>
          <w:rStyle w:val="S1"/>
          <w:rFonts w:eastAsia="Times New Roman"/>
          <w:b w:val="false"/>
          <w:bCs w:val="false"/>
          <w:lang w:val="ru-RU"/>
        </w:rPr>
        <w:t xml:space="preserve"> —  </w:t>
      </w:r>
      <w:r>
        <w:rPr>
          <w:rStyle w:val="S1"/>
          <w:rFonts w:eastAsia="Times New Roman"/>
          <w:b w:val="false"/>
          <w:bCs w:val="false"/>
          <w:sz w:val="24"/>
          <w:szCs w:val="24"/>
          <w:lang w:val="kk-KZ"/>
        </w:rPr>
        <w:t>2 267 000</w:t>
      </w:r>
      <w:bookmarkStart w:id="8" w:name="__DdeLink__606_1363840621"/>
      <w:r>
        <w:rPr>
          <w:rStyle w:val="S1"/>
          <w:rFonts w:eastAsia="Times New Roman" w:cs="Times New Roman"/>
          <w:b w:val="false"/>
          <w:bCs w:val="false"/>
          <w:sz w:val="24"/>
          <w:szCs w:val="24"/>
          <w:lang w:val="en-US"/>
        </w:rPr>
        <w:t>,00</w:t>
      </w:r>
      <w:bookmarkEnd w:id="8"/>
      <w:r>
        <w:rPr>
          <w:rStyle w:val="S1"/>
          <w:rFonts w:eastAsia="Times New Roman" w:cs="Times New Roman"/>
          <w:b/>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pPr>
      <w:r>
        <w:rPr>
          <w:rStyle w:val="S1"/>
          <w:rFonts w:eastAsia="Times New Roman"/>
          <w:b w:val="false"/>
          <w:bCs w:val="false"/>
          <w:sz w:val="24"/>
          <w:szCs w:val="24"/>
          <w:lang w:val="ru-RU"/>
        </w:rPr>
        <w:t xml:space="preserve"> № </w:t>
      </w:r>
      <w:r>
        <w:rPr>
          <w:rStyle w:val="S1"/>
          <w:rFonts w:eastAsia="Times New Roman"/>
          <w:b w:val="false"/>
          <w:bCs w:val="false"/>
          <w:sz w:val="24"/>
          <w:szCs w:val="24"/>
          <w:lang w:val="ru-RU"/>
        </w:rPr>
        <w:t xml:space="preserve">5,6,7 лоттары - </w:t>
      </w:r>
      <w:r>
        <w:rPr>
          <w:rStyle w:val="S1"/>
          <w:rFonts w:eastAsia="Times New Roman" w:cs="Times New Roman"/>
          <w:b w:val="false"/>
          <w:bCs w:val="false"/>
          <w:sz w:val="24"/>
          <w:szCs w:val="24"/>
          <w:lang w:val="ru-RU"/>
        </w:rPr>
        <w:t>«</w:t>
      </w:r>
      <w:r>
        <w:rPr>
          <w:rStyle w:val="S1"/>
          <w:rFonts w:eastAsia="Times New Roman" w:cs="Times New Roman"/>
          <w:b w:val="false"/>
          <w:bCs w:val="false"/>
          <w:color w:val="00000A"/>
          <w:sz w:val="24"/>
          <w:szCs w:val="24"/>
          <w:lang w:val="ru-RU"/>
        </w:rPr>
        <w:t>Атлант Компани</w:t>
      </w:r>
      <w:r>
        <w:rPr>
          <w:rStyle w:val="S1"/>
          <w:rFonts w:eastAsia="Times New Roman" w:cs="Times New Roman"/>
          <w:b w:val="false"/>
          <w:bCs w:val="false"/>
          <w:color w:val="00000A"/>
          <w:sz w:val="24"/>
          <w:szCs w:val="24"/>
          <w:lang w:val="en-US"/>
        </w:rPr>
        <w:t xml:space="preserve">” </w:t>
      </w:r>
      <w:r>
        <w:rPr>
          <w:rStyle w:val="S1"/>
          <w:rFonts w:eastAsia="Times New Roman"/>
          <w:b w:val="false"/>
          <w:sz w:val="24"/>
          <w:szCs w:val="24"/>
          <w:lang w:val="kk-KZ"/>
        </w:rPr>
        <w:t>ЖШС</w:t>
      </w:r>
      <w:r>
        <w:rPr>
          <w:rStyle w:val="S1"/>
          <w:rFonts w:eastAsia="Times New Roman" w:cs="Times New Roman"/>
          <w:b w:val="false"/>
          <w:bCs w:val="false"/>
          <w:color w:val="00000A"/>
          <w:sz w:val="24"/>
          <w:szCs w:val="24"/>
          <w:lang w:val="en-US"/>
        </w:rPr>
        <w:t xml:space="preserve"> </w:t>
      </w:r>
      <w:r>
        <w:rPr>
          <w:rStyle w:val="S1"/>
          <w:rFonts w:eastAsia="Times New Roman" w:cs="Times New Roman"/>
          <w:b w:val="false"/>
          <w:bCs w:val="false"/>
          <w:color w:val="00000A"/>
          <w:sz w:val="24"/>
          <w:szCs w:val="24"/>
          <w:lang w:val="ru-RU"/>
        </w:rPr>
        <w:t xml:space="preserve">Алматы </w:t>
      </w:r>
      <w:r>
        <w:rPr>
          <w:rStyle w:val="S1"/>
          <w:rFonts w:eastAsia="Times New Roman" w:cs="Times New Roman"/>
          <w:b w:val="false"/>
          <w:bCs w:val="false"/>
          <w:color w:val="00000A"/>
          <w:sz w:val="24"/>
          <w:szCs w:val="24"/>
          <w:lang w:val="kk-KZ"/>
        </w:rPr>
        <w:t>қ.</w:t>
      </w:r>
      <w:r>
        <w:rPr>
          <w:rStyle w:val="S1"/>
          <w:rFonts w:eastAsia="Times New Roman" w:cs="Times New Roman"/>
          <w:b w:val="false"/>
          <w:bCs w:val="false"/>
          <w:color w:val="00000A"/>
          <w:sz w:val="24"/>
          <w:szCs w:val="24"/>
          <w:lang w:val="ru-RU"/>
        </w:rPr>
        <w:t xml:space="preserve">, Ауэзов </w:t>
      </w:r>
      <w:r>
        <w:rPr>
          <w:rStyle w:val="S1"/>
          <w:rFonts w:eastAsia="Times New Roman" w:cs="Times New Roman"/>
          <w:b w:val="false"/>
          <w:bCs w:val="false"/>
          <w:color w:val="00000A"/>
          <w:sz w:val="24"/>
          <w:szCs w:val="24"/>
          <w:lang w:val="kk-KZ"/>
        </w:rPr>
        <w:t>а.</w:t>
      </w:r>
      <w:r>
        <w:rPr>
          <w:rStyle w:val="S1"/>
          <w:rFonts w:eastAsia="Times New Roman" w:cs="Times New Roman"/>
          <w:b w:val="false"/>
          <w:bCs w:val="false"/>
          <w:color w:val="00000A"/>
          <w:sz w:val="24"/>
          <w:szCs w:val="24"/>
          <w:lang w:val="ru-RU"/>
        </w:rPr>
        <w:t xml:space="preserve">, мкр Мамыр-3, 23-19.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w:t>
      </w:r>
      <w:r>
        <w:rPr>
          <w:rStyle w:val="S1"/>
          <w:rFonts w:eastAsia="Times New Roman" w:cs="Times New Roman"/>
          <w:b w:val="false"/>
          <w:bCs w:val="false"/>
          <w:sz w:val="24"/>
          <w:szCs w:val="24"/>
          <w:lang w:val="ru-RU"/>
        </w:rPr>
        <w:t>18 337,50</w:t>
      </w:r>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cs="Times New Roman"/>
          <w:bCs w:val="false"/>
          <w:sz w:val="24"/>
          <w:szCs w:val="24"/>
          <w:lang w:val="ru-RU"/>
        </w:rPr>
      </w:pPr>
      <w:r>
        <w:rPr>
          <w:rFonts w:eastAsia="Times New Roman" w:cs="Times New Roman"/>
          <w:bCs w:val="false"/>
          <w:sz w:val="24"/>
          <w:szCs w:val="24"/>
          <w:lang w:val="ru-RU"/>
        </w:rPr>
      </w:r>
    </w:p>
    <w:p>
      <w:pPr>
        <w:pStyle w:val="Standard"/>
        <w:spacing w:before="0" w:after="29"/>
        <w:jc w:val="both"/>
        <w:rPr/>
      </w:pPr>
      <w:r>
        <w:rPr>
          <w:rStyle w:val="S1"/>
          <w:b w:val="false"/>
          <w:bCs w:val="false"/>
          <w:lang w:val="kk-KZ"/>
        </w:rPr>
        <w:t>4.</w:t>
      </w:r>
      <w:r>
        <w:rPr>
          <w:rFonts w:cs="Times New Roman"/>
          <w:lang w:val="kk-KZ"/>
        </w:rPr>
        <w:t xml:space="preserve"> </w:t>
      </w:r>
      <w:r>
        <w:rPr>
          <w:rStyle w:val="S1"/>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pPr>
      <w:r>
        <w:rPr>
          <w:rFonts w:cs="Times New Roman"/>
          <w:lang w:val="ru-RU"/>
        </w:rPr>
        <w:t xml:space="preserve">Комиссия төрайымы – </w:t>
      </w:r>
      <w:r>
        <w:rPr>
          <w:rStyle w:val="S1"/>
          <w:b w:val="false"/>
          <w:lang w:val="ru-RU"/>
        </w:rPr>
        <w:t>Амреева Л.М.</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9" w:name="__DdeLink__1899_18847594521"/>
      <w:r>
        <w:rPr>
          <w:rStyle w:val="S1"/>
          <w:b w:val="false"/>
          <w:lang w:val="kk-KZ"/>
        </w:rPr>
        <w:t xml:space="preserve"> </w:t>
      </w:r>
      <w:bookmarkEnd w:id="9"/>
      <w:r>
        <w:rPr>
          <w:rStyle w:val="S1"/>
          <w:b w:val="false"/>
          <w:lang w:val="ru-RU"/>
        </w:rPr>
        <w:t>Мукиева Б.С.</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Application>LibreOffice/5.2.2.2$Windows_X86_64 LibreOffice_project/8f96e87c890bf8fa77463cd4b640a2312823f3ad</Application>
  <Pages>7</Pages>
  <Words>1763</Words>
  <Characters>13077</Characters>
  <CharactersWithSpaces>14877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2023-04-06T13:31:03Z</cp:lastPrinted>
  <dcterms:modified xsi:type="dcterms:W3CDTF">2023-04-06T13:31:07Z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