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>
        <w:rPr>
          <w:rFonts w:cs="Times New Roman"/>
          <w:lang w:val="ru-RU"/>
        </w:rPr>
        <w:t>11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ru-RU"/>
        </w:rPr>
        <w:t>16</w:t>
      </w:r>
      <w:r>
        <w:rPr>
          <w:rFonts w:cs="Times New Roman"/>
          <w:lang w:val="ru-RU"/>
        </w:rPr>
        <w:t>.0</w:t>
      </w:r>
      <w:r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>.2024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 xml:space="preserve">ул.Локомотивная,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90" w:type="dxa"/>
        <w:jc w:val="left"/>
        <w:tblInd w:w="-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41"/>
        <w:gridCol w:w="5549"/>
        <w:gridCol w:w="1935"/>
        <w:gridCol w:w="1664"/>
      </w:tblGrid>
      <w:tr>
        <w:trPr/>
        <w:tc>
          <w:tcPr>
            <w:tcW w:w="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Раствор спиртовый 50 мл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6 820,00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Азопирам</w:t>
            </w:r>
          </w:p>
        </w:tc>
      </w:tr>
      <w:tr>
        <w:trPr>
          <w:trHeight w:val="521" w:hRule="atLeast"/>
        </w:trPr>
        <w:tc>
          <w:tcPr>
            <w:tcW w:w="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5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Раствор спиртовый 1% 50 мл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1 430,00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Фенолфталеин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2. 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1</w:t>
      </w:r>
      <w:r>
        <w:rPr>
          <w:rStyle w:val="S1"/>
          <w:b w:val="false"/>
          <w:bCs w:val="false"/>
          <w:color w:val="00000A"/>
          <w:lang w:val="ru-RU"/>
        </w:rPr>
        <w:t>0.0</w:t>
      </w:r>
      <w:r>
        <w:rPr>
          <w:rStyle w:val="S1"/>
          <w:b w:val="false"/>
          <w:bCs w:val="false"/>
          <w:color w:val="00000A"/>
          <w:lang w:val="ru-RU"/>
        </w:rPr>
        <w:t>4</w:t>
      </w:r>
      <w:r>
        <w:rPr>
          <w:rStyle w:val="S1"/>
          <w:b w:val="false"/>
          <w:bCs w:val="false"/>
          <w:color w:val="00000A"/>
          <w:lang w:val="ru-RU"/>
        </w:rPr>
        <w:t xml:space="preserve">.2024г. </w:t>
      </w:r>
      <w:r>
        <w:rPr>
          <w:rStyle w:val="S1"/>
          <w:b w:val="false"/>
          <w:bCs w:val="false"/>
          <w:color w:val="00000A"/>
          <w:lang w:val="ru-RU"/>
        </w:rPr>
        <w:t>09</w:t>
      </w:r>
      <w:r>
        <w:rPr>
          <w:rStyle w:val="S1"/>
          <w:b w:val="false"/>
          <w:bCs w:val="false"/>
          <w:color w:val="00000A"/>
          <w:lang w:val="ru-RU"/>
        </w:rPr>
        <w:t>:</w:t>
      </w:r>
      <w:r>
        <w:rPr>
          <w:rStyle w:val="S1"/>
          <w:b w:val="false"/>
          <w:bCs w:val="false"/>
          <w:color w:val="00000A"/>
          <w:lang w:val="ru-RU"/>
        </w:rPr>
        <w:t>00</w:t>
      </w:r>
      <w:r>
        <w:rPr>
          <w:rStyle w:val="S1"/>
          <w:b w:val="false"/>
          <w:bCs w:val="false"/>
          <w:color w:val="00000A"/>
          <w:lang w:val="ru-RU"/>
        </w:rPr>
        <w:t>ч.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ТОО «</w:t>
      </w:r>
      <w:r>
        <w:rPr>
          <w:rFonts w:cs="Times New Roman"/>
          <w:sz w:val="24"/>
          <w:szCs w:val="24"/>
          <w:lang w:val="en-US"/>
        </w:rPr>
        <w:t>IzidaMedLab</w:t>
      </w:r>
      <w:r>
        <w:rPr>
          <w:rFonts w:cs="Times New Roman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1</w:t>
      </w:r>
      <w:r>
        <w:rPr>
          <w:rStyle w:val="S1"/>
          <w:b w:val="false"/>
          <w:bCs w:val="false"/>
          <w:color w:val="00000A"/>
          <w:lang w:val="ru-RU"/>
        </w:rPr>
        <w:t>0.0</w:t>
      </w:r>
      <w:r>
        <w:rPr>
          <w:rStyle w:val="S1"/>
          <w:b w:val="false"/>
          <w:bCs w:val="false"/>
          <w:color w:val="00000A"/>
          <w:lang w:val="ru-RU"/>
        </w:rPr>
        <w:t>4</w:t>
      </w:r>
      <w:r>
        <w:rPr>
          <w:rStyle w:val="S1"/>
          <w:b w:val="false"/>
          <w:bCs w:val="false"/>
          <w:color w:val="00000A"/>
          <w:lang w:val="ru-RU"/>
        </w:rPr>
        <w:t>.2024</w:t>
      </w:r>
      <w:r>
        <w:rPr>
          <w:rFonts w:cs="Times New Roman"/>
          <w:lang w:val="ru-RU"/>
        </w:rPr>
        <w:t xml:space="preserve">г. </w:t>
      </w:r>
      <w:r>
        <w:rPr>
          <w:rFonts w:cs="Times New Roman"/>
          <w:lang w:val="ru-RU"/>
        </w:rPr>
        <w:t>13</w:t>
      </w:r>
      <w:r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>3</w:t>
      </w:r>
      <w:r>
        <w:rPr>
          <w:rFonts w:cs="Times New Roman"/>
          <w:lang w:val="ru-RU"/>
        </w:rPr>
        <w:t xml:space="preserve">0ч. ТОО </w:t>
      </w:r>
      <w:r>
        <w:rPr>
          <w:rFonts w:cs="Times New Roman"/>
          <w:sz w:val="24"/>
          <w:szCs w:val="24"/>
          <w:lang w:val="ru-RU"/>
        </w:rPr>
        <w:t>«ДиАКиТ»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color w:val="00000A"/>
          <w:lang w:val="ru-RU"/>
        </w:rPr>
      </w:pPr>
      <w:r>
        <w:rPr>
          <w:rFonts w:eastAsia="Times New Roman"/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ТОО «ДиАКиТ» РК 100001 Карагандинская область г.Караганда, район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Әлихан Бөкейхан,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микрорайон 19, д.40 «А».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Цена договора —  </w:t>
      </w:r>
      <w:bookmarkStart w:id="1" w:name="__DdeLink__3435_1207995772"/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165 000</w:t>
      </w:r>
      <w:r>
        <w:rPr>
          <w:rStyle w:val="S1"/>
          <w:rFonts w:eastAsia="Times New Roman" w:cs="Times New Roman"/>
          <w:b w:val="false"/>
          <w:bCs/>
          <w:sz w:val="24"/>
          <w:szCs w:val="24"/>
          <w:lang w:val="ru-RU"/>
        </w:rPr>
        <w:t>,00</w:t>
      </w:r>
      <w:bookmarkEnd w:id="1"/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Председатель комиссии  -</w:t>
      </w:r>
      <w:bookmarkStart w:id="2" w:name="__DdeLink__3425_1127196399"/>
      <w:r>
        <w:rPr>
          <w:rStyle w:val="S1"/>
          <w:b w:val="false"/>
          <w:lang w:val="ru-RU"/>
        </w:rPr>
        <w:t xml:space="preserve"> </w:t>
      </w:r>
      <w:bookmarkEnd w:id="2"/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3" w:name="__DdeLink__339_274108119"/>
      <w:r>
        <w:rPr>
          <w:rStyle w:val="S1"/>
          <w:b w:val="false"/>
          <w:lang w:val="ru-RU"/>
        </w:rPr>
        <w:t xml:space="preserve"> </w:t>
      </w:r>
      <w:bookmarkStart w:id="4" w:name="__DdeLink__1899_1884759452"/>
      <w:bookmarkStart w:id="5" w:name="__DdeLink__509_43780538"/>
      <w:bookmarkEnd w:id="3"/>
      <w:r>
        <w:rPr>
          <w:rStyle w:val="S1"/>
          <w:b w:val="false"/>
          <w:lang w:val="kk-KZ"/>
        </w:rPr>
        <w:t xml:space="preserve"> </w:t>
      </w:r>
      <w:bookmarkStart w:id="6" w:name="__DdeLink__1051_534180775"/>
      <w:bookmarkEnd w:id="4"/>
      <w:bookmarkEnd w:id="5"/>
      <w:bookmarkEnd w:id="6"/>
      <w:r>
        <w:rPr>
          <w:rStyle w:val="S1"/>
          <w:b w:val="false"/>
          <w:lang w:val="ru-RU"/>
        </w:rPr>
        <w:t>Мукиева Б.С.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 xml:space="preserve">Баға ұсыныстарын сұрату тәсілімен МБ сатып алу қорытындыларының № </w:t>
      </w:r>
      <w:r>
        <w:rPr>
          <w:rFonts w:cs="Times New Roman"/>
          <w:lang w:val="ru-RU"/>
        </w:rPr>
        <w:t>11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 xml:space="preserve">Өскемен қаласы                                                                                    </w:t>
      </w:r>
      <w:r>
        <w:rPr>
          <w:rStyle w:val="S1"/>
          <w:b w:val="false"/>
          <w:lang w:val="ru-RU"/>
        </w:rPr>
        <w:t>16</w:t>
      </w:r>
      <w:r>
        <w:rPr>
          <w:rStyle w:val="S1"/>
          <w:b w:val="false"/>
          <w:lang w:val="ru-RU"/>
        </w:rPr>
        <w:t>.0</w:t>
      </w:r>
      <w:r>
        <w:rPr>
          <w:rStyle w:val="S1"/>
          <w:b w:val="false"/>
          <w:lang w:val="ru-RU"/>
        </w:rPr>
        <w:t>4</w:t>
      </w:r>
      <w:r>
        <w:rPr>
          <w:rStyle w:val="S1"/>
          <w:b w:val="false"/>
          <w:lang w:val="ru-RU"/>
        </w:rPr>
        <w:t>.2024 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 </w:t>
      </w: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735" w:type="dxa"/>
        <w:jc w:val="left"/>
        <w:tblInd w:w="-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50"/>
        <w:gridCol w:w="5840"/>
        <w:gridCol w:w="1530"/>
        <w:gridCol w:w="1814"/>
      </w:tblGrid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A"/>
              </w:rPr>
              <w:t>Алкоголь ерітіндісі 50 мл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6 820,00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Азопирам</w:t>
            </w:r>
          </w:p>
        </w:tc>
      </w:tr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5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A"/>
              </w:rPr>
              <w:t>Алкоголь ерітіндісі 1% 50 мл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1 430,00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Фенолфталеин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1</w:t>
      </w:r>
      <w:r>
        <w:rPr>
          <w:rStyle w:val="S1"/>
          <w:b w:val="false"/>
          <w:bCs w:val="false"/>
          <w:color w:val="00000A"/>
          <w:lang w:val="ru-RU"/>
        </w:rPr>
        <w:t>0.0</w:t>
      </w:r>
      <w:r>
        <w:rPr>
          <w:rStyle w:val="S1"/>
          <w:b w:val="false"/>
          <w:bCs w:val="false"/>
          <w:color w:val="00000A"/>
          <w:lang w:val="ru-RU"/>
        </w:rPr>
        <w:t>4</w:t>
      </w:r>
      <w:r>
        <w:rPr>
          <w:rStyle w:val="S1"/>
          <w:b w:val="false"/>
          <w:bCs w:val="false"/>
          <w:color w:val="00000A"/>
          <w:lang w:val="ru-RU"/>
        </w:rPr>
        <w:t>.2024ж</w:t>
      </w:r>
      <w:r>
        <w:rPr>
          <w:rStyle w:val="S1"/>
          <w:b w:val="false"/>
          <w:bCs w:val="false"/>
          <w:color w:val="00000A"/>
        </w:rPr>
        <w:t xml:space="preserve">. </w:t>
      </w:r>
      <w:r>
        <w:rPr>
          <w:rStyle w:val="S1"/>
          <w:b w:val="false"/>
          <w:bCs w:val="false"/>
          <w:color w:val="00000A"/>
          <w:lang w:val="ru-RU"/>
        </w:rPr>
        <w:t>09</w:t>
      </w:r>
      <w:r>
        <w:rPr>
          <w:rStyle w:val="S1"/>
          <w:b w:val="false"/>
          <w:bCs w:val="false"/>
          <w:color w:val="00000A"/>
          <w:lang w:val="ru-RU"/>
        </w:rPr>
        <w:t>:</w:t>
      </w:r>
      <w:r>
        <w:rPr>
          <w:rStyle w:val="S1"/>
          <w:b w:val="false"/>
          <w:bCs w:val="false"/>
          <w:color w:val="00000A"/>
          <w:lang w:val="ru-RU"/>
        </w:rPr>
        <w:t>00</w:t>
      </w:r>
      <w:r>
        <w:rPr>
          <w:rStyle w:val="S1"/>
          <w:b w:val="false"/>
          <w:bCs w:val="false"/>
          <w:color w:val="00000A"/>
          <w:lang w:val="ru-RU"/>
        </w:rPr>
        <w:t>с</w:t>
      </w:r>
      <w:r>
        <w:rPr>
          <w:rStyle w:val="S1"/>
          <w:b w:val="false"/>
          <w:bCs w:val="false"/>
          <w:color w:val="00000A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sz w:val="24"/>
          <w:szCs w:val="24"/>
          <w:lang w:val="ru-RU"/>
        </w:rPr>
        <w:t>«</w:t>
      </w:r>
      <w:r>
        <w:rPr>
          <w:rFonts w:cs="Times New Roman"/>
          <w:sz w:val="24"/>
          <w:szCs w:val="24"/>
          <w:lang w:val="en-US"/>
        </w:rPr>
        <w:t>IzidaMedLab</w:t>
      </w:r>
      <w:r>
        <w:rPr>
          <w:rFonts w:cs="Times New Roman"/>
          <w:sz w:val="24"/>
          <w:szCs w:val="24"/>
          <w:lang w:val="ru-RU"/>
        </w:rPr>
        <w:t>»</w:t>
      </w:r>
      <w:r>
        <w:rPr>
          <w:rStyle w:val="S1"/>
          <w:rFonts w:eastAsia="Times New Roman"/>
          <w:b w:val="false"/>
          <w:lang w:val="kk-KZ"/>
        </w:rPr>
        <w:t xml:space="preserve"> ЖШС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color w:val="00000A"/>
          <w:lang w:val="ru-RU"/>
        </w:rPr>
        <w:t>1</w:t>
      </w:r>
      <w:r>
        <w:rPr>
          <w:rStyle w:val="S1"/>
          <w:rFonts w:eastAsia="Times New Roman"/>
          <w:b w:val="false"/>
          <w:bCs w:val="false"/>
          <w:color w:val="00000A"/>
          <w:lang w:val="ru-RU"/>
        </w:rPr>
        <w:t>0.0</w:t>
      </w:r>
      <w:r>
        <w:rPr>
          <w:rStyle w:val="S1"/>
          <w:rFonts w:eastAsia="Times New Roman"/>
          <w:b w:val="false"/>
          <w:bCs w:val="false"/>
          <w:color w:val="00000A"/>
          <w:lang w:val="ru-RU"/>
        </w:rPr>
        <w:t>4</w:t>
      </w:r>
      <w:r>
        <w:rPr>
          <w:rStyle w:val="S1"/>
          <w:rFonts w:eastAsia="Times New Roman"/>
          <w:b w:val="false"/>
          <w:bCs w:val="false"/>
          <w:color w:val="00000A"/>
          <w:lang w:val="ru-RU"/>
        </w:rPr>
        <w:t>.2024</w:t>
      </w:r>
      <w:r>
        <w:rPr>
          <w:rStyle w:val="S1"/>
          <w:rFonts w:eastAsia="Times New Roman" w:cs="Times New Roman"/>
          <w:b w:val="false"/>
          <w:lang w:val="ru-RU"/>
        </w:rPr>
        <w:t xml:space="preserve">ж. </w:t>
      </w:r>
      <w:r>
        <w:rPr>
          <w:rStyle w:val="S1"/>
          <w:rFonts w:eastAsia="Times New Roman" w:cs="Times New Roman"/>
          <w:b w:val="false"/>
          <w:lang w:val="ru-RU"/>
        </w:rPr>
        <w:t>13</w:t>
      </w:r>
      <w:r>
        <w:rPr>
          <w:rStyle w:val="S1"/>
          <w:rFonts w:eastAsia="Times New Roman" w:cs="Times New Roman"/>
          <w:b w:val="false"/>
          <w:lang w:val="ru-RU"/>
        </w:rPr>
        <w:t>:</w:t>
      </w:r>
      <w:r>
        <w:rPr>
          <w:rStyle w:val="S1"/>
          <w:rFonts w:eastAsia="Times New Roman" w:cs="Times New Roman"/>
          <w:b w:val="false"/>
          <w:lang w:val="ru-RU"/>
        </w:rPr>
        <w:t>3</w:t>
      </w:r>
      <w:r>
        <w:rPr>
          <w:rStyle w:val="S1"/>
          <w:rFonts w:eastAsia="Times New Roman" w:cs="Times New Roman"/>
          <w:b w:val="false"/>
          <w:lang w:val="ru-RU"/>
        </w:rPr>
        <w:t xml:space="preserve">0с. </w:t>
      </w:r>
      <w:r>
        <w:rPr>
          <w:rStyle w:val="S1"/>
          <w:rFonts w:eastAsia="Times New Roman" w:cs="Times New Roman"/>
          <w:b w:val="false"/>
          <w:sz w:val="24"/>
          <w:szCs w:val="24"/>
          <w:lang w:val="ru-RU"/>
        </w:rPr>
        <w:t>«ДиАКиТ»</w:t>
      </w:r>
      <w:r>
        <w:rPr>
          <w:rStyle w:val="S1"/>
          <w:rFonts w:eastAsia="Times New Roman" w:cs="Times New Roman"/>
          <w:b w:val="false"/>
          <w:lang w:val="ru-RU"/>
        </w:rPr>
        <w:t xml:space="preserve"> </w:t>
      </w:r>
      <w:r>
        <w:rPr>
          <w:rStyle w:val="S1"/>
          <w:rFonts w:eastAsia="Times New Roman"/>
          <w:b w:val="false"/>
          <w:lang w:val="kk-KZ"/>
        </w:rPr>
        <w:t>ЖШС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rPr>
          <w:lang w:val="ru-RU"/>
        </w:rPr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Cs w:val="false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«ДиАКиТ»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 xml:space="preserve">ЖШС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РК 100001 Қарағанды облысы, Қарағанды қ., Әлихан Бөкейхан ауданы, 19 шағын ауданы, 40 "А"үй.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165 000</w:t>
      </w:r>
      <w:r>
        <w:rPr>
          <w:rStyle w:val="S1"/>
          <w:rFonts w:eastAsia="Times New Roman" w:cs="Times New Roman"/>
          <w:b w:val="false"/>
          <w:bCs/>
          <w:sz w:val="24"/>
          <w:szCs w:val="24"/>
          <w:lang w:val="ru-RU"/>
        </w:rPr>
        <w:t>,00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kk-KZ"/>
        </w:rPr>
        <w:t xml:space="preserve">4. </w:t>
      </w:r>
      <w:r>
        <w:rPr>
          <w:rStyle w:val="S1"/>
          <w:rFonts w:eastAsia="Times New Roman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character" w:styleId="ListLabel55" w:customStyle="1">
    <w:name w:val="ListLabel 55"/>
    <w:qFormat/>
    <w:rPr>
      <w:b w:val="false"/>
      <w:bCs w:val="false"/>
    </w:rPr>
  </w:style>
  <w:style w:type="character" w:styleId="ListLabel56" w:customStyle="1">
    <w:name w:val="ListLabel 56"/>
    <w:qFormat/>
    <w:rPr>
      <w:b w:val="false"/>
      <w:bCs w:val="false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 w:customStyle="1">
    <w:name w:val="formattext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2543d1"/>
    <w:pPr>
      <w:widowControl/>
      <w:bidi w:val="0"/>
      <w:jc w:val="left"/>
    </w:pPr>
    <w:rPr>
      <w:rFonts w:ascii="Times New Roman" w:hAnsi="Times New Roman" w:eastAsia="" w:cs="Times New Roman" w:eastAsiaTheme="minorEastAsia"/>
      <w:color w:val="00000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Application>LibreOffice/5.2.2.2$Windows_X86_64 LibreOffice_project/8f96e87c890bf8fa77463cd4b640a2312823f3ad</Application>
  <Pages>2</Pages>
  <Words>335</Words>
  <Characters>2325</Characters>
  <CharactersWithSpaces>2720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2024-03-28T17:40:10Z</cp:lastPrinted>
  <dcterms:modified xsi:type="dcterms:W3CDTF">2024-04-16T14:07:15Z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