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>
        <w:rPr>
          <w:rFonts w:cs="Times New Roman"/>
          <w:lang w:val="ru-RU"/>
        </w:rPr>
        <w:t>2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16.04.2024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jc w:val="left"/>
        <w:tblInd w:w="-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0"/>
        <w:gridCol w:w="6015"/>
        <w:gridCol w:w="1305"/>
        <w:gridCol w:w="1829"/>
      </w:tblGrid>
      <w:tr>
        <w:trPr/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Одна упаковка содержит 150 тест-полосок LabStrip U11 Plus, для анализатора мочи  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DOCUREADER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PRO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с принадлежностями. Упаковка - удобный, влагозащитный тубус. Тест-полоски предназначены для быстрого определения следующих параметров: билирубин, уробилиноген, кетоны (ацетоуксусная кислота), аскорбиновая кислота, глюкоза, протеин (альбумин), кровь, уровень рН, нитриты, лейкоциты, удельный вес мочи.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35 700,00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Тест-полоски </w:t>
            </w:r>
          </w:p>
        </w:tc>
      </w:tr>
      <w:tr>
        <w:trPr>
          <w:trHeight w:val="521" w:hRule="atLeast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Антиген кардиолипиновый для реакции микропреципитации (Антиген кардиолипиновый для РМП),  ампулы по  2мл;  раствор  холин- хлорида,  флаконы (5,0 мл), по 2 комплекта в упаковке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35 000,00</w:t>
            </w:r>
          </w:p>
        </w:tc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Антиген кардиолипиновый для реакции  микропреципитации (Антиген кардиолипиновый для РМП) 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09</w:t>
      </w:r>
      <w:r>
        <w:rPr>
          <w:rStyle w:val="S1"/>
          <w:b w:val="false"/>
          <w:bCs w:val="false"/>
          <w:color w:val="00000A"/>
          <w:lang w:val="ru-RU"/>
        </w:rPr>
        <w:t xml:space="preserve">.04.2024г. </w:t>
      </w:r>
      <w:r>
        <w:rPr>
          <w:rStyle w:val="S1"/>
          <w:b w:val="false"/>
          <w:bCs w:val="false"/>
          <w:color w:val="00000A"/>
          <w:lang w:val="ru-RU"/>
        </w:rPr>
        <w:t>10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2</w:t>
      </w:r>
      <w:r>
        <w:rPr>
          <w:rStyle w:val="S1"/>
          <w:b w:val="false"/>
          <w:bCs w:val="false"/>
          <w:color w:val="00000A"/>
          <w:lang w:val="ru-RU"/>
        </w:rPr>
        <w:t>0ч.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ТОО «</w:t>
      </w:r>
      <w:r>
        <w:rPr>
          <w:rFonts w:cs="Times New Roman"/>
          <w:sz w:val="24"/>
          <w:szCs w:val="24"/>
          <w:lang w:val="ru-RU"/>
        </w:rPr>
        <w:t>ЭлитМед</w:t>
      </w:r>
      <w:r>
        <w:rPr>
          <w:rFonts w:cs="Times New Roman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10.04.2024</w:t>
      </w:r>
      <w:r>
        <w:rPr>
          <w:rFonts w:cs="Times New Roman"/>
          <w:lang w:val="ru-RU"/>
        </w:rPr>
        <w:t xml:space="preserve">г. </w:t>
      </w:r>
      <w:r>
        <w:rPr>
          <w:rFonts w:cs="Times New Roman"/>
          <w:lang w:val="ru-RU"/>
        </w:rPr>
        <w:t>09</w:t>
      </w:r>
      <w:r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>0</w:t>
      </w:r>
      <w:r>
        <w:rPr>
          <w:rFonts w:cs="Times New Roman"/>
          <w:lang w:val="ru-RU"/>
        </w:rPr>
        <w:t xml:space="preserve">0ч. ТОО </w:t>
      </w:r>
      <w:r>
        <w:rPr>
          <w:rFonts w:cs="Times New Roman"/>
          <w:sz w:val="24"/>
          <w:szCs w:val="24"/>
          <w:lang w:val="ru-RU"/>
        </w:rPr>
        <w:t>«</w:t>
      </w:r>
      <w:r>
        <w:rPr>
          <w:rFonts w:cs="Times New Roman"/>
          <w:sz w:val="24"/>
          <w:szCs w:val="24"/>
          <w:lang w:val="en-US"/>
        </w:rPr>
        <w:t>IzidaMedLab</w:t>
      </w:r>
      <w:r>
        <w:rPr>
          <w:rFonts w:cs="Times New Roman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лот№1 - ТОО «ЭлитМед»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 070019 г.Усть-Каменогорск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ул.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Добролюбова, 39/2, офис 1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Цена договора —  </w:t>
      </w:r>
      <w:r>
        <w:rPr>
          <w:rStyle w:val="S1"/>
          <w:rFonts w:eastAsia="Times New Roman"/>
          <w:b w:val="false"/>
          <w:bCs/>
          <w:sz w:val="24"/>
          <w:szCs w:val="24"/>
          <w:lang w:val="ru-RU"/>
        </w:rPr>
        <w:t>148 500</w:t>
      </w:r>
      <w:r>
        <w:rPr>
          <w:rStyle w:val="S1"/>
          <w:rFonts w:eastAsia="Times New Roman"/>
          <w:b w:val="false"/>
          <w:bCs/>
          <w:sz w:val="24"/>
          <w:szCs w:val="24"/>
          <w:lang w:val="kk-KZ"/>
        </w:rPr>
        <w:t>,00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лот №2 -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IzidaMedLab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» 070003 г.Усть-Каменогорск, ул.Космическая, 19, офис 206.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/>
          <w:sz w:val="24"/>
          <w:szCs w:val="24"/>
          <w:lang w:val="ru-RU"/>
        </w:rPr>
        <w:t>27 000</w:t>
      </w:r>
      <w:r>
        <w:rPr>
          <w:rStyle w:val="S1"/>
          <w:rFonts w:eastAsia="Times New Roman"/>
          <w:b w:val="false"/>
          <w:bCs/>
          <w:sz w:val="24"/>
          <w:szCs w:val="24"/>
          <w:lang w:val="kk-KZ"/>
        </w:rPr>
        <w:t>,00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509_43780538"/>
      <w:bookmarkStart w:id="4" w:name="__DdeLink__1899_1884759452"/>
      <w:bookmarkEnd w:id="2"/>
      <w:r>
        <w:rPr>
          <w:rStyle w:val="S1"/>
          <w:b w:val="false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алу қорытындыларының № 1</w:t>
      </w:r>
      <w:r>
        <w:rPr>
          <w:rFonts w:cs="Times New Roman"/>
          <w:lang w:val="ru-RU"/>
        </w:rPr>
        <w:t>2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16.04.2024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735" w:type="dxa"/>
        <w:jc w:val="left"/>
        <w:tblInd w:w="-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0"/>
        <w:gridCol w:w="5045"/>
        <w:gridCol w:w="1590"/>
        <w:gridCol w:w="2549"/>
      </w:tblGrid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A"/>
                <w:sz w:val="24"/>
                <w:szCs w:val="24"/>
              </w:rPr>
              <w:t>Бір пакетте керек-жарақтары бар DOCUREADER 2PRO зәр анализаторына арналған 150 LabStrip U11 Plus сынақ жолақтары бар. Қаптама - ыңғайлы, ылғалға төзімді түтік. Сынақ жолақтары келесі көрсеткіштерді жылдам анықтауға арналған: билирубин, уробилиноген, кетондар (ацетосірке қышқылы), аскорбин қышқылы, глюкоза, ақуыз (альбумин), қан, рН деңгейі, нитриттер, лейкоциттер, зәрдің меншікті салмағы.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35 700,00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Сынақ жолақтары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A"/>
                <w:sz w:val="24"/>
                <w:szCs w:val="24"/>
              </w:rPr>
              <w:t>Микропреципитация реакциясы үшін кардиолипин антигені (қуық ісігіне арналған кардиолипин антигені), 2 мл ампулалар; холин хлоридінің ерітіндісі, бөтелкелер (5,0 мл), бір қаптамаға 2 жиынтық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35 000,00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Микропреципитация реакциясына арналған кардиолипин антигені (қуық ісігіне арналған кардиолипин антигені) 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09</w:t>
      </w:r>
      <w:r>
        <w:rPr>
          <w:rStyle w:val="S1"/>
          <w:b w:val="false"/>
          <w:bCs w:val="false"/>
          <w:color w:val="00000A"/>
          <w:lang w:val="ru-RU"/>
        </w:rPr>
        <w:t>.04.2024ж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10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2</w:t>
      </w:r>
      <w:r>
        <w:rPr>
          <w:rStyle w:val="S1"/>
          <w:b w:val="false"/>
          <w:bCs w:val="false"/>
          <w:color w:val="00000A"/>
          <w:lang w:val="ru-RU"/>
        </w:rPr>
        <w:t>0с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sz w:val="24"/>
          <w:szCs w:val="24"/>
          <w:lang w:val="ru-RU"/>
        </w:rPr>
        <w:t>«</w:t>
      </w:r>
      <w:r>
        <w:rPr>
          <w:rFonts w:cs="Times New Roman"/>
          <w:sz w:val="24"/>
          <w:szCs w:val="24"/>
          <w:lang w:val="ru-RU"/>
        </w:rPr>
        <w:t>ЭлитМед</w:t>
      </w:r>
      <w:r>
        <w:rPr>
          <w:rFonts w:cs="Times New Roman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color w:val="00000A"/>
          <w:lang w:val="ru-RU"/>
        </w:rPr>
        <w:t>10.04.2024</w:t>
      </w:r>
      <w:r>
        <w:rPr>
          <w:rStyle w:val="S1"/>
          <w:rFonts w:eastAsia="Times New Roman" w:cs="Times New Roman"/>
          <w:b w:val="false"/>
          <w:lang w:val="ru-RU"/>
        </w:rPr>
        <w:t xml:space="preserve">ж. </w:t>
      </w:r>
      <w:r>
        <w:rPr>
          <w:rStyle w:val="S1"/>
          <w:rFonts w:eastAsia="Times New Roman" w:cs="Times New Roman"/>
          <w:b w:val="false"/>
          <w:lang w:val="ru-RU"/>
        </w:rPr>
        <w:t>09</w:t>
      </w:r>
      <w:r>
        <w:rPr>
          <w:rStyle w:val="S1"/>
          <w:rFonts w:eastAsia="Times New Roman" w:cs="Times New Roman"/>
          <w:b w:val="false"/>
          <w:lang w:val="ru-RU"/>
        </w:rPr>
        <w:t>:</w:t>
      </w:r>
      <w:r>
        <w:rPr>
          <w:rStyle w:val="S1"/>
          <w:rFonts w:eastAsia="Times New Roman" w:cs="Times New Roman"/>
          <w:b w:val="false"/>
          <w:lang w:val="ru-RU"/>
        </w:rPr>
        <w:t>0</w:t>
      </w:r>
      <w:r>
        <w:rPr>
          <w:rStyle w:val="S1"/>
          <w:rFonts w:eastAsia="Times New Roman" w:cs="Times New Roman"/>
          <w:b w:val="false"/>
          <w:lang w:val="ru-RU"/>
        </w:rPr>
        <w:t xml:space="preserve">0с. 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sz w:val="24"/>
          <w:szCs w:val="24"/>
          <w:lang w:val="en-US"/>
        </w:rPr>
        <w:t>IzidaMedLab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lang w:val="ru-RU"/>
        </w:rPr>
        <w:t xml:space="preserve"> </w:t>
      </w:r>
      <w:r>
        <w:rPr>
          <w:rStyle w:val="S1"/>
          <w:rFonts w:eastAsia="Times New Roman"/>
          <w:b w:val="false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лот №1 -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«ЭлитМед»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ЖШС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070019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Өскемен қ.,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Добролюбов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 39/2, офис 1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bookmarkStart w:id="6" w:name="__DdeLink__2513_1995399862"/>
      <w:bookmarkStart w:id="7" w:name="__DdeLink__3465_382502718"/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bookmarkEnd w:id="7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/>
          <w:b w:val="false"/>
          <w:bCs/>
          <w:sz w:val="24"/>
          <w:szCs w:val="24"/>
          <w:lang w:val="ru-RU"/>
        </w:rPr>
        <w:t>148 500,00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bookmarkEnd w:id="6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лот№2 -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IzidaMedLab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ЖШС 070003 Өскемен қ., Космическая к-сі, 19, 206 каб. </w:t>
      </w:r>
      <w:bookmarkStart w:id="8" w:name="__DdeLink__3465_3825027181"/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bookmarkEnd w:id="8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27 000</w:t>
      </w:r>
      <w:r>
        <w:rPr>
          <w:rStyle w:val="S1"/>
          <w:rFonts w:eastAsia="Times New Roman"/>
          <w:b w:val="false"/>
          <w:bCs/>
          <w:sz w:val="24"/>
          <w:szCs w:val="24"/>
          <w:lang w:val="ru-RU"/>
        </w:rPr>
        <w:t>,00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Application>LibreOffice/5.2.2.2$Windows_X86_64 LibreOffice_project/8f96e87c890bf8fa77463cd4b640a2312823f3ad</Application>
  <Pages>2</Pages>
  <Words>501</Words>
  <Characters>3555</Characters>
  <CharactersWithSpaces>4131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2024-03-28T17:40:10Z</cp:lastPrinted>
  <dcterms:modified xsi:type="dcterms:W3CDTF">2024-04-16T14:57:43Z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